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09. Моделирование Buck и Boost (CCM)</w:t>
      </w:r>
    </w:p>
    <w:p>
      <w:r>
        <w:rPr>
          <w:b/>
        </w:rPr>
        <w:t>Тема:</w:t>
      </w:r>
      <w:r>
        <w:t xml:space="preserve"> Расчёт и симуляция понижающего и повышающего преобразователей.</w:t>
      </w:r>
    </w:p>
    <w:p>
      <w:pPr>
        <w:pStyle w:val="Heading2"/>
      </w:pPr>
      <w:r>
        <w:t>Цель</w:t>
      </w:r>
    </w:p>
    <w:p>
      <w:r>
        <w:t>Спроектировать Buck и Boost под заданные параметры, проверить передаточную функцию U_вых(D), пульсации тока и напряжения в режиме CCM.</w:t>
      </w:r>
    </w:p>
    <w:p>
      <w:pPr>
        <w:pStyle w:val="Heading2"/>
      </w:pPr>
      <w:r>
        <w:t>Инструменты</w:t>
      </w:r>
    </w:p>
    <w:p>
      <w:pPr>
        <w:pStyle w:val="ListBullet"/>
      </w:pPr>
      <w:r>
        <w:t>LTspice и/или MATLAB/Simulink.</w:t>
      </w:r>
    </w:p>
    <w:p>
      <w:pPr>
        <w:pStyle w:val="Heading2"/>
      </w:pPr>
      <w:r>
        <w:t>Задание</w:t>
      </w:r>
    </w:p>
    <w:p>
      <w:pPr>
        <w:pStyle w:val="ListNumber"/>
      </w:pPr>
      <w:r>
        <w:rPr>
          <w:b/>
        </w:rPr>
        <w:t>Buck.</w:t>
      </w:r>
      <w:r>
        <w:t xml:space="preserve"> Рассчитайте L и C под ΔI_L ≤ 30% и ΔU_C ≤ 1%. Соберите схему (ключ + диод/синхронный ключ + LC).</w:t>
      </w:r>
    </w:p>
    <w:p>
      <w:pPr>
        <w:pStyle w:val="ListNumber"/>
      </w:pPr>
      <w:r>
        <w:t>Снимите U_вых при D = 0.25, 0.5, 0.75. Постройте U_вых(D), сравните с D·U_вх.</w:t>
      </w:r>
    </w:p>
    <w:p>
      <w:pPr>
        <w:pStyle w:val="ListNumber"/>
      </w:pPr>
      <w:r>
        <w:t>Измерьте ΔI_L и ΔU_C, сравните с расчётом.</w:t>
      </w:r>
    </w:p>
    <w:p>
      <w:pPr>
        <w:pStyle w:val="ListNumber"/>
      </w:pPr>
      <w:r>
        <w:rPr>
          <w:b/>
        </w:rPr>
        <w:t>Boost.</w:t>
      </w:r>
      <w:r>
        <w:t xml:space="preserve"> Аналогично соберите Boost, проверьте U_вых = U_вх/(1−D) при D = 0.3, 0.5.</w:t>
      </w:r>
    </w:p>
    <w:p>
      <w:pPr>
        <w:pStyle w:val="ListNumber"/>
      </w:pPr>
      <w:r>
        <w:t>Уменьшите нагрузку до перехода в DCM, зафиксируйте изменение формы тока.</w:t>
      </w:r>
    </w:p>
    <w:p>
      <w:pPr>
        <w:pStyle w:val="Heading2"/>
      </w:pPr>
      <w:r>
        <w:t>Расчётная часть</w:t>
      </w:r>
    </w:p>
    <w:p>
      <w:r>
        <w:t>| Схема | D | U_вых расчёт | U_вых сим. | ΔI_L | ΔU_C |</w:t>
      </w:r>
    </w:p>
    <w:p>
      <w:r>
        <w:t>|-------|---|--------------|------------|------|------|</w:t>
      </w:r>
    </w:p>
    <w:p>
      <w:r>
        <w:t>| Buck | 0.5 | | | | |</w:t>
      </w:r>
    </w:p>
    <w:p>
      <w:r>
        <w:t>| Boost | 0.5 | | | |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Почему реальное U_вых Boost ниже идеального при больших D?</w:t>
      </w:r>
    </w:p>
    <w:p>
      <w:pPr>
        <w:pStyle w:val="ListNumber"/>
      </w:pPr>
      <w:r>
        <w:t>Как переход в DCM меняет зависимость U_вых(D)?</w:t>
      </w:r>
    </w:p>
    <w:p>
      <w:pPr>
        <w:pStyle w:val="ListNumber"/>
      </w:pPr>
      <w:r>
        <w:t>Что определяет выбор частоты коммутации?</w:t>
      </w:r>
    </w:p>
    <w:p>
      <w:pPr>
        <w:pStyle w:val="Heading2"/>
      </w:pPr>
      <w:r>
        <w:t>Форма отчёта</w:t>
      </w:r>
    </w:p>
    <w:p>
      <w:r>
        <w:t>Цель → расчёт L,C → схемы → осциллограммы → таблица и графики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