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11. Однофазный мостовой инвертор (SPWM)</w:t>
      </w:r>
    </w:p>
    <w:p>
      <w:r>
        <w:rPr>
          <w:b/>
        </w:rPr>
        <w:t>Тема:</w:t>
      </w:r>
      <w:r>
        <w:t xml:space="preserve"> H-мост с синусоидальной ШИМ, спектр выходного напряжения.</w:t>
      </w:r>
    </w:p>
    <w:p>
      <w:pPr>
        <w:pStyle w:val="Heading2"/>
      </w:pPr>
      <w:r>
        <w:t>Цель</w:t>
      </w:r>
    </w:p>
    <w:p>
      <w:r>
        <w:t>Сформировать синусоидальное выходное напряжение методом SPWM, исследовать влияние m_a и m_f, оценить THD до и после фильтра.</w:t>
      </w:r>
    </w:p>
    <w:p>
      <w:pPr>
        <w:pStyle w:val="Heading2"/>
      </w:pPr>
      <w:r>
        <w:t>Инструменты</w:t>
      </w:r>
    </w:p>
    <w:p>
      <w:pPr>
        <w:pStyle w:val="ListBullet"/>
      </w:pPr>
      <w:r>
        <w:t>MATLAB/Simulink (PWM Generator, FFT в Powergui) — предпочтительно.</w:t>
      </w:r>
    </w:p>
    <w:p>
      <w:pPr>
        <w:pStyle w:val="ListBullet"/>
      </w:pPr>
      <w:r>
        <w:t>LTspice.</w:t>
      </w:r>
    </w:p>
    <w:p>
      <w:pPr>
        <w:pStyle w:val="Heading2"/>
      </w:pPr>
      <w:r>
        <w:t>Задание</w:t>
      </w:r>
    </w:p>
    <w:p>
      <w:pPr>
        <w:pStyle w:val="ListNumber"/>
      </w:pPr>
      <w:r>
        <w:t>Соберите H-мост (4 ключа) с источником U_dc, R- или RL-нагрузкой.</w:t>
      </w:r>
    </w:p>
    <w:p>
      <w:pPr>
        <w:pStyle w:val="ListNumber"/>
      </w:pPr>
      <w:r>
        <w:t>Реализуйте SPWM: синусоида-задание 50 Гц + треугольная несущая. Используйте m_f = 21.</w:t>
      </w:r>
    </w:p>
    <w:p>
      <w:pPr>
        <w:pStyle w:val="ListNumber"/>
      </w:pPr>
      <w:r>
        <w:t>Снимите выходное напряжение (до фильтра), выполните FFT. Измерьте U_1 и THD.</w:t>
      </w:r>
    </w:p>
    <w:p>
      <w:pPr>
        <w:pStyle w:val="ListNumber"/>
      </w:pPr>
      <w:r>
        <w:t>Изменяйте m_a = 0.4, 0.8, 1.0, 1.2. Постройте зависимость U_1(m_a), отметьте перемодуляцию.</w:t>
      </w:r>
    </w:p>
    <w:p>
      <w:pPr>
        <w:pStyle w:val="ListNumber"/>
      </w:pPr>
      <w:r>
        <w:t>Добавьте LC-фильтр, снимите выходное напряжение и THD после фильтра.</w:t>
      </w:r>
    </w:p>
    <w:p>
      <w:pPr>
        <w:pStyle w:val="ListNumber"/>
      </w:pPr>
      <w:r>
        <w:t>Сравните биполярную и униполярную модуляцию.</w:t>
      </w:r>
    </w:p>
    <w:p>
      <w:pPr>
        <w:pStyle w:val="Heading2"/>
      </w:pPr>
      <w:r>
        <w:t>Расчётная часть</w:t>
      </w:r>
    </w:p>
    <w:p>
      <w:r>
        <w:t>| m_a | U_1 расчёт | U_1 сим. | THD до фильтра | THD после фильтра |</w:t>
      </w:r>
    </w:p>
    <w:p>
      <w:r>
        <w:t>|-----|------------|----------|----------------|-------------------|</w:t>
      </w:r>
    </w:p>
    <w:p>
      <w:r>
        <w:t>| 0.4 | | | | |</w:t>
      </w:r>
    </w:p>
    <w:p>
      <w:r>
        <w:t>| 0.8 | | | | |</w:t>
      </w:r>
    </w:p>
    <w:p>
      <w:r>
        <w:t>| 1.0 | | | |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Где в спектре расположены основные гармоники ШИМ?</w:t>
      </w:r>
    </w:p>
    <w:p>
      <w:pPr>
        <w:pStyle w:val="ListNumber"/>
      </w:pPr>
      <w:r>
        <w:t>Как m_a влияет на амплитуду основной гармоники в линейной зоне?</w:t>
      </w:r>
    </w:p>
    <w:p>
      <w:pPr>
        <w:pStyle w:val="ListNumber"/>
      </w:pPr>
      <w:r>
        <w:t>Почему перемодуляция увеличивает U_1, но ухудшает спектр?</w:t>
      </w:r>
    </w:p>
    <w:p>
      <w:pPr>
        <w:pStyle w:val="Heading2"/>
      </w:pPr>
      <w:r>
        <w:t>Форма отчёта</w:t>
      </w:r>
    </w:p>
    <w:p>
      <w:r>
        <w:t>Цель → схема и схема управления → осциллограммы и спектры → таблица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