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12. Трёхфазный инвертор и спектр напряжения</w:t>
      </w:r>
    </w:p>
    <w:p>
      <w:r>
        <w:rPr>
          <w:b/>
        </w:rPr>
        <w:t>Тема:</w:t>
      </w:r>
      <w:r>
        <w:t xml:space="preserve"> Трёхфазный мостовой инвертор с SPWM (и SVPWM), анализ гармоник.</w:t>
      </w:r>
    </w:p>
    <w:p>
      <w:pPr>
        <w:pStyle w:val="Heading2"/>
      </w:pPr>
      <w:r>
        <w:t>Цель</w:t>
      </w:r>
    </w:p>
    <w:p>
      <w:r>
        <w:t>Сформировать трёхфазную систему напряжений, исследовать спектр фазного и линейного напряжения, сравнить использование DC-шины при SPWM и SVPWM.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MATLAB/Simulink (Three-Phase Inverter, PWM Generator (3-Level/2-Level), FFT).</w:t>
      </w:r>
    </w:p>
    <w:p>
      <w:pPr>
        <w:pStyle w:val="Heading2"/>
      </w:pPr>
      <w:r>
        <w:t>Задание</w:t>
      </w:r>
    </w:p>
    <w:p>
      <w:pPr>
        <w:pStyle w:val="ListNumber"/>
      </w:pPr>
      <w:r>
        <w:t>Соберите трёхфазный 2-уровневый инвертор с RL-нагрузкой (звезда).</w:t>
      </w:r>
    </w:p>
    <w:p>
      <w:pPr>
        <w:pStyle w:val="ListNumber"/>
      </w:pPr>
      <w:r>
        <w:t>Реализуйте SPWM (три синусоиды 50 Гц, m_f = 21). Снимите фазное и линейное напряжение, токи фаз.</w:t>
      </w:r>
    </w:p>
    <w:p>
      <w:pPr>
        <w:pStyle w:val="ListNumber"/>
      </w:pPr>
      <w:r>
        <w:t>Выполните FFT линейного напряжения, измерьте U_1 и THD.</w:t>
      </w:r>
    </w:p>
    <w:p>
      <w:pPr>
        <w:pStyle w:val="ListNumber"/>
      </w:pPr>
      <w:r>
        <w:t>Измерьте максимально достижимое U_л при m_a = 1.</w:t>
      </w:r>
    </w:p>
    <w:p>
      <w:pPr>
        <w:pStyle w:val="ListNumber"/>
      </w:pPr>
      <w:r>
        <w:t>(Доп.) Включите SVPWM, повторите измерения, сравните максимальное U_л и THD.</w:t>
      </w:r>
    </w:p>
    <w:p>
      <w:pPr>
        <w:pStyle w:val="Heading2"/>
      </w:pPr>
      <w:r>
        <w:t>Расчётная часть</w:t>
      </w:r>
    </w:p>
    <w:p>
      <w:r>
        <w:t>| Метод | U_л1 (m_a=1) расчёт | U_л1 сим. | THD тока |</w:t>
      </w:r>
    </w:p>
    <w:p>
      <w:r>
        <w:t>|-------|---------------------|-----------|----------|</w:t>
      </w:r>
    </w:p>
    <w:p>
      <w:r>
        <w:t>| SPWM | ≈0.866·U_dc | | |</w:t>
      </w:r>
    </w:p>
    <w:p>
      <w:r>
        <w:t>| SVPWM | ≈U_dc |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На сколько процентов SVPWM повышает выходное напряжение?</w:t>
      </w:r>
    </w:p>
    <w:p>
      <w:pPr>
        <w:pStyle w:val="ListNumber"/>
      </w:pPr>
      <w:r>
        <w:t>Почему линейное напряжение «чище» фазного по гармоникам?</w:t>
      </w:r>
    </w:p>
    <w:p>
      <w:pPr>
        <w:pStyle w:val="ListNumber"/>
      </w:pPr>
      <w:r>
        <w:t>Как мёртвое время проявляется в токах фаз?</w:t>
      </w:r>
    </w:p>
    <w:p>
      <w:pPr>
        <w:pStyle w:val="Heading2"/>
      </w:pPr>
      <w:r>
        <w:t>Форма отчёта</w:t>
      </w:r>
    </w:p>
    <w:p>
      <w:r>
        <w:t>Цель → схема → осциллограммы фаз/линейных → спектры → сравнение SPWM/SVPWM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