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07. Характеристики генератора. Потери и КПД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Основные эксплуатационные характеристики</w:t>
      </w:r>
    </w:p>
    <w:p>
      <w:r>
        <w:t xml:space="preserve">Работу генератора при автономной нагрузке описывают три характеристики (при </w:t>
      </w:r>
      <w:r>
        <w:rPr>
          <w:rFonts w:ascii="Consolas" w:hAnsi="Consolas"/>
          <w:color w:val="C03030"/>
          <w:sz w:val="20"/>
        </w:rPr>
        <w:t>n = const</w:t>
      </w:r>
      <w:r>
        <w:t>):</w:t>
      </w:r>
    </w:p>
    <w:p>
      <w:pPr>
        <w:pStyle w:val="ListBullet"/>
      </w:pPr>
      <w:r>
        <w:rPr>
          <w:b/>
        </w:rPr>
        <w:t>Внешняя:</w:t>
      </w:r>
      <w:r>
        <w:t xml:space="preserve"> </w:t>
      </w:r>
      <w:r>
        <w:rPr>
          <w:rFonts w:ascii="Consolas" w:hAnsi="Consolas"/>
          <w:color w:val="C03030"/>
          <w:sz w:val="20"/>
        </w:rPr>
        <w:t>U(I)</w:t>
      </w:r>
      <w:r>
        <w:t xml:space="preserve"> при </w:t>
      </w:r>
      <w:r>
        <w:rPr>
          <w:rFonts w:ascii="Consolas" w:hAnsi="Consolas"/>
          <w:color w:val="C03030"/>
          <w:sz w:val="20"/>
        </w:rPr>
        <w:t>I_в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pPr>
        <w:pStyle w:val="ListBullet"/>
      </w:pPr>
      <w:r>
        <w:rPr>
          <w:b/>
        </w:rPr>
        <w:t>Регулировочная:</w:t>
      </w:r>
      <w:r>
        <w:t xml:space="preserve"> </w:t>
      </w:r>
      <w:r>
        <w:rPr>
          <w:rFonts w:ascii="Consolas" w:hAnsi="Consolas"/>
          <w:color w:val="C03030"/>
          <w:sz w:val="20"/>
        </w:rPr>
        <w:t>I_в(I)</w:t>
      </w:r>
      <w:r>
        <w:t xml:space="preserve"> при </w:t>
      </w:r>
      <w:r>
        <w:rPr>
          <w:rFonts w:ascii="Consolas" w:hAnsi="Consolas"/>
          <w:color w:val="C03030"/>
          <w:sz w:val="20"/>
        </w:rPr>
        <w:t>U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pPr>
        <w:pStyle w:val="ListBullet"/>
      </w:pPr>
      <w:r>
        <w:rPr>
          <w:b/>
        </w:rPr>
        <w:t>Нагрузочная:</w:t>
      </w:r>
      <w:r>
        <w:t xml:space="preserve"> </w:t>
      </w:r>
      <w:r>
        <w:rPr>
          <w:rFonts w:ascii="Consolas" w:hAnsi="Consolas"/>
          <w:color w:val="C03030"/>
          <w:sz w:val="20"/>
        </w:rPr>
        <w:t>U(I_в)</w:t>
      </w:r>
      <w:r>
        <w:t xml:space="preserve"> при </w:t>
      </w:r>
      <w:r>
        <w:rPr>
          <w:rFonts w:ascii="Consolas" w:hAnsi="Consolas"/>
          <w:color w:val="C03030"/>
          <w:sz w:val="20"/>
        </w:rPr>
        <w:t>I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r>
        <w:t xml:space="preserve">Все они — следствие реакции якоря (Лекция 4) и падения на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Внешняя характеристика U(I)</w:t>
      </w:r>
    </w:p>
    <w:p>
      <w:r>
        <w:t xml:space="preserve">Показывает, как меняется напряжение на зажимах при росте тока нагрузки и </w:t>
      </w:r>
      <w:r>
        <w:rPr>
          <w:b/>
        </w:rPr>
        <w:t>неизменном возбуждении</w:t>
      </w:r>
      <w:r>
        <w:t>. Форма зависит от характера нагрузки:</w:t>
      </w:r>
    </w:p>
    <w:p>
      <w:r>
        <w:t xml:space="preserve">| Нагрузка | Поведение </w:t>
      </w:r>
      <w:r>
        <w:rPr>
          <w:rFonts w:ascii="Consolas" w:hAnsi="Consolas"/>
          <w:color w:val="C03030"/>
          <w:sz w:val="20"/>
        </w:rPr>
        <w:t>U(I)</w:t>
      </w:r>
      <w:r>
        <w:t xml:space="preserve"> |</w:t>
      </w:r>
    </w:p>
    <w:p>
      <w:r>
        <w:t>|----------|------------------|</w:t>
      </w:r>
    </w:p>
    <w:p>
      <w:r>
        <w:t>| Индуктивная (</w:t>
      </w:r>
      <w:r>
        <w:rPr>
          <w:rFonts w:ascii="Consolas" w:hAnsi="Consolas"/>
          <w:color w:val="C03030"/>
          <w:sz w:val="20"/>
        </w:rPr>
        <w:t>cos φ &lt; 1</w:t>
      </w:r>
      <w:r>
        <w:t xml:space="preserve">, отстающий) | </w:t>
      </w:r>
      <w:r>
        <w:rPr>
          <w:rFonts w:ascii="Consolas" w:hAnsi="Consolas"/>
          <w:color w:val="C03030"/>
          <w:sz w:val="20"/>
        </w:rPr>
        <w:t>U</w:t>
      </w:r>
      <w:r>
        <w:t xml:space="preserve"> сильно </w:t>
      </w:r>
      <w:r>
        <w:rPr>
          <w:b/>
        </w:rPr>
        <w:t>падает</w:t>
      </w:r>
      <w:r>
        <w:t xml:space="preserve"> (размагничивающая реакция + падение на </w:t>
      </w:r>
      <w:r>
        <w:rPr>
          <w:rFonts w:ascii="Consolas" w:hAnsi="Consolas"/>
          <w:color w:val="C03030"/>
          <w:sz w:val="20"/>
        </w:rPr>
        <w:t>X_d</w:t>
      </w:r>
      <w:r>
        <w:t>) |</w:t>
      </w:r>
    </w:p>
    <w:p>
      <w:r>
        <w:t>| Активная (</w:t>
      </w:r>
      <w:r>
        <w:rPr>
          <w:rFonts w:ascii="Consolas" w:hAnsi="Consolas"/>
          <w:color w:val="C03030"/>
          <w:sz w:val="20"/>
        </w:rPr>
        <w:t>cos φ = 1</w:t>
      </w:r>
      <w:r>
        <w:t xml:space="preserve">) | </w:t>
      </w:r>
      <w:r>
        <w:rPr>
          <w:rFonts w:ascii="Consolas" w:hAnsi="Consolas"/>
          <w:color w:val="C03030"/>
          <w:sz w:val="20"/>
        </w:rPr>
        <w:t>U</w:t>
      </w:r>
      <w:r>
        <w:t xml:space="preserve"> падает умеренно |</w:t>
      </w:r>
    </w:p>
    <w:p>
      <w:r>
        <w:t xml:space="preserve">| Ёмкостная (опережающий) | </w:t>
      </w:r>
      <w:r>
        <w:rPr>
          <w:rFonts w:ascii="Consolas" w:hAnsi="Consolas"/>
          <w:color w:val="C03030"/>
          <w:sz w:val="20"/>
        </w:rPr>
        <w:t>U</w:t>
      </w:r>
      <w:r>
        <w:t xml:space="preserve"> может </w:t>
      </w:r>
      <w:r>
        <w:rPr>
          <w:b/>
        </w:rPr>
        <w:t>расти</w:t>
      </w:r>
      <w:r>
        <w:t xml:space="preserve"> (намагничивающая реакция) |</w:t>
      </w:r>
    </w:p>
    <w:p>
      <w:r>
        <w:rPr>
          <w:b/>
        </w:rPr>
        <w:t>Номинальное изменение напряжения</w:t>
      </w:r>
      <w:r>
        <w:t xml:space="preserve"> при сбросе нагрузки: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ΔU% = (E₀ − U_ном)/U_ном · 100%</w:t>
      </w:r>
    </w:p>
    <w:p>
      <w:r>
        <w:t xml:space="preserve">Для индуктивной нагрузки </w:t>
      </w:r>
      <w:r>
        <w:rPr>
          <w:rFonts w:ascii="Consolas" w:hAnsi="Consolas"/>
          <w:color w:val="C03030"/>
          <w:sz w:val="20"/>
        </w:rPr>
        <w:t>ΔU%</w:t>
      </w:r>
      <w:r>
        <w:t xml:space="preserve"> велико (десятки процентов) — поэтому генераторы снабжают автоматическими регуляторами возбуждения (АРВ).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315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7_exter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1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Внешние характеристики U(I) при разных cos φ и постоянном возбуждении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Регулировочная характеристика I_в(I)</w:t>
      </w:r>
    </w:p>
    <w:p>
      <w:r>
        <w:t xml:space="preserve">Показывает, как нужно менять ток возбуждения, чтобы </w:t>
      </w:r>
      <w:r>
        <w:rPr>
          <w:b/>
        </w:rPr>
        <w:t>удержать напряжение постоянным</w:t>
      </w:r>
      <w:r>
        <w:t xml:space="preserve"> при изменении нагрузки:</w:t>
      </w:r>
    </w:p>
    <w:p>
      <w:r>
        <w:t xml:space="preserve">| Нагрузка | Поведение </w:t>
      </w:r>
      <w:r>
        <w:rPr>
          <w:rFonts w:ascii="Consolas" w:hAnsi="Consolas"/>
          <w:color w:val="C03030"/>
          <w:sz w:val="20"/>
        </w:rPr>
        <w:t>I_в(I)</w:t>
      </w:r>
      <w:r>
        <w:t xml:space="preserve"> |</w:t>
      </w:r>
    </w:p>
    <w:p>
      <w:r>
        <w:t>|----------|--------------------|</w:t>
      </w:r>
    </w:p>
    <w:p>
      <w:r>
        <w:t xml:space="preserve">| Индуктивная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приходится сильно </w:t>
      </w:r>
      <w:r>
        <w:rPr>
          <w:b/>
        </w:rPr>
        <w:t>увеличивать</w:t>
      </w:r>
      <w:r>
        <w:t xml:space="preserve"> (компенсировать размагничивание) |</w:t>
      </w:r>
    </w:p>
    <w:p>
      <w:r>
        <w:t xml:space="preserve">| Активная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увеличивать умеренно |</w:t>
      </w:r>
    </w:p>
    <w:p>
      <w:r>
        <w:t xml:space="preserve">| Ёмкостная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можно </w:t>
      </w:r>
      <w:r>
        <w:rPr>
          <w:b/>
        </w:rPr>
        <w:t>уменьшать</w:t>
      </w:r>
      <w:r>
        <w:t xml:space="preserve"> |</w:t>
      </w:r>
    </w:p>
    <w:p>
      <w:r>
        <w:t>Это «зеркало» внешней характеристики: где напряжение проседает сильнее, там и подкачка возбуждения нужна больше.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Нагрузочная характеристика</w:t>
      </w:r>
    </w:p>
    <w:p>
      <w:r>
        <w:rPr>
          <w:rFonts w:ascii="Consolas" w:hAnsi="Consolas"/>
          <w:color w:val="C03030"/>
          <w:sz w:val="20"/>
        </w:rPr>
        <w:t>U(I_в)</w:t>
      </w:r>
      <w:r>
        <w:t xml:space="preserve"> при постоянном токе нагрузки. Лежит ниже ХХХ (из-за падения на </w:t>
      </w:r>
      <w:r>
        <w:rPr>
          <w:rFonts w:ascii="Consolas" w:hAnsi="Consolas"/>
          <w:color w:val="C03030"/>
          <w:sz w:val="20"/>
        </w:rPr>
        <w:t>X_d</w:t>
      </w:r>
      <w:r>
        <w:t xml:space="preserve"> и реакции якоря). Частный случай при </w:t>
      </w:r>
      <w:r>
        <w:rPr>
          <w:rFonts w:ascii="Consolas" w:hAnsi="Consolas"/>
          <w:color w:val="C03030"/>
          <w:sz w:val="20"/>
        </w:rPr>
        <w:t>I = I_ном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</w:t>
      </w:r>
      <w:r>
        <w:t xml:space="preserve"> — </w:t>
      </w:r>
      <w:r>
        <w:rPr>
          <w:b/>
        </w:rPr>
        <w:t>индукционная нагрузочная характеристика</w:t>
      </w:r>
      <w:r>
        <w:t xml:space="preserve">, по которой строят характеристический треугольник Потье для оценки </w:t>
      </w:r>
      <w:r>
        <w:rPr>
          <w:rFonts w:ascii="Consolas" w:hAnsi="Consolas"/>
          <w:color w:val="C03030"/>
          <w:sz w:val="20"/>
        </w:rPr>
        <w:t>X_σ</w:t>
      </w:r>
      <w:r>
        <w:t xml:space="preserve"> и реакции якоря.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Потери и КПД</w:t>
      </w:r>
    </w:p>
    <w:p>
      <w:r>
        <w:t>Потери в синхронном генераторе:</w:t>
      </w:r>
    </w:p>
    <w:p>
      <w:pPr>
        <w:pStyle w:val="ListNumber"/>
      </w:pPr>
      <w:r>
        <w:rPr>
          <w:b/>
        </w:rPr>
        <w:t>Электрические в обмотке якоря:</w:t>
      </w:r>
      <w:r>
        <w:t xml:space="preserve"> </w:t>
      </w:r>
      <w:r>
        <w:rPr>
          <w:rFonts w:ascii="Consolas" w:hAnsi="Consolas"/>
          <w:color w:val="C03030"/>
          <w:sz w:val="20"/>
        </w:rPr>
        <w:t>P_эл = m·I²·R_a</w:t>
      </w:r>
      <w:r>
        <w:t>.</w:t>
      </w:r>
    </w:p>
    <w:p>
      <w:pPr>
        <w:pStyle w:val="ListNumber"/>
      </w:pPr>
      <w:r>
        <w:rPr>
          <w:b/>
        </w:rPr>
        <w:t>Потери на возбуждение:</w:t>
      </w:r>
      <w:r>
        <w:t xml:space="preserve"> </w:t>
      </w:r>
      <w:r>
        <w:rPr>
          <w:rFonts w:ascii="Consolas" w:hAnsi="Consolas"/>
          <w:color w:val="C03030"/>
          <w:sz w:val="20"/>
        </w:rPr>
        <w:t>P_в = I_в²·R_в</w:t>
      </w:r>
      <w:r>
        <w:t xml:space="preserve"> (+ потери в возбудителе).</w:t>
      </w:r>
    </w:p>
    <w:p>
      <w:pPr>
        <w:pStyle w:val="ListNumber"/>
      </w:pPr>
      <w:r>
        <w:rPr>
          <w:b/>
        </w:rPr>
        <w:t>Магнитные (в стали):</w:t>
      </w:r>
      <w:r>
        <w:t xml:space="preserve"> на гистерезис и вихревые токи в сердечнике статора.</w:t>
      </w:r>
    </w:p>
    <w:p>
      <w:pPr>
        <w:pStyle w:val="ListNumber"/>
      </w:pPr>
      <w:r>
        <w:rPr>
          <w:b/>
        </w:rPr>
        <w:t>Механические:</w:t>
      </w:r>
      <w:r>
        <w:t xml:space="preserve"> трение в подшипниках, вентиляция.</w:t>
      </w:r>
    </w:p>
    <w:p>
      <w:pPr>
        <w:pStyle w:val="ListNumber"/>
      </w:pPr>
      <w:r>
        <w:rPr>
          <w:b/>
        </w:rPr>
        <w:t>Добавочные:</w:t>
      </w:r>
      <w:r>
        <w:t xml:space="preserve"> от высших гармоник и зубчатости.</w:t>
      </w:r>
    </w:p>
    <w:p>
      <w:r>
        <w:t>КПД: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P₂ / P₁ = P₂ / (P₂ + ΣP)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P₂</w:t>
      </w:r>
      <w:r>
        <w:t xml:space="preserve"> — отдаваемая электрическая мощность, </w:t>
      </w:r>
      <w:r>
        <w:rPr>
          <w:rFonts w:ascii="Consolas" w:hAnsi="Consolas"/>
          <w:color w:val="C03030"/>
          <w:sz w:val="20"/>
        </w:rPr>
        <w:t>ΣP</w:t>
      </w:r>
      <w:r>
        <w:t xml:space="preserve"> — суммарные потери. У крупных генераторов </w:t>
      </w:r>
      <w:r>
        <w:rPr>
          <w:rFonts w:ascii="Consolas" w:hAnsi="Consolas"/>
          <w:color w:val="C03030"/>
          <w:sz w:val="20"/>
        </w:rPr>
        <w:t>η = 96…99%</w:t>
      </w:r>
      <w:r>
        <w:t>.</w:t>
      </w:r>
    </w:p>
    <w:p>
      <w:r>
        <w:t xml:space="preserve">Максимум КПД достигается при нагрузке, где </w:t>
      </w:r>
      <w:r>
        <w:rPr>
          <w:b/>
        </w:rPr>
        <w:t>переменные</w:t>
      </w:r>
      <w:r>
        <w:t xml:space="preserve"> потери (</w:t>
      </w:r>
      <w:r>
        <w:rPr>
          <w:rFonts w:ascii="Consolas" w:hAnsi="Consolas"/>
          <w:color w:val="C03030"/>
          <w:sz w:val="20"/>
        </w:rPr>
        <w:t>∝ I²</w:t>
      </w:r>
      <w:r>
        <w:t xml:space="preserve">) равны </w:t>
      </w:r>
      <w:r>
        <w:rPr>
          <w:b/>
        </w:rPr>
        <w:t>постоянным</w:t>
      </w:r>
      <w:r>
        <w:t xml:space="preserve"> (магнитные + механические).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Генератор отдаёт </w:t>
      </w:r>
      <w:r>
        <w:rPr>
          <w:rFonts w:ascii="Consolas" w:hAnsi="Consolas"/>
          <w:color w:val="C03030"/>
          <w:sz w:val="20"/>
        </w:rPr>
        <w:t>P₂ = 1000 кВт</w:t>
      </w:r>
      <w:r>
        <w:t xml:space="preserve">. Потери: якоря </w:t>
      </w:r>
      <w:r>
        <w:rPr>
          <w:rFonts w:ascii="Consolas" w:hAnsi="Consolas"/>
          <w:color w:val="C03030"/>
          <w:sz w:val="20"/>
        </w:rPr>
        <w:t>P_эл = 18 кВт</w:t>
      </w:r>
      <w:r>
        <w:t xml:space="preserve">, возбуждения </w:t>
      </w:r>
      <w:r>
        <w:rPr>
          <w:rFonts w:ascii="Consolas" w:hAnsi="Consolas"/>
          <w:color w:val="C03030"/>
          <w:sz w:val="20"/>
        </w:rPr>
        <w:t>P_в = 9 кВт</w:t>
      </w:r>
      <w:r>
        <w:t xml:space="preserve">, магнитные </w:t>
      </w:r>
      <w:r>
        <w:rPr>
          <w:rFonts w:ascii="Consolas" w:hAnsi="Consolas"/>
          <w:color w:val="C03030"/>
          <w:sz w:val="20"/>
        </w:rPr>
        <w:t>8 кВт</w:t>
      </w:r>
      <w:r>
        <w:t xml:space="preserve">, механические </w:t>
      </w:r>
      <w:r>
        <w:rPr>
          <w:rFonts w:ascii="Consolas" w:hAnsi="Consolas"/>
          <w:color w:val="C03030"/>
          <w:sz w:val="20"/>
        </w:rPr>
        <w:t>6 кВт</w:t>
      </w:r>
      <w:r>
        <w:t xml:space="preserve">, добавочные </w:t>
      </w:r>
      <w:r>
        <w:rPr>
          <w:rFonts w:ascii="Consolas" w:hAnsi="Consolas"/>
          <w:color w:val="C03030"/>
          <w:sz w:val="20"/>
        </w:rPr>
        <w:t>3 кВт</w:t>
      </w:r>
      <w:r>
        <w:t>. Найти КПД.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ΣP = 18 + 9 + 8 + 6 + 3 = 44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P₁ = P₂ + ΣP = 1000 + 44 = 1044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1000 / 1044 ≈ 0.958 = 95.8%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Внешняя характеристика </w:t>
      </w:r>
      <w:r>
        <w:rPr>
          <w:rFonts w:ascii="Consolas" w:hAnsi="Consolas"/>
          <w:color w:val="C03030"/>
          <w:sz w:val="20"/>
        </w:rPr>
        <w:t>U(I)</w:t>
      </w:r>
      <w:r>
        <w:t xml:space="preserve">: индуктивная нагрузка сильно снижает </w:t>
      </w:r>
      <w:r>
        <w:rPr>
          <w:rFonts w:ascii="Consolas" w:hAnsi="Consolas"/>
          <w:color w:val="C03030"/>
          <w:sz w:val="20"/>
        </w:rPr>
        <w:t>U</w:t>
      </w:r>
      <w:r>
        <w:t>, ёмкостная может повышать.</w:t>
      </w:r>
    </w:p>
    <w:p>
      <w:pPr>
        <w:pStyle w:val="ListNumber"/>
      </w:pPr>
      <w:r>
        <w:t xml:space="preserve">Регулировочная </w:t>
      </w:r>
      <w:r>
        <w:rPr>
          <w:rFonts w:ascii="Consolas" w:hAnsi="Consolas"/>
          <w:color w:val="C03030"/>
          <w:sz w:val="20"/>
        </w:rPr>
        <w:t>I_в(I)</w:t>
      </w:r>
      <w:r>
        <w:t xml:space="preserve"> — зеркальна внешней: для удержания </w:t>
      </w:r>
      <w:r>
        <w:rPr>
          <w:rFonts w:ascii="Consolas" w:hAnsi="Consolas"/>
          <w:color w:val="C03030"/>
          <w:sz w:val="20"/>
        </w:rPr>
        <w:t>U</w:t>
      </w:r>
      <w:r>
        <w:t xml:space="preserve"> при индуктивной нагрузке возбуждение наращивают.</w:t>
      </w:r>
    </w:p>
    <w:p>
      <w:pPr>
        <w:pStyle w:val="ListNumber"/>
      </w:pPr>
      <w:r>
        <w:t>Номинальное изменение напряжения велико → нужен автоматический регулятор возбуждения.</w:t>
      </w:r>
    </w:p>
    <w:p>
      <w:pPr>
        <w:pStyle w:val="ListNumber"/>
      </w:pPr>
      <w:r>
        <w:t xml:space="preserve">КПД </w:t>
      </w:r>
      <w:r>
        <w:rPr>
          <w:rFonts w:ascii="Consolas" w:hAnsi="Consolas"/>
          <w:color w:val="C03030"/>
          <w:sz w:val="20"/>
        </w:rPr>
        <w:t>η = P₂/(P₂+ΣP)</w:t>
      </w:r>
      <w:r>
        <w:t>; максимум при равенстве переменных и постоянных потерь; у крупных машин 96–99%.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при ёмкостной нагрузке напряжение генератора может расти?</w:t>
      </w:r>
    </w:p>
    <w:p>
      <w:pPr>
        <w:pStyle w:val="ListNumber"/>
      </w:pPr>
      <w:r>
        <w:t>Как связаны внешняя и регулировочная характеристики?</w:t>
      </w:r>
    </w:p>
    <w:p>
      <w:pPr>
        <w:pStyle w:val="ListNumber"/>
      </w:pPr>
      <w:r>
        <w:t>Перечислите виды потерь и укажите, какие зависят от тока нагрузки.</w:t>
      </w:r>
    </w:p>
    <w:p>
      <w:pPr>
        <w:pStyle w:val="ListNumber"/>
      </w:pPr>
      <w:r>
        <w:t>При какой нагрузке КПД максимален и почему?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Лаб02</w:t>
      </w:r>
      <w:r>
        <w:t xml:space="preserve"> — снятие внешних и регулировочных характеристик при разных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