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 w:line="240" w:lineRule="auto"/>
        <w:jc w:val="center"/>
      </w:pPr>
      <w:r>
        <w:rPr>
          <w:rFonts w:ascii="Times New Roman" w:hAnsi="Times New Roman"/>
          <w:b w:val="0"/>
          <w:sz w:val="24"/>
        </w:rPr>
        <w:t>МИНИСТЕРСТВО НАУКИ И ВЫСШЕГО ОБРАЗОВАНИЯ</w:t>
      </w:r>
    </w:p>
    <w:p>
      <w:pPr>
        <w:spacing w:after="0" w:before="0" w:line="240" w:lineRule="auto"/>
        <w:jc w:val="center"/>
      </w:pPr>
      <w:r>
        <w:rPr>
          <w:rFonts w:ascii="Times New Roman" w:hAnsi="Times New Roman"/>
          <w:b w:val="0"/>
          <w:sz w:val="24"/>
        </w:rPr>
        <w:t>РОССИЙСКОЙ ФЕДЕРАЦИИ</w:t>
      </w:r>
    </w:p>
    <w:p>
      <w:pPr>
        <w:spacing w:after="0" w:before="0" w:line="240" w:lineRule="auto"/>
        <w:jc w:val="center"/>
      </w:pPr>
      <w:r>
        <w:rPr>
          <w:rFonts w:ascii="Times New Roman" w:hAnsi="Times New Roman"/>
          <w:b w:val="0"/>
          <w:sz w:val="12"/>
        </w:rPr>
      </w:r>
    </w:p>
    <w:p>
      <w:pPr>
        <w:spacing w:after="0" w:before="0" w:line="240" w:lineRule="auto"/>
        <w:jc w:val="center"/>
      </w:pPr>
      <w:r>
        <w:rPr>
          <w:rFonts w:ascii="Times New Roman" w:hAnsi="Times New Roman"/>
          <w:b/>
          <w:sz w:val="28"/>
        </w:rPr>
        <w:t>ВУЗ</w:t>
      </w:r>
    </w:p>
    <w:p>
      <w:pPr>
        <w:spacing w:after="0" w:before="0" w:line="240" w:lineRule="auto"/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spacing w:after="0" w:before="0" w:line="240" w:lineRule="auto"/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spacing w:after="0" w:before="0" w:line="240" w:lineRule="auto"/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spacing w:after="0" w:before="0" w:line="240" w:lineRule="auto"/>
        <w:jc w:val="center"/>
      </w:pPr>
      <w:r>
        <w:rPr>
          <w:rFonts w:ascii="Times New Roman" w:hAnsi="Times New Roman"/>
          <w:b/>
          <w:sz w:val="32"/>
        </w:rPr>
        <w:t>МЕТОДИЧЕСКОЕ ПОСОБИЕ</w:t>
      </w:r>
    </w:p>
    <w:p>
      <w:pPr>
        <w:spacing w:after="0" w:before="0" w:line="240" w:lineRule="auto"/>
        <w:jc w:val="center"/>
      </w:pPr>
      <w:r>
        <w:rPr>
          <w:rFonts w:ascii="Times New Roman" w:hAnsi="Times New Roman"/>
          <w:b w:val="0"/>
          <w:sz w:val="12"/>
        </w:rPr>
      </w:r>
    </w:p>
    <w:p>
      <w:pPr>
        <w:spacing w:after="0" w:before="0" w:line="240" w:lineRule="auto"/>
        <w:jc w:val="center"/>
      </w:pPr>
      <w:r>
        <w:rPr>
          <w:rFonts w:ascii="Times New Roman" w:hAnsi="Times New Roman"/>
          <w:b/>
          <w:sz w:val="36"/>
        </w:rPr>
        <w:t>Теория автоматического управления в электроэнергетике</w:t>
      </w:r>
    </w:p>
    <w:p>
      <w:pPr>
        <w:spacing w:after="0" w:before="0" w:line="240" w:lineRule="auto"/>
        <w:jc w:val="center"/>
      </w:pPr>
      <w:r>
        <w:rPr>
          <w:rFonts w:ascii="Times New Roman" w:hAnsi="Times New Roman"/>
          <w:b w:val="0"/>
          <w:sz w:val="12"/>
        </w:rPr>
      </w:r>
    </w:p>
    <w:p>
      <w:pPr>
        <w:spacing w:after="0" w:before="0" w:line="240" w:lineRule="auto"/>
        <w:jc w:val="center"/>
      </w:pPr>
      <w:r>
        <w:rPr>
          <w:rFonts w:ascii="Times New Roman" w:hAnsi="Times New Roman"/>
          <w:b w:val="0"/>
          <w:sz w:val="28"/>
        </w:rPr>
        <w:t>по дисциплине «ТАУ»</w:t>
      </w:r>
    </w:p>
    <w:p>
      <w:pPr>
        <w:spacing w:after="0" w:before="0" w:line="240" w:lineRule="auto"/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spacing w:after="0" w:before="0" w:line="240" w:lineRule="auto"/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spacing w:after="0" w:before="0" w:line="240" w:lineRule="auto"/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spacing w:after="0" w:before="0" w:line="240" w:lineRule="auto"/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spacing w:after="0"/>
        <w:jc w:val="right"/>
      </w:pPr>
      <w:r>
        <w:rPr>
          <w:rFonts w:ascii="Times New Roman" w:hAnsi="Times New Roman"/>
          <w:sz w:val="28"/>
        </w:rPr>
        <w:t>АВТОР</w:t>
      </w:r>
    </w:p>
    <w:p>
      <w:pPr>
        <w:spacing w:after="0" w:before="0" w:line="240" w:lineRule="auto"/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spacing w:after="0" w:before="0" w:line="240" w:lineRule="auto"/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spacing w:after="0" w:before="0" w:line="240" w:lineRule="auto"/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spacing w:after="0" w:before="0" w:line="240" w:lineRule="auto"/>
        <w:jc w:val="center"/>
      </w:pPr>
      <w:r>
        <w:rPr>
          <w:rFonts w:ascii="Times New Roman" w:hAnsi="Times New Roman"/>
          <w:b w:val="0"/>
          <w:sz w:val="28"/>
        </w:rPr>
        <w:t>ГОРОД — 2026</w:t>
      </w:r>
    </w:p>
    <w:p>
      <w:r>
        <w:br w:type="page"/>
      </w:r>
    </w:p>
    <w:p>
      <w:pPr>
        <w:pStyle w:val="Heading1"/>
      </w:pPr>
      <w:r>
        <w:t>СОДЕРЖАНИЕ</w:t>
      </w:r>
    </w:p>
    <w:p>
      <w:pPr/>
      <w:r>
        <w:fldChar w:fldCharType="begin"/>
        <w:instrText xml:space="preserve"> TOC \o "1-3" \h \z \u </w:instrText>
        <w:fldChar w:fldCharType="separate"/>
      </w:r>
      <w:r>
        <w:rPr>
          <w:rFonts w:ascii="Times New Roman" w:hAnsi="Times New Roman"/>
          <w:color w:val="000000"/>
          <w:sz w:val="28"/>
        </w:rPr>
        <w:t>Обновите оглавление: выделите всё (Ctrl+A) → обновите поля (F9)</w:t>
        <w:fldChar w:fldCharType="end"/>
      </w:r>
    </w:p>
    <w:p>
      <w:r>
        <w:br w:type="page"/>
      </w:r>
    </w:p>
    <w:p>
      <w:pPr>
        <w:pStyle w:val="Heading1"/>
      </w:pPr>
      <w:r>
        <w:t>ВВЕДЕНИЕ</w:t>
      </w:r>
    </w:p>
    <w:p>
      <w:pPr/>
      <w:r>
        <w:t>Учебное пособие посвящено фундаментальным вопросам Теории автоматического управления (ТАУ) применительно к задачам электроэнергетики. Системы автоматического управления обеспечивают устойчивость, надежность и эффективность работы современных энергетических комплексов. Цель пособия — сформировать у обучающихся системное понимание математического аппарата, методов анализа динамических систем, а также практических аспектов работы автоматических регуляторов возбуждения (АРВ) генераторов. Материал пособия структурирован по модулям и охватывает темы от базовых дифференциальных уравнений до сложного частотного анализа и цифровых комплексов управления в энергосистемах. Каждая лекция содержит контрольные вопросы для закрепления материала.</w:t>
      </w:r>
    </w:p>
    <w:p>
      <w:pPr>
        <w:pStyle w:val="Heading1"/>
      </w:pPr>
      <w:r>
        <w:t>Модуль 1. Математический аппарат и теория линейных систем</w:t>
      </w:r>
    </w:p>
    <w:p>
      <w:pPr>
        <w:pStyle w:val="Heading1"/>
      </w:pPr>
      <w:r>
        <w:t>Лекция 1. Введение в теорию автоматического управления. Основные понятия, термины и определения. Принципы управления</w:t>
      </w:r>
    </w:p>
    <w:p>
      <w:pPr/>
      <w:r>
        <w:t>Современная электроэнергетика немыслима без систем автоматического управления (САУ). Они обеспечивают стабильность частоты и напряжения в энергосистеме, автоматическое включение резерва, управление возбуждением генераторов и режимами работы турбин.</w:t>
      </w:r>
    </w:p>
    <w:p>
      <w:pPr>
        <w:pStyle w:val="Heading2"/>
      </w:pPr>
      <w:r>
        <w:t>1. Основные понятия и термины</w:t>
      </w:r>
    </w:p>
    <w:p>
      <w:pPr/>
      <w:r>
        <w:t>Теория автоматического управления (ТАУ) изучает общие принципы построения систем управления, а также методы анализа их динамических и статических свойств независимо от физической природы элементов.</w:t>
      </w:r>
    </w:p>
    <w:p>
      <w:pPr/>
      <w:r>
        <w:t>Основные элементы любой системы: * **Объект управления (ОУ)** — техническое устройство или технологический процесс (например, синхронный генератор, паровой котел, энергосистема), требующий целенаправленного воздействия извне для обеспечения заданного режима работы. * **Управляющее устройство (УУ)** — комплекс технических средств, осуществляющих сбор информации, ее обработку и формирование управляющих воздействий на объект. * **Система автоматического управления (САУ)** — совокупность объекта управления и управляющего устройства, взаимодействующих между собой без непосредственного участия человека.</w:t>
      </w:r>
    </w:p>
    <w:p>
      <w:pPr>
        <w:pStyle w:val="Heading2"/>
      </w:pPr>
      <w:r>
        <w:t>2. Основные координаты САУ</w:t>
      </w:r>
    </w:p>
    <w:p>
      <w:pPr/>
      <w:r>
        <w:t>Функционирование системы описывается изменением во времени ряда физических величин: * **Управляемая (выходная) величина $y(t)$** — физическая величина, характеризующая состояние объекта управления (например, напряжение на выводах генератора или частота вращения ротора). * **Задающее воздействие $g(t)$** — сигнал, определяющий требуемый закон изменения управляемой величины (например, уставка регулятора напряжения). * **Управляющее воздействие $u(t)$** — сигнал, вырабатываемый управляющим устройством и подаваемый на исполнительный механизм объекта управления для изменения его состояния (например, ток возбуждения генератора). * **Возмущающее воздействие (возмущение) $f(t)$** — внешний или внутренний фактор, стремящийся отклонить управляемую величину от заданного значения (например, изменение тока нагрузки генератора, короткое замыкание).</w:t>
      </w:r>
    </w:p>
    <w:p>
      <w:pPr/>
      <w:r>
        <w:t>В идеале САУ должна обеспечивать выполнение условия: $y(t) \approx g(t)$ при любых возмущениях.</w:t>
      </w:r>
    </w:p>
    <w:p>
      <w:pPr>
        <w:pStyle w:val="Heading2"/>
      </w:pPr>
      <w:r>
        <w:t>3. Фундаментальные принципы управления</w:t>
      </w:r>
    </w:p>
    <w:p>
      <w:pPr/>
      <w:r>
        <w:t>В ТАУ существуют три основных принципа построения систем управления, определяющих способ формирования управляющего воздействия.</w:t>
      </w:r>
    </w:p>
    <w:p>
      <w:pPr>
        <w:pStyle w:val="Heading3"/>
      </w:pPr>
      <w:r>
        <w:t>3,1. Принцип управления по отклонению (принцип обратной связи, принцип Ползунова-Уатта)</w:t>
      </w:r>
    </w:p>
    <w:p>
      <w:pPr/>
      <w:r>
        <w:t>Это наиболее универсальный и широко применяемый принцип (например, в автоматических регуляторах возбуждения АРВ). Управляющее устройство непрерывно измеряет фактическое значение управляемой величины $y(t)$, сравнивает его с задающим воздействием $g(t)$ и вычисляет ошибку управления (рассогласование):</w:t>
      </w:r>
    </w:p>
    <w:p>
      <w:pPr/>
      <w:r>
        <w:t>e(t) = g(t) - y(t)</w:t>
      </w:r>
    </w:p>
    <w:p>
      <w:pPr/>
      <w:r>
        <w:t>Управляющее воздействие формируется в зависимости от этой ошибки с целью свести ее к нулю. В такой системе информация передается от выхода объекта обратно на вход управляющего устройства (обратная связь).</w:t>
      </w:r>
    </w:p>
    <w:p>
      <w:pPr/>
      <w:r>
        <w:t>**Достоинства:** высокая точность; система компенсирует влияние *любых* возмущений, даже тех, которые невозможно измерить или предвидеть; снижается чувствительность системы к изменению параметров самого объекта (старению, нагреву). **Недостатки:** наличие обратной связи может привести к неустойчивости (самовозбуждению) системы; управление начинается только *после* того, как выходная величина уже отклонилась от нормы.</w:t>
      </w:r>
    </w:p>
    <w:p>
      <w:pPr>
        <w:pStyle w:val="Heading3"/>
      </w:pPr>
      <w:r>
        <w:t>3,2. Принцип управления по возмущению (принцип Понселе)</w:t>
      </w:r>
    </w:p>
    <w:p>
      <w:pPr/>
      <w:r>
        <w:t>В этом случае управляющее воздействие формируется в зависимости от изменения главного возмущающего воздействия $f(t)$, еще до того, как оно успеет повлиять на выходную величину объекта. Управляющее устройство измеряет возмущение и формирует компенсирующий сигнал:</w:t>
      </w:r>
    </w:p>
    <w:p>
      <w:pPr>
        <w:spacing w:before="120" w:after="120"/>
        <w:jc w:val="center"/>
      </w:pPr>
      <w:r>
        <w:rPr>
          <w:rFonts w:ascii="Times New Roman" w:hAnsi="Times New Roman"/>
          <w:i/>
          <w:sz w:val="28"/>
        </w:rPr>
        <w:t>u(t) = k · f(t)</w:t>
      </w:r>
      <w:r>
        <w:rPr>
          <w:rFonts w:ascii="Times New Roman" w:hAnsi="Times New Roman"/>
          <w:sz w:val="28"/>
        </w:rPr>
        <w:tab/>
        <w:t>(1)</w:t>
      </w:r>
    </w:p>
    <w:p>
      <w:pPr/>
      <w:r>
        <w:t>**Достоинства:** высокое быстродействие (возмущение компенсируется до изменения выходной координаты); система всегда абсолютно устойчива, так как нет замкнутого контура. **Недостатки:** невозможно компенсировать влияние других возмущений, которые не измеряются (например, изменение температуры или износ элементов); требуется точное знание характеристик объекта для подбора компенсатора.</w:t>
      </w:r>
    </w:p>
    <w:p>
      <w:pPr>
        <w:pStyle w:val="Heading3"/>
      </w:pPr>
      <w:r>
        <w:t>3,3. Комбинированный принцип управления</w:t>
      </w:r>
    </w:p>
    <w:p>
      <w:pPr/>
      <w:r>
        <w:t>Объединяет преимущества первых двух методов. В комбинированной системе имеется замкнутый контур (обратная связь по отклонению) для точного поддержания выходной величины и компенсации неконтролируемых возмущений, а также разомкнутый канал компенсации основного, наиболее сильного возмущения. Например, в современных энергосистемах АРВ сильного действия регулирует напряжение генератора по отклонению напряжения (основной канал), но также имеет каналы управления по производной тока статора или частоты (по возмущению) для повышения динамической устойчивости.</w:t>
      </w:r>
    </w:p>
    <w:p>
      <w:pPr>
        <w:pStyle w:val="Heading3"/>
      </w:pPr>
      <w:r>
        <w:t>Контрольные вопросы</w:t>
      </w:r>
    </w:p>
    <w:p>
      <w:pPr>
        <w:pStyle w:val="ListBullet"/>
      </w:pPr>
      <w:r>
        <w:rPr>
          <w:rFonts w:ascii="Times New Roman" w:hAnsi="Times New Roman"/>
          <w:sz w:val="28"/>
        </w:rPr>
        <w:t>Дайте определение объекта управления, управляющего устройства и системы автоматического управления (САУ).</w:t>
      </w:r>
    </w:p>
    <w:p>
      <w:pPr>
        <w:pStyle w:val="ListBullet"/>
      </w:pPr>
      <w:r>
        <w:rPr>
          <w:rFonts w:ascii="Times New Roman" w:hAnsi="Times New Roman"/>
          <w:sz w:val="28"/>
        </w:rPr>
        <w:t>Назовите основные координаты (сигналы) САУ и объясните их назначение.</w:t>
      </w:r>
    </w:p>
    <w:p>
      <w:pPr>
        <w:pStyle w:val="ListBullet"/>
      </w:pPr>
      <w:r>
        <w:rPr>
          <w:rFonts w:ascii="Times New Roman" w:hAnsi="Times New Roman"/>
          <w:sz w:val="28"/>
        </w:rPr>
        <w:t>В чем заключается принцип управления по отклонению (принцип обратной связи)? Назовите его достоинства и недостатки.</w:t>
      </w:r>
    </w:p>
    <w:p>
      <w:pPr>
        <w:pStyle w:val="ListBullet"/>
      </w:pPr>
      <w:r>
        <w:rPr>
          <w:rFonts w:ascii="Times New Roman" w:hAnsi="Times New Roman"/>
          <w:sz w:val="28"/>
        </w:rPr>
        <w:t>Опишите принцип управления по возмущению. В каких случаях его целесообразно применять?</w:t>
      </w:r>
    </w:p>
    <w:p>
      <w:pPr>
        <w:pStyle w:val="ListBullet"/>
      </w:pPr>
      <w:r>
        <w:rPr>
          <w:rFonts w:ascii="Times New Roman" w:hAnsi="Times New Roman"/>
          <w:sz w:val="28"/>
        </w:rPr>
        <w:t>Что такое комбинированное управление и как оно применяется в современных энергосистемах?</w:t>
      </w:r>
    </w:p>
    <w:p>
      <w:pPr>
        <w:pStyle w:val="Heading1"/>
      </w:pPr>
      <w:r>
        <w:t>Лекция 2. Математическое описание линейных непрерывных систем. Дифференциальные уравнения и передаточные функции</w:t>
      </w:r>
    </w:p>
    <w:p>
      <w:pPr/>
      <w:r>
        <w:t>Любая автоматическая система состоит из взаимосвязанных динамических звеньев. Для того чтобы проанализировать работу системы автоматического управления (САУ) в переходных и установившихся режимах, необходимо иметь ее адекватную математическую модель.</w:t>
      </w:r>
    </w:p>
    <w:p>
      <w:pPr/>
      <w:r>
        <w:t>В классической теории автоматического управления (ТАУ) динамика линейных непрерывных систем описывается обыкновенными линейными дифференциальными уравнениями с постоянными коэффициентами.</w:t>
      </w:r>
    </w:p>
    <w:p>
      <w:pPr>
        <w:pStyle w:val="Heading2"/>
      </w:pPr>
      <w:r>
        <w:t>1. Дифференциальные уравнения динамических систем</w:t>
      </w:r>
    </w:p>
    <w:p>
      <w:pPr/>
      <w:r>
        <w:t>Пусть $u(t)$ — входное воздействие на систему (или отдельное звено), а $y(t)$ — выходная координата (реакция системы). В общем случае связь между ними описывается линейным дифференциальным уравнением $n$-го порядка:</w:t>
      </w:r>
    </w:p>
    <w:p>
      <w:pPr>
        <w:spacing w:before="120" w:after="120"/>
        <w:jc w:val="center"/>
      </w:pPr>
      <w:r>
        <w:rPr>
          <w:rFonts w:ascii="Times New Roman" w:hAnsi="Times New Roman"/>
          <w:i/>
          <w:sz w:val="28"/>
        </w:rPr>
        <w:t>a_n (d^n y(t)) / (dt^n) + a_(n-1) frac{d^(n-1) y(t)}{dt^(n-1)} +... + a_0 y(t) = b_m (d^m u(t)) / (dt^m) +... + b_0 u(t)</w:t>
      </w:r>
      <w:r>
        <w:rPr>
          <w:rFonts w:ascii="Times New Roman" w:hAnsi="Times New Roman"/>
          <w:sz w:val="28"/>
        </w:rPr>
        <w:tab/>
        <w:t>(2)</w:t>
      </w:r>
    </w:p>
    <w:p>
      <w:pPr/>
      <w:r>
        <w:t>где $a_i$ и $b_j$ — постоянные коэффициенты, определяемые физическими (конструктивными) параметрами системы (массами, индуктивностями, емкостями, сопротивлениями и т.д.). Для физически реализуемых макроскопических систем всегда выполняется условие $n \ge m$, что отражает свойство инерционности реальных объектов: выходная координата не может изменяться мгновенно при бесконечно быстром изменении входного сигнала.</w:t>
      </w:r>
    </w:p>
    <w:p>
      <w:pPr>
        <w:spacing w:before="120" w:after="120"/>
        <w:jc w:val="center"/>
      </w:pPr>
      <w:r>
        <w:rPr>
          <w:rFonts w:ascii="Times New Roman" w:hAnsi="Times New Roman"/>
          <w:i/>
          <w:sz w:val="28"/>
        </w:rPr>
        <w:t>Для удобства анализа дифференциальное уравнение часто записывают в операторной форме, используя символ дифференцирования $p = (d) / (dt)$:</w:t>
      </w:r>
      <w:r>
        <w:rPr>
          <w:rFonts w:ascii="Times New Roman" w:hAnsi="Times New Roman"/>
          <w:sz w:val="28"/>
        </w:rPr>
        <w:tab/>
        <w:t>(3)</w:t>
      </w:r>
    </w:p>
    <w:p>
      <w:pPr>
        <w:spacing w:before="120" w:after="120"/>
        <w:jc w:val="center"/>
      </w:pPr>
      <w:r>
        <w:rPr>
          <w:rFonts w:ascii="Times New Roman" w:hAnsi="Times New Roman"/>
          <w:i/>
          <w:sz w:val="28"/>
        </w:rPr>
        <w:t>(a_n p^n + a_(n-1) p^(n-1) +... + a_0) y(t) = (b_m p^m +... + b_0) u(t)</w:t>
      </w:r>
      <w:r>
        <w:rPr>
          <w:rFonts w:ascii="Times New Roman" w:hAnsi="Times New Roman"/>
          <w:sz w:val="28"/>
        </w:rPr>
        <w:tab/>
        <w:t>(4)</w:t>
      </w:r>
    </w:p>
    <w:p>
      <w:pPr>
        <w:pStyle w:val="Heading2"/>
      </w:pPr>
      <w:r>
        <w:t>2. Преобразование Лапласа и передаточная функция</w:t>
      </w:r>
    </w:p>
    <w:p>
      <w:pPr>
        <w:spacing w:before="120" w:after="120"/>
        <w:jc w:val="center"/>
      </w:pPr>
      <w:r>
        <w:rPr>
          <w:rFonts w:ascii="Times New Roman" w:hAnsi="Times New Roman"/>
          <w:i/>
          <w:sz w:val="28"/>
        </w:rPr>
        <w:t>Непосредственное решение дифференциальных уравнений высоких порядков для сложной многоконтурной системы — крайне трудоемкая задача. Метод, который радикально упрощает анализ, основан на преобразовании Лапласа. Это интегральное преобразование переводит функции вещественного переменного (времени $t$) в функции комплексного переменного $s = α + jω$.</w:t>
      </w:r>
      <w:r>
        <w:rPr>
          <w:rFonts w:ascii="Times New Roman" w:hAnsi="Times New Roman"/>
          <w:sz w:val="28"/>
        </w:rPr>
        <w:tab/>
        <w:t>(5)</w:t>
      </w:r>
    </w:p>
    <w:p>
      <w:pPr/>
      <w:r>
        <w:t>Прямое преобразование Лапласа для функции времени $f(t)$ определяется интегралом:</w:t>
      </w:r>
    </w:p>
    <w:p>
      <w:pPr>
        <w:spacing w:before="120" w:after="120"/>
        <w:jc w:val="center"/>
      </w:pPr>
      <w:r>
        <w:rPr>
          <w:rFonts w:ascii="Times New Roman" w:hAnsi="Times New Roman"/>
          <w:i/>
          <w:sz w:val="28"/>
        </w:rPr>
        <w:t>F(s) = int_0^(infty) f(t) e^(-st) dt</w:t>
      </w:r>
      <w:r>
        <w:rPr>
          <w:rFonts w:ascii="Times New Roman" w:hAnsi="Times New Roman"/>
          <w:sz w:val="28"/>
        </w:rPr>
        <w:tab/>
        <w:t>(6)</w:t>
      </w:r>
    </w:p>
    <w:p>
      <w:pPr/>
      <w:r>
        <w:t>Главное свойство преобразования Лапласа заключается в том, что операция дифференцирования оригинала во временной области заменяется алгебраической операцией умножения изображения на комплексную переменную $s$ (при нулевых начальных условиях):</w:t>
      </w:r>
    </w:p>
    <w:p>
      <w:pPr>
        <w:spacing w:before="120" w:after="120"/>
        <w:jc w:val="center"/>
      </w:pPr>
      <w:r>
        <w:rPr>
          <w:rFonts w:ascii="Times New Roman" w:hAnsi="Times New Roman"/>
          <w:i/>
          <w:sz w:val="28"/>
        </w:rPr>
        <w:t>L left\{ (df(t)) / (dt) right\} = s F(s)</w:t>
      </w:r>
      <w:r>
        <w:rPr>
          <w:rFonts w:ascii="Times New Roman" w:hAnsi="Times New Roman"/>
          <w:sz w:val="28"/>
        </w:rPr>
        <w:tab/>
        <w:t>(7)</w:t>
      </w:r>
    </w:p>
    <w:p>
      <w:pPr/>
      <w:r>
        <w:t>Применяя преобразование Лапласа к дифференциальному уравнению звена при нулевых начальных условиях (когда до момента $t=0$ система находилась в покое), мы переходим от дифференциального уравнения к алгебраическому:</w:t>
      </w:r>
    </w:p>
    <w:p>
      <w:pPr>
        <w:spacing w:before="120" w:after="120"/>
        <w:jc w:val="center"/>
      </w:pPr>
      <w:r>
        <w:rPr>
          <w:rFonts w:ascii="Times New Roman" w:hAnsi="Times New Roman"/>
          <w:i/>
          <w:sz w:val="28"/>
        </w:rPr>
        <w:t>(a_n s^n + a_(n-1) s^(n-1) +... + a_0) Y(s) = (b_m s^m +... + b_0) U(s)</w:t>
      </w:r>
      <w:r>
        <w:rPr>
          <w:rFonts w:ascii="Times New Roman" w:hAnsi="Times New Roman"/>
          <w:sz w:val="28"/>
        </w:rPr>
        <w:tab/>
        <w:t>(8)</w:t>
      </w:r>
    </w:p>
    <w:p>
      <w:pPr/>
      <w:r>
        <w:t>Здесь $Y(s)$ и $U(s)$ — изображения Лапласа выходного и входного сигналов соответственно. Выразим отношение изображения выходной величины к изображению входной:</w:t>
      </w:r>
    </w:p>
    <w:p>
      <w:pPr>
        <w:spacing w:before="120" w:after="120"/>
        <w:jc w:val="center"/>
      </w:pPr>
      <w:r>
        <w:rPr>
          <w:rFonts w:ascii="Times New Roman" w:hAnsi="Times New Roman"/>
          <w:i/>
          <w:sz w:val="28"/>
        </w:rPr>
        <w:t>W(s) = (Y(s)) / (U(s)) = (b_m s^m +... + b_0) / (a_n s^n + a_(n-1) s^(n-1) +... + a_0)</w:t>
      </w:r>
      <w:r>
        <w:rPr>
          <w:rFonts w:ascii="Times New Roman" w:hAnsi="Times New Roman"/>
          <w:sz w:val="28"/>
        </w:rPr>
        <w:tab/>
        <w:t>(9)</w:t>
      </w:r>
    </w:p>
    <w:p>
      <w:pPr/>
      <w:r>
        <w:t>Эта дробно-рациональная функция $W(s)$ называется **передаточной функцией** звена (или системы). Передаточная функция является исчерпывающей математической характеристикой динамических свойств линейной системы при нулевых начальных условиях. Она зависит только от внутренних параметров системы (коэффициентов $a_i$, $b_j$) и не зависит от вида входного воздействия.</w:t>
      </w:r>
    </w:p>
    <w:p>
      <w:pPr/>
      <w:r>
        <w:t>Многочлен в знаменателе $D(s) = a_n s^n +... + a_0$ называется характеристическим полиномом. Уравнение $D(s) = 0$ — это характеристическое уравнение системы. Корни этого уравнения называются **полюсами** передаточной функции. Многочлен в числителе $M(s) = b_m s^m +... + b_0$ определяет **нули** передаточной функции. Полюса и нули полностью определяют характер переходных процессов в САУ.</w:t>
      </w:r>
    </w:p>
    <w:p>
      <w:pPr>
        <w:pStyle w:val="Heading2"/>
      </w:pPr>
      <w:r>
        <w:t>3. Структурные схемы систем автоматического управления</w:t>
      </w:r>
    </w:p>
    <w:p>
      <w:pPr/>
      <w:r>
        <w:t>Реальные электроэнергетические системы (например, система возбуждения синхронного генератора) состоят из множества элементов: измерительных трансформаторов, выпрямителей, усилителей, магнитных пускателей и т.д. В ТАУ для визуализации математических моделей используются структурные схемы.</w:t>
      </w:r>
    </w:p>
    <w:p>
      <w:pPr/>
      <w:r>
        <w:t>Структурная схема — это графическое изображение математической модели системы, в котором каждому элементу ставится в соответствие прямоугольник с вписанной в него передаточной функцией $W_i(s)$. Линии со стрелками показывают направление прохождения сигналов. Для алгебраического сложения сигналов используются сумматоры (кружки с разделенными секторами).</w:t>
      </w:r>
    </w:p>
    <w:p>
      <w:pPr/>
      <w:r>
        <w:t>Существуют три базовых типа соединения звеньев в структурных схемах:</w:t>
      </w:r>
    </w:p>
    <w:p>
      <w:pPr>
        <w:pStyle w:val="Heading3"/>
      </w:pPr>
      <w:r>
        <w:t>3,1. Последовательное соединение</w:t>
      </w:r>
    </w:p>
    <w:p>
      <w:pPr/>
      <w:r>
        <w:t>Выходной сигнал предыдущего звена является входным сигналом для последующего. Передаточная функция эквивалентного звена равна произведению передаточных функций последовательно соединенных звеньев:</w:t>
      </w:r>
    </w:p>
    <w:p>
      <w:pPr>
        <w:spacing w:before="120" w:after="120"/>
        <w:jc w:val="center"/>
      </w:pPr>
      <w:r>
        <w:rPr>
          <w:rFonts w:ascii="Times New Roman" w:hAnsi="Times New Roman"/>
          <w:i/>
          <w:sz w:val="28"/>
        </w:rPr>
        <w:t>W_(экв)(s) = W_1(s) · W_2(s) ·... · W_k(s) = prod_(i=1)^k W_i(s)</w:t>
      </w:r>
      <w:r>
        <w:rPr>
          <w:rFonts w:ascii="Times New Roman" w:hAnsi="Times New Roman"/>
          <w:sz w:val="28"/>
        </w:rPr>
        <w:tab/>
        <w:t>(10)</w:t>
      </w:r>
    </w:p>
    <w:p>
      <w:pPr>
        <w:pStyle w:val="Heading3"/>
      </w:pPr>
      <w:r>
        <w:t>3,2. Параллельное (согласное) соединение</w:t>
      </w:r>
    </w:p>
    <w:p>
      <w:pPr/>
      <w:r>
        <w:t>Один и тот же входной сигнал подается на входы нескольких звеньев, а их выходные сигналы алгебраически суммируются. Эквивалентная передаточная функция равна сумме передаточных функций этих звеньев:</w:t>
      </w:r>
    </w:p>
    <w:p>
      <w:pPr>
        <w:spacing w:before="120" w:after="120"/>
        <w:jc w:val="center"/>
      </w:pPr>
      <w:r>
        <w:rPr>
          <w:rFonts w:ascii="Times New Roman" w:hAnsi="Times New Roman"/>
          <w:i/>
          <w:sz w:val="28"/>
        </w:rPr>
        <w:t>W_(экв)(s) = W_1(s) + W_2(s) +... + W_k(s) = sum_(i=1)^k W_i(s)</w:t>
      </w:r>
      <w:r>
        <w:rPr>
          <w:rFonts w:ascii="Times New Roman" w:hAnsi="Times New Roman"/>
          <w:sz w:val="28"/>
        </w:rPr>
        <w:tab/>
        <w:t>(11)</w:t>
      </w:r>
    </w:p>
    <w:p>
      <w:pPr>
        <w:pStyle w:val="Heading3"/>
      </w:pPr>
      <w:r>
        <w:t>3,3. Соединение с обратной связью (встречно-параллельное)</w:t>
      </w:r>
    </w:p>
    <w:p>
      <w:pPr/>
      <w:r>
        <w:t>Это фундаментальное соединение для построения замкнутых САУ. Выходной сигнал основного звена $W_1(s)$ через звено обратной связи $W_2(s)$ подается обратно на вход сумматора. * Если сигнал обратной связи вычитается из задающего воздействия, связь называется **отрицательной**. Это основа для построения устойчивых регуляторов (стабилизирующих систем). * Если сигнал прибавляется — связь называется **положительной**.</w:t>
      </w:r>
    </w:p>
    <w:p>
      <w:pPr/>
      <w:r>
        <w:t>Эквивалентная передаточная функция замкнутого контура определяется выражением (знак "+" в знаменателе соответствует отрицательной обратной связи, знак "-" — положительной):</w:t>
      </w:r>
    </w:p>
    <w:p>
      <w:pPr>
        <w:spacing w:before="120" w:after="120"/>
        <w:jc w:val="center"/>
      </w:pPr>
      <w:r>
        <w:rPr>
          <w:rFonts w:ascii="Times New Roman" w:hAnsi="Times New Roman"/>
          <w:i/>
          <w:sz w:val="28"/>
        </w:rPr>
        <w:t>W_(экв)(s) = (W_1(s)) / (1 ± W_1(s) W_2(s))</w:t>
      </w:r>
      <w:r>
        <w:rPr>
          <w:rFonts w:ascii="Times New Roman" w:hAnsi="Times New Roman"/>
          <w:sz w:val="28"/>
        </w:rPr>
        <w:tab/>
        <w:t>(12)</w:t>
      </w:r>
    </w:p>
    <w:p>
      <w:pPr/>
      <w:r>
        <w:t>Уравнения структурных преобразований позволяют сводить сколь угодно сложные многоконтурные схемы энергосистем к одному эквивалентному звену с единой передаточной функцией. Это является первым и важнейшим этапом перед применением критериев устойчивости (Рауса, Гурвица, Найквиста), которые мы рассмотрим в последующих лекциях.</w:t>
      </w:r>
    </w:p>
    <w:p>
      <w:pPr>
        <w:pStyle w:val="Heading3"/>
      </w:pPr>
      <w:r>
        <w:t>Контрольные вопросы</w:t>
      </w:r>
    </w:p>
    <w:p>
      <w:pPr>
        <w:pStyle w:val="ListBullet"/>
      </w:pPr>
      <w:r>
        <w:rPr>
          <w:rFonts w:ascii="Times New Roman" w:hAnsi="Times New Roman"/>
          <w:sz w:val="28"/>
        </w:rPr>
        <w:t>Какой математический аппарат используется для описания линейных непрерывных САУ?</w:t>
      </w:r>
    </w:p>
    <w:p>
      <w:pPr>
        <w:pStyle w:val="ListBullet"/>
      </w:pPr>
      <w:r>
        <w:rPr>
          <w:rFonts w:ascii="Times New Roman" w:hAnsi="Times New Roman"/>
          <w:sz w:val="28"/>
        </w:rPr>
        <w:t>В чем состоит главное преимущество применения преобразования Лапласа для анализа динамических систем?</w:t>
      </w:r>
    </w:p>
    <w:p>
      <w:pPr>
        <w:pStyle w:val="ListBullet"/>
      </w:pPr>
      <w:r>
        <w:rPr>
          <w:rFonts w:ascii="Times New Roman" w:hAnsi="Times New Roman"/>
          <w:sz w:val="28"/>
        </w:rPr>
        <w:t>Дайте определение передаточной функции линейного звена. От чего зависят ее нули и полюса?</w:t>
      </w:r>
    </w:p>
    <w:p>
      <w:pPr>
        <w:pStyle w:val="ListBullet"/>
      </w:pPr>
      <w:r>
        <w:rPr>
          <w:rFonts w:ascii="Times New Roman" w:hAnsi="Times New Roman"/>
          <w:sz w:val="28"/>
        </w:rPr>
        <w:t>Назовите три базовых типа соединения звеньев в структурных схемах.</w:t>
      </w:r>
    </w:p>
    <w:p>
      <w:pPr>
        <w:pStyle w:val="ListBullet"/>
      </w:pPr>
      <w:r>
        <w:rPr>
          <w:rFonts w:ascii="Times New Roman" w:hAnsi="Times New Roman"/>
          <w:sz w:val="28"/>
        </w:rPr>
        <w:t>Напишите формулу эквивалентной передаточной функции для соединения звеньев с отрицательной обратной связью.</w:t>
      </w:r>
    </w:p>
    <w:p>
      <w:pPr>
        <w:pStyle w:val="Heading1"/>
      </w:pPr>
      <w:r>
        <w:t>Лекция 3. Временные характеристики типовых динамических звеньев и систем автоматического управления</w:t>
      </w:r>
    </w:p>
    <w:p>
      <w:pPr/>
      <w:r>
        <w:t>Поведение элементов электроэнергетической системы во времени является важнейшим фактором, определяющим надежность энергоснабжения. Для оценки динамических свойств звеньев систем автоматического управления (САУ) в классической теории применяются стандартные типовые воздействия. Реакция звена на такие воздействия называется его временной характеристикой.</w:t>
      </w:r>
    </w:p>
    <w:p>
      <w:pPr>
        <w:pStyle w:val="Heading2"/>
      </w:pPr>
      <w:r>
        <w:t>1. Типовые тестовые воздействия</w:t>
      </w:r>
    </w:p>
    <w:p>
      <w:pPr/>
      <w:r>
        <w:t>Для математического анализа динамики звеньев чаще всего используют два типовых входных сигнала:</w:t>
      </w:r>
    </w:p>
    <w:p>
      <w:pPr>
        <w:pStyle w:val="Heading3"/>
      </w:pPr>
      <w:r>
        <w:t>1,1. Единичная ступенчатая функция (функция Хевисайда)</w:t>
      </w:r>
    </w:p>
    <w:p>
      <w:pPr/>
      <w:r>
        <w:t>Этот сигнал имитирует мгновенное (скачкообразное) изменение входной величины, например, мгновенный сброс или наброс нагрузки генератора, короткое замыкание или включение рубильника. Обозначается $1(t)$ и математически определяется как:</w:t>
      </w:r>
    </w:p>
    <w:p>
      <w:pPr/>
      <w:r>
        <w:t>1(t) = \begin{cases} 0, &amp; t &lt; 0 \\ 1, &amp; t \ge 0 \end{cases}</w:t>
      </w:r>
    </w:p>
    <w:p>
      <w:pPr/>
      <w:r>
        <w:t>Изображение по Лапласу для единичной ступенчатой функции:</w:t>
      </w:r>
    </w:p>
    <w:p>
      <w:pPr>
        <w:spacing w:before="120" w:after="120"/>
        <w:jc w:val="center"/>
      </w:pPr>
      <w:r>
        <w:rPr>
          <w:rFonts w:ascii="Times New Roman" w:hAnsi="Times New Roman"/>
          <w:i/>
          <w:sz w:val="28"/>
        </w:rPr>
        <w:t>U(s) = (1) / (s)</w:t>
      </w:r>
      <w:r>
        <w:rPr>
          <w:rFonts w:ascii="Times New Roman" w:hAnsi="Times New Roman"/>
          <w:sz w:val="28"/>
        </w:rPr>
        <w:tab/>
        <w:t>(13)</w:t>
      </w:r>
    </w:p>
    <w:p>
      <w:pPr/>
      <w:r>
        <w:t>Реакция системы при нулевых начальных условиях на единичное ступенчатое воздействие называется **переходной характеристикой (функцией)** и обозначается $h(t)$.</w:t>
      </w:r>
    </w:p>
    <w:p>
      <w:pPr>
        <w:pStyle w:val="Heading3"/>
      </w:pPr>
      <w:r>
        <w:t>1,2. Единичная импульсная функция (дельта-функция Дирака)</w:t>
      </w:r>
    </w:p>
    <w:p>
      <w:pPr/>
      <w:r>
        <w:t>Имитирует мгновенный удар бесконечной амплитуды, но с единичной площадью (единичным интегралом). Это может быть, например, удар молнии в линию электропередачи. Обозначается $\delta(t)$ и обладает следующими свойствами:</w:t>
      </w:r>
    </w:p>
    <w:p>
      <w:pPr>
        <w:spacing w:before="120" w:after="120"/>
        <w:jc w:val="center"/>
      </w:pPr>
      <w:r>
        <w:rPr>
          <w:rFonts w:ascii="Times New Roman" w:hAnsi="Times New Roman"/>
          <w:i/>
          <w:sz w:val="28"/>
        </w:rPr>
        <w:t>δ(t) = 0 при t ≠ 0, int_(-infty)^(infty) δ(t) dt = 1</w:t>
      </w:r>
      <w:r>
        <w:rPr>
          <w:rFonts w:ascii="Times New Roman" w:hAnsi="Times New Roman"/>
          <w:sz w:val="28"/>
        </w:rPr>
        <w:tab/>
        <w:t>(14)</w:t>
      </w:r>
    </w:p>
    <w:p>
      <w:pPr/>
      <w:r>
        <w:t>Изображение по Лапласу для дельта-функции равно единице: $U(s) = 1$. Реакция системы при нулевых начальных условиях на дельта-функцию называется **весовой (или импульсной переходной) функцией** и обозначается $w(t)$.</w:t>
      </w:r>
    </w:p>
    <w:p>
      <w:pPr/>
      <w:r>
        <w:t>Поскольку дельта-функция является производной от функции Хевисайда, весовая функция является производной по времени от переходной функции:</w:t>
      </w:r>
    </w:p>
    <w:p>
      <w:pPr>
        <w:spacing w:before="120" w:after="120"/>
        <w:jc w:val="center"/>
      </w:pPr>
      <w:r>
        <w:rPr>
          <w:rFonts w:ascii="Times New Roman" w:hAnsi="Times New Roman"/>
          <w:i/>
          <w:sz w:val="28"/>
        </w:rPr>
        <w:t>w(t) = (dh(t)) / (dt)</w:t>
      </w:r>
      <w:r>
        <w:rPr>
          <w:rFonts w:ascii="Times New Roman" w:hAnsi="Times New Roman"/>
          <w:sz w:val="28"/>
        </w:rPr>
        <w:tab/>
        <w:t>(15)</w:t>
      </w:r>
    </w:p>
    <w:p>
      <w:pPr/>
      <w:r>
        <w:t>Связь временных характеристик с передаточной функцией $W(s)$: W(s) = L \{w(t)\} = s L \{h(t)\}</w:t>
      </w:r>
    </w:p>
    <w:p>
      <w:pPr/>
      <w:r>
        <w:t>W(s) = L \{w(t)\} = s L \{h(t)\}</w:t>
      </w:r>
    </w:p>
    <w:p>
      <w:pPr>
        <w:pStyle w:val="Heading2"/>
      </w:pPr>
      <w:r>
        <w:t>2. Типовые динамические звенья САУ</w:t>
      </w:r>
    </w:p>
    <w:p>
      <w:pPr/>
      <w:r>
        <w:t>Сложные системы могут быть разбиты на простейшие элементы, описываемые дифференциальными уравнениями не выше второго порядка. Такие элементы называют типовыми динамическими звеньями.</w:t>
      </w:r>
    </w:p>
    <w:p>
      <w:pPr>
        <w:pStyle w:val="Heading3"/>
      </w:pPr>
      <w:r>
        <w:t>2,1. Безынерционное (усилительное, пропорциональное) звено</w:t>
      </w:r>
    </w:p>
    <w:p>
      <w:pPr/>
      <w:r>
        <w:t>Звено, в котором выходная величина в любой момент времени строго пропорциональна входной величине. В нем отсутствуют элементы, накапливающие энергию (массы, индуктивности, емкости). В энергетике примером служит идеальный трансформатор напряжения или рычажная передача.</w:t>
      </w:r>
    </w:p>
    <w:p>
      <w:pPr/>
      <w:r>
        <w:t>Уравнение звена:</w:t>
      </w:r>
    </w:p>
    <w:p>
      <w:pPr>
        <w:spacing w:before="120" w:after="120"/>
        <w:jc w:val="center"/>
      </w:pPr>
      <w:r>
        <w:rPr>
          <w:rFonts w:ascii="Times New Roman" w:hAnsi="Times New Roman"/>
          <w:i/>
          <w:sz w:val="28"/>
        </w:rPr>
        <w:t>y(t) = k · u(t)</w:t>
      </w:r>
      <w:r>
        <w:rPr>
          <w:rFonts w:ascii="Times New Roman" w:hAnsi="Times New Roman"/>
          <w:sz w:val="28"/>
        </w:rPr>
        <w:tab/>
        <w:t>(16)</w:t>
      </w:r>
    </w:p>
    <w:p>
      <w:pPr/>
      <w:r>
        <w:t>где $k$ — коэффициент усиления (передачи).</w:t>
      </w:r>
    </w:p>
    <w:p>
      <w:pPr/>
      <w:r>
        <w:t>Передаточная функция: W(s) = k</w:t>
      </w:r>
    </w:p>
    <w:p>
      <w:pPr/>
      <w:r>
        <w:t>W(s) = k</w:t>
      </w:r>
    </w:p>
    <w:p>
      <w:pPr>
        <w:spacing w:before="120" w:after="120"/>
        <w:jc w:val="center"/>
      </w:pPr>
      <w:r>
        <w:rPr>
          <w:rFonts w:ascii="Times New Roman" w:hAnsi="Times New Roman"/>
          <w:i/>
          <w:sz w:val="28"/>
        </w:rPr>
        <w:t>Переходная функция представляет собой масштабированную ступенчатую функцию: $h(t) = k · 1(t)$.</w:t>
      </w:r>
      <w:r>
        <w:rPr>
          <w:rFonts w:ascii="Times New Roman" w:hAnsi="Times New Roman"/>
          <w:sz w:val="28"/>
        </w:rPr>
        <w:tab/>
        <w:t>(17)</w:t>
      </w:r>
    </w:p>
    <w:p>
      <w:pPr>
        <w:pStyle w:val="Heading3"/>
      </w:pPr>
      <w:r>
        <w:t>2,2. Интегрирующее звено</w:t>
      </w:r>
    </w:p>
    <w:p>
      <w:pPr/>
      <w:r>
        <w:t>В этом звене скорость изменения выходной величины пропорциональна входному сигналу. Это означает, что звено накапливает воздействие. Примером может служить электродвигатель постоянного тока (если вход — напряжение якоря, а выход — угол поворота вала) или резервуар с водой.</w:t>
      </w:r>
    </w:p>
    <w:p>
      <w:pPr/>
      <w:r>
        <w:t>Уравнение звена:</w:t>
      </w:r>
    </w:p>
    <w:p>
      <w:pPr>
        <w:spacing w:before="120" w:after="120"/>
        <w:jc w:val="center"/>
      </w:pPr>
      <w:r>
        <w:rPr>
          <w:rFonts w:ascii="Times New Roman" w:hAnsi="Times New Roman"/>
          <w:i/>
          <w:sz w:val="28"/>
        </w:rPr>
        <w:t>(dy(t)) / (dt) = k · u(t) implies y(t) = k int u(t) dt</w:t>
      </w:r>
      <w:r>
        <w:rPr>
          <w:rFonts w:ascii="Times New Roman" w:hAnsi="Times New Roman"/>
          <w:sz w:val="28"/>
        </w:rPr>
        <w:tab/>
        <w:t>(18)</w:t>
      </w:r>
    </w:p>
    <w:p>
      <w:pPr/>
      <w:r>
        <w:t>Передаточная функция:</w:t>
      </w:r>
    </w:p>
    <w:p>
      <w:pPr>
        <w:spacing w:before="120" w:after="120"/>
        <w:jc w:val="center"/>
      </w:pPr>
      <w:r>
        <w:rPr>
          <w:rFonts w:ascii="Times New Roman" w:hAnsi="Times New Roman"/>
          <w:i/>
          <w:sz w:val="28"/>
        </w:rPr>
        <w:t>W(s) = (k) / (s)</w:t>
      </w:r>
      <w:r>
        <w:rPr>
          <w:rFonts w:ascii="Times New Roman" w:hAnsi="Times New Roman"/>
          <w:sz w:val="28"/>
        </w:rPr>
        <w:tab/>
        <w:t>(19)</w:t>
      </w:r>
    </w:p>
    <w:p>
      <w:pPr>
        <w:spacing w:before="120" w:after="120"/>
        <w:jc w:val="center"/>
      </w:pPr>
      <w:r>
        <w:rPr>
          <w:rFonts w:ascii="Times New Roman" w:hAnsi="Times New Roman"/>
          <w:i/>
          <w:sz w:val="28"/>
        </w:rPr>
        <w:t>Переходная функция растет линейно во времени: $h(t) = k · t$.</w:t>
      </w:r>
      <w:r>
        <w:rPr>
          <w:rFonts w:ascii="Times New Roman" w:hAnsi="Times New Roman"/>
          <w:sz w:val="28"/>
        </w:rPr>
        <w:tab/>
        <w:t>(20)</w:t>
      </w:r>
    </w:p>
    <w:p>
      <w:pPr>
        <w:pStyle w:val="Heading3"/>
      </w:pPr>
      <w:r>
        <w:t>2,3. Идеальное дифференцирующее звено</w:t>
      </w:r>
    </w:p>
    <w:p>
      <w:pPr/>
      <w:r>
        <w:t>Выходная величина пропорциональна скорости изменения входного сигнала. Оно реагирует не на само значение сигнала, а на тенденцию его изменения. На практике чистое дифференцирование реализовать невозможно (из-за бесконечной реакции на скачок), но оно используется математически.</w:t>
      </w:r>
    </w:p>
    <w:p>
      <w:pPr/>
      <w:r>
        <w:t>Уравнение звена:</w:t>
      </w:r>
    </w:p>
    <w:p>
      <w:pPr>
        <w:spacing w:before="120" w:after="120"/>
        <w:jc w:val="center"/>
      </w:pPr>
      <w:r>
        <w:rPr>
          <w:rFonts w:ascii="Times New Roman" w:hAnsi="Times New Roman"/>
          <w:i/>
          <w:sz w:val="28"/>
        </w:rPr>
        <w:t>y(t) = k · (du(t)) / (dt)</w:t>
      </w:r>
      <w:r>
        <w:rPr>
          <w:rFonts w:ascii="Times New Roman" w:hAnsi="Times New Roman"/>
          <w:sz w:val="28"/>
        </w:rPr>
        <w:tab/>
        <w:t>(21)</w:t>
      </w:r>
    </w:p>
    <w:p>
      <w:pPr/>
      <w:r>
        <w:t>Передаточная функция:</w:t>
      </w:r>
    </w:p>
    <w:p>
      <w:pPr>
        <w:spacing w:before="120" w:after="120"/>
        <w:jc w:val="center"/>
      </w:pPr>
      <w:r>
        <w:rPr>
          <w:rFonts w:ascii="Times New Roman" w:hAnsi="Times New Roman"/>
          <w:i/>
          <w:sz w:val="28"/>
        </w:rPr>
        <w:t>W(s) = k · s</w:t>
      </w:r>
      <w:r>
        <w:rPr>
          <w:rFonts w:ascii="Times New Roman" w:hAnsi="Times New Roman"/>
          <w:sz w:val="28"/>
        </w:rPr>
        <w:tab/>
        <w:t>(22)</w:t>
      </w:r>
    </w:p>
    <w:p>
      <w:pPr>
        <w:spacing w:before="120" w:after="120"/>
        <w:jc w:val="center"/>
      </w:pPr>
      <w:r>
        <w:rPr>
          <w:rFonts w:ascii="Times New Roman" w:hAnsi="Times New Roman"/>
          <w:i/>
          <w:sz w:val="28"/>
        </w:rPr>
        <w:t>Переходная функция представляет собой дельта-функцию $h(t) = k · δ(t)$.</w:t>
      </w:r>
      <w:r>
        <w:rPr>
          <w:rFonts w:ascii="Times New Roman" w:hAnsi="Times New Roman"/>
          <w:sz w:val="28"/>
        </w:rPr>
        <w:tab/>
        <w:t>(23)</w:t>
      </w:r>
    </w:p>
    <w:p>
      <w:pPr>
        <w:pStyle w:val="Heading3"/>
      </w:pPr>
      <w:r>
        <w:t>2,4. Апериодическое (инерционное) звено 1-го порядка</w:t>
      </w:r>
    </w:p>
    <w:p>
      <w:pPr/>
      <w:r>
        <w:t>Описывает элементы, обладающие одной емкостью для накопления энергии и одним диссипативным (рассеивающим) элементом. Например, нагрев печи, заряд конденсатора через резистор ($RC$-цепь), или электромагнитные процессы в обмотке возбуждения генератора ($RL$-цепь).</w:t>
      </w:r>
    </w:p>
    <w:p>
      <w:pPr/>
      <w:r>
        <w:t>Уравнение звена:</w:t>
      </w:r>
    </w:p>
    <w:p>
      <w:pPr>
        <w:spacing w:before="120" w:after="120"/>
        <w:jc w:val="center"/>
      </w:pPr>
      <w:r>
        <w:rPr>
          <w:rFonts w:ascii="Times New Roman" w:hAnsi="Times New Roman"/>
          <w:i/>
          <w:sz w:val="28"/>
        </w:rPr>
        <w:t>T (dy(t)) / (dt) + y(t) = k · u(t)</w:t>
      </w:r>
      <w:r>
        <w:rPr>
          <w:rFonts w:ascii="Times New Roman" w:hAnsi="Times New Roman"/>
          <w:sz w:val="28"/>
        </w:rPr>
        <w:tab/>
        <w:t>(24)</w:t>
      </w:r>
    </w:p>
    <w:p>
      <w:pPr/>
      <w:r>
        <w:t>где $T$ — постоянная времени звена (секунды), характеризующая его инерционность; $k$ — коэффициент передачи.</w:t>
      </w:r>
    </w:p>
    <w:p>
      <w:pPr/>
      <w:r>
        <w:t>Передаточная функция:</w:t>
      </w:r>
    </w:p>
    <w:p>
      <w:pPr>
        <w:spacing w:before="120" w:after="120"/>
        <w:jc w:val="center"/>
      </w:pPr>
      <w:r>
        <w:rPr>
          <w:rFonts w:ascii="Times New Roman" w:hAnsi="Times New Roman"/>
          <w:i/>
          <w:sz w:val="28"/>
        </w:rPr>
        <w:t>W(s) = (k) / (T s + 1)</w:t>
      </w:r>
      <w:r>
        <w:rPr>
          <w:rFonts w:ascii="Times New Roman" w:hAnsi="Times New Roman"/>
          <w:sz w:val="28"/>
        </w:rPr>
        <w:tab/>
        <w:t>(25)</w:t>
      </w:r>
    </w:p>
    <w:p>
      <w:pPr/>
      <w:r>
        <w:t>Переходная функция описывает экспоненциальный процесс установления нового значения:</w:t>
      </w:r>
    </w:p>
    <w:p>
      <w:pPr>
        <w:spacing w:before="120" w:after="120"/>
        <w:jc w:val="center"/>
      </w:pPr>
      <w:r>
        <w:rPr>
          <w:rFonts w:ascii="Times New Roman" w:hAnsi="Times New Roman"/>
          <w:i/>
          <w:sz w:val="28"/>
        </w:rPr>
        <w:t>h(t) = k (1 - e^(-(t) / (T)))</w:t>
      </w:r>
      <w:r>
        <w:rPr>
          <w:rFonts w:ascii="Times New Roman" w:hAnsi="Times New Roman"/>
          <w:sz w:val="28"/>
        </w:rPr>
        <w:tab/>
        <w:t>(26)</w:t>
      </w:r>
    </w:p>
    <w:p>
      <w:pPr/>
      <w:r>
        <w:t>Физический смысл постоянной времени $T$: это время, за которое выходная величина достигла бы установившегося значения, если бы скорость ее изменения оставалась равной начальной. Практически считается, что переходный процесс заканчивается (достигает $95$ % от номинала) за время $t \approx 3T$.</w:t>
      </w:r>
    </w:p>
    <w:p>
      <w:pPr>
        <w:pStyle w:val="Heading3"/>
      </w:pPr>
      <w:r>
        <w:t>2,5. Колебательное звено (2-го порядка)</w:t>
      </w:r>
    </w:p>
    <w:p>
      <w:pPr/>
      <w:r>
        <w:t>Звено содержит два накопителя энергии разного типа (например, индуктивность и емкость, или пружина и масса), между которыми может происходить обмен энергией, вызывающий колебания. Примером служит синхронный генератор, работающий параллельно с энергосистемой (обмен кинетической энергией ротора и электромагнитной энергией сети).</w:t>
      </w:r>
    </w:p>
    <w:p>
      <w:pPr/>
      <w:r>
        <w:t>Уравнение звена:</w:t>
      </w:r>
    </w:p>
    <w:p>
      <w:pPr>
        <w:spacing w:before="120" w:after="120"/>
        <w:jc w:val="center"/>
      </w:pPr>
      <w:r>
        <w:rPr>
          <w:rFonts w:ascii="Times New Roman" w:hAnsi="Times New Roman"/>
          <w:i/>
          <w:sz w:val="28"/>
        </w:rPr>
        <w:t>T^2 (d^2 y(t)) / (dt^2) + 2 xi T (dy(t)) / (dt) + y(t) = k · u(t)</w:t>
      </w:r>
      <w:r>
        <w:rPr>
          <w:rFonts w:ascii="Times New Roman" w:hAnsi="Times New Roman"/>
          <w:sz w:val="28"/>
        </w:rPr>
        <w:tab/>
        <w:t>(27)</w:t>
      </w:r>
    </w:p>
    <w:p>
      <w:pPr/>
      <w:r>
        <w:t>где $T$ — постоянная времени; $\xi$ (кси) — коэффициент демпфирования (затухания).</w:t>
      </w:r>
    </w:p>
    <w:p>
      <w:pPr/>
      <w:r>
        <w:t>Передаточная функция:</w:t>
      </w:r>
    </w:p>
    <w:p>
      <w:pPr>
        <w:spacing w:before="120" w:after="120"/>
        <w:jc w:val="center"/>
      </w:pPr>
      <w:r>
        <w:rPr>
          <w:rFonts w:ascii="Times New Roman" w:hAnsi="Times New Roman"/>
          <w:i/>
          <w:sz w:val="28"/>
        </w:rPr>
        <w:t>W(s) = (k) / (T^2 s^2 + 2 xi T s + 1)</w:t>
      </w:r>
      <w:r>
        <w:rPr>
          <w:rFonts w:ascii="Times New Roman" w:hAnsi="Times New Roman"/>
          <w:sz w:val="28"/>
        </w:rPr>
        <w:tab/>
        <w:t>(28)</w:t>
      </w:r>
    </w:p>
    <w:p>
      <w:pPr/>
      <w:r>
        <w:t>Вид переходного процесса зависит от коэффициента демпфирования: * При $\xi &lt; 1$ корни характеристического уравнения комплексно-сопряженные. Переходный процесс носит затухающий колебательный характер (перерегулирование). * При $\xi \ge 1$ процесс теряет колебательность и становится апериодическим (звено разбивается на два апериодических звена 1-го порядка). В энергетике для надежной работы АРВ стремятся настроить параметры системы так, чтобы обеспечить хорошее демпфирование ($\xi \approx 0,7 \div 0,9$) и предотвратить раскачивание параметров сети.</w:t>
      </w:r>
    </w:p>
    <w:p>
      <w:pPr>
        <w:pStyle w:val="Heading3"/>
      </w:pPr>
      <w:r>
        <w:t>Контрольные вопросы</w:t>
      </w:r>
    </w:p>
    <w:p>
      <w:pPr>
        <w:pStyle w:val="ListBullet"/>
      </w:pPr>
      <w:r>
        <w:rPr>
          <w:rFonts w:ascii="Times New Roman" w:hAnsi="Times New Roman"/>
          <w:sz w:val="28"/>
        </w:rPr>
        <w:t>Какие параметры определяют величину емкостного тока однофазного замыкания на землю в электрической сети?</w:t>
      </w:r>
    </w:p>
    <w:p>
      <w:pPr>
        <w:pStyle w:val="ListBullet"/>
      </w:pPr>
      <w:r>
        <w:rPr>
          <w:rFonts w:ascii="Times New Roman" w:hAnsi="Times New Roman"/>
          <w:sz w:val="28"/>
        </w:rPr>
        <w:t>Почему удельная емкость кабельных линий значительно выше удельной емкости воздушных линий?</w:t>
      </w:r>
    </w:p>
    <w:p>
      <w:pPr>
        <w:pStyle w:val="ListBullet"/>
      </w:pPr>
      <w:r>
        <w:rPr>
          <w:rFonts w:ascii="Times New Roman" w:hAnsi="Times New Roman"/>
          <w:sz w:val="28"/>
        </w:rPr>
        <w:t>Запишите граничные условия для токов и напряжений в месте металлического однофазного замыкания на землю (фаза А).</w:t>
      </w:r>
    </w:p>
    <w:p>
      <w:pPr>
        <w:pStyle w:val="ListBullet"/>
      </w:pPr>
      <w:r>
        <w:rPr>
          <w:rFonts w:ascii="Times New Roman" w:hAnsi="Times New Roman"/>
          <w:sz w:val="28"/>
        </w:rPr>
        <w:t>Чему равны симметричные составляющие токов в месте однофазного короткого замыкания?</w:t>
      </w:r>
    </w:p>
    <w:p>
      <w:pPr>
        <w:pStyle w:val="ListBullet"/>
      </w:pPr>
      <w:r>
        <w:rPr>
          <w:rFonts w:ascii="Times New Roman" w:hAnsi="Times New Roman"/>
          <w:sz w:val="28"/>
        </w:rPr>
        <w:t>Назовите основные правила составления схемы замещения нулевой последовательности для трансформаторов и линий электропередачи.</w:t>
      </w:r>
    </w:p>
    <w:p>
      <w:pPr>
        <w:pStyle w:val="Heading1"/>
      </w:pPr>
      <w:r>
        <w:t>Лекция 4. Частотные характеристики систем управления. Принципы построения логарифмических частотных характеристик (ЛЧХ / диаграммы Боде)</w:t>
      </w:r>
    </w:p>
    <w:p>
      <w:pPr/>
      <w:r>
        <w:t>Анализ динамических свойств систем автоматического управления часто удобнее проводить не во временной, а в частотной области. Частотные методы позволяют оценивать устойчивость и качество управления графоаналитическим способом без необходимости непосредственного решения дифференциальных уравнений.</w:t>
      </w:r>
    </w:p>
    <w:p>
      <w:pPr>
        <w:pStyle w:val="Heading2"/>
      </w:pPr>
      <w:r>
        <w:t>1. Понятие частотной характеристики</w:t>
      </w:r>
    </w:p>
    <w:p>
      <w:pPr>
        <w:spacing w:before="120" w:after="120"/>
        <w:jc w:val="center"/>
      </w:pPr>
      <w:r>
        <w:rPr>
          <w:rFonts w:ascii="Times New Roman" w:hAnsi="Times New Roman"/>
          <w:i/>
          <w:sz w:val="28"/>
        </w:rPr>
        <w:t>Если на вход устойчивой линейной системы подать гармонический (синусоидальный) сигнал $u(t) = U_m sin(ω t)$, то после окончания переходного процесса на выходе установится также синусоидальный сигнал той же частоты $ω$, но с другой амплитудой $Y_m$ и сдвинутый по фазе на угол $varphi$:</w:t>
      </w:r>
      <w:r>
        <w:rPr>
          <w:rFonts w:ascii="Times New Roman" w:hAnsi="Times New Roman"/>
          <w:sz w:val="28"/>
        </w:rPr>
        <w:tab/>
        <w:t>(29)</w:t>
      </w:r>
    </w:p>
    <w:p>
      <w:pPr>
        <w:spacing w:before="120" w:after="120"/>
        <w:jc w:val="center"/>
      </w:pPr>
      <w:r>
        <w:rPr>
          <w:rFonts w:ascii="Times New Roman" w:hAnsi="Times New Roman"/>
          <w:i/>
          <w:sz w:val="28"/>
        </w:rPr>
        <w:t>y(t) = Y_m sin(ω t + varphi)</w:t>
      </w:r>
      <w:r>
        <w:rPr>
          <w:rFonts w:ascii="Times New Roman" w:hAnsi="Times New Roman"/>
          <w:sz w:val="28"/>
        </w:rPr>
        <w:tab/>
        <w:t>(30)</w:t>
      </w:r>
    </w:p>
    <w:p>
      <w:pPr/>
      <w:r>
        <w:t>Зависимость отношения амплитуд $A(\omega) = Y_m / U_m$ и сдвига фаз $\varphi(\omega)$ от частоты входного сигнала называется **амплитудно-фазовой частотной характеристикой (АФЧХ)**. Математически АФЧХ получается из передаточной функции $W(s)$ путем подстановки $s = j\omega$:</w:t>
      </w:r>
    </w:p>
    <w:p>
      <w:pPr>
        <w:spacing w:before="120" w:after="120"/>
        <w:jc w:val="center"/>
      </w:pPr>
      <w:r>
        <w:rPr>
          <w:rFonts w:ascii="Times New Roman" w:hAnsi="Times New Roman"/>
          <w:i/>
          <w:sz w:val="28"/>
        </w:rPr>
        <w:t>W(jω) = P(ω) + jQ(ω) = A(ω) e^(jvarphi(ω))</w:t>
      </w:r>
      <w:r>
        <w:rPr>
          <w:rFonts w:ascii="Times New Roman" w:hAnsi="Times New Roman"/>
          <w:sz w:val="28"/>
        </w:rPr>
        <w:tab/>
        <w:t>(31)</w:t>
      </w:r>
    </w:p>
    <w:p>
      <w:pPr/>
      <w:r>
        <w:t>где: * $P(\omega)$ — вещественная частотная характеристика (ВЧХ); * $Q(\omega)$ — мнимая частотная характеристика (МЧХ);</w:t>
      </w:r>
    </w:p>
    <w:p>
      <w:pPr>
        <w:spacing w:before="120" w:after="120"/>
        <w:jc w:val="center"/>
      </w:pPr>
      <w:r>
        <w:rPr>
          <w:rFonts w:ascii="Times New Roman" w:hAnsi="Times New Roman"/>
          <w:i/>
          <w:sz w:val="28"/>
        </w:rPr>
        <w:t>* $A(ω) = √{P^2(ω) + Q^2(ω)}$ — амплитудная частотная характеристика (АЧХ);</w:t>
      </w:r>
      <w:r>
        <w:rPr>
          <w:rFonts w:ascii="Times New Roman" w:hAnsi="Times New Roman"/>
          <w:sz w:val="28"/>
        </w:rPr>
        <w:tab/>
        <w:t>(32)</w:t>
      </w:r>
    </w:p>
    <w:p>
      <w:pPr>
        <w:spacing w:before="120" w:after="120"/>
        <w:jc w:val="center"/>
      </w:pPr>
      <w:r>
        <w:rPr>
          <w:rFonts w:ascii="Times New Roman" w:hAnsi="Times New Roman"/>
          <w:i/>
          <w:sz w:val="28"/>
        </w:rPr>
        <w:t>* $varphi(ω) = arctg (Q(ω)) / (P(ω))$ — фазовая частотная характеристика (ФЧХ).</w:t>
      </w:r>
      <w:r>
        <w:rPr>
          <w:rFonts w:ascii="Times New Roman" w:hAnsi="Times New Roman"/>
          <w:sz w:val="28"/>
        </w:rPr>
        <w:tab/>
        <w:t>(33)</w:t>
      </w:r>
    </w:p>
    <w:p>
      <w:pPr/>
      <w:r>
        <w:t>График вектора $W(j\omega)$ на комплексной плоскости при изменении частоты $\omega$ от $0$ до $\infty$ называется годографом АФЧХ (диаграммой Найквиста).</w:t>
      </w:r>
    </w:p>
    <w:p>
      <w:pPr>
        <w:pStyle w:val="Heading2"/>
      </w:pPr>
      <w:r>
        <w:t>2. Логарифмические частотные характеристики (ЛЧХ)</w:t>
      </w:r>
    </w:p>
    <w:p>
      <w:pPr/>
      <w:r>
        <w:t>На практике построение годографов может быть затруднительным из-за огромного диапазона изменения амплитуд и частот. Поэтому Х. Боде предложил использовать логарифмический масштаб — логарифмические амплитудные (ЛАЧХ) и фазовые (ЛФЧХ) частотные характеристики.</w:t>
      </w:r>
    </w:p>
    <w:p>
      <w:pPr/>
      <w:r>
        <w:t>**ЛАЧХ** строится в децибелах (дБ):</w:t>
      </w:r>
    </w:p>
    <w:p>
      <w:pPr/>
      <w:r>
        <w:t>L(\omega) = 20 \lg A(\omega)</w:t>
      </w:r>
    </w:p>
    <w:p>
      <w:pPr/>
      <w:r>
        <w:t>Ось частот (ось абсцисс) размечается в логарифмическом масштабе — в декадах. Декада — это интервал частот, на котором частота изменяется в 10 раз.</w:t>
      </w:r>
    </w:p>
    <w:p>
      <w:pPr/>
      <w:r>
        <w:t>**ЛФЧХ** $\varphi(\omega)$ строится в градусах или радианах, при этом ось частот также логарифмическая.</w:t>
      </w:r>
    </w:p>
    <w:p>
      <w:pPr>
        <w:pStyle w:val="Heading3"/>
      </w:pPr>
      <w:r>
        <w:t>Правила построения асимптотических ЛАЧХ</w:t>
      </w:r>
    </w:p>
    <w:p>
      <w:pPr/>
      <w:r>
        <w:t>Главное преимущество ЛАЧХ состоит в том, что для сложных систем, состоящих из последовательно соединенных звеньев, результирующая ЛАЧХ находится простым графическим сложением ЛАЧХ отдельных звеньев:</w:t>
      </w:r>
    </w:p>
    <w:p>
      <w:pPr>
        <w:spacing w:before="120" w:after="120"/>
        <w:jc w:val="center"/>
      </w:pPr>
      <w:r>
        <w:rPr>
          <w:rFonts w:ascii="Times New Roman" w:hAnsi="Times New Roman"/>
          <w:i/>
          <w:sz w:val="28"/>
        </w:rPr>
        <w:t>L_(экв)(ω) = L_1(ω) + L_2(ω)</w:t>
      </w:r>
      <w:r>
        <w:rPr>
          <w:rFonts w:ascii="Times New Roman" w:hAnsi="Times New Roman"/>
          <w:sz w:val="28"/>
        </w:rPr>
        <w:tab/>
        <w:t>(34)</w:t>
      </w:r>
    </w:p>
    <w:p>
      <w:pPr/>
      <w:r>
        <w:t>Для построения асимптотической ЛАЧХ необходимо:</w:t>
      </w:r>
    </w:p>
    <w:p>
      <w:pPr>
        <w:pStyle w:val="ListBullet"/>
      </w:pPr>
      <w:r>
        <w:rPr>
          <w:rFonts w:ascii="Times New Roman" w:hAnsi="Times New Roman"/>
          <w:sz w:val="28"/>
        </w:rPr>
        <w:t>Представить передаточную функцию разомкнутой системы в виде произведения типовых динамических звеньев.</w:t>
      </w:r>
    </w:p>
    <w:p>
      <w:pPr>
        <w:pStyle w:val="ListBullet"/>
      </w:pPr>
      <w:r>
        <w:rPr>
          <w:rFonts w:ascii="Times New Roman" w:hAnsi="Times New Roman"/>
          <w:sz w:val="28"/>
        </w:rPr>
        <w:t>Найти сопрягающие частоты $\omega_i = 1 / T_i$, где $T_i$ — постоянные времени звеньев.</w:t>
      </w:r>
    </w:p>
    <w:p>
      <w:pPr>
        <w:pStyle w:val="ListBullet"/>
      </w:pPr>
      <w:r>
        <w:rPr>
          <w:rFonts w:ascii="Times New Roman" w:hAnsi="Times New Roman"/>
          <w:sz w:val="28"/>
        </w:rPr>
        <w:t>В низкочастотной области ЛАЧХ представляет собой прямую линию, проходящую через точку $\omega = 1$ рад/с на высоте $L = 20 \lg K$ с наклоном $-20\nu$ дБ/дек, где $\nu$ — количество интегрирующих звеньев.</w:t>
      </w:r>
    </w:p>
    <w:p>
      <w:pPr>
        <w:pStyle w:val="ListBullet"/>
      </w:pPr>
      <w:r>
        <w:rPr>
          <w:rFonts w:ascii="Times New Roman" w:hAnsi="Times New Roman"/>
          <w:sz w:val="28"/>
        </w:rPr>
        <w:t>При переходе через каждую сопрягающую частоту наклон ЛАЧХ изменяется:</w:t>
      </w:r>
    </w:p>
    <w:p>
      <w:pPr/>
      <w:r>
        <w:t>* Апериодическое звено: излом вниз на $-20$ дБ/дек. * Колебательное звено: излом вниз на $-40$ дБ/дек. * Форсирующее звено: излом вверх на $+20$ дБ/дек.</w:t>
      </w:r>
    </w:p>
    <w:p>
      <w:pPr>
        <w:pStyle w:val="Heading3"/>
      </w:pPr>
      <w:r>
        <w:t>Контрольные вопросы</w:t>
      </w:r>
    </w:p>
    <w:p>
      <w:pPr>
        <w:pStyle w:val="ListBullet"/>
      </w:pPr>
      <w:r>
        <w:rPr>
          <w:rFonts w:ascii="Times New Roman" w:hAnsi="Times New Roman"/>
          <w:sz w:val="28"/>
        </w:rPr>
        <w:t>Что такое АФЧХ и как она математически связана с передаточной функцией системы?</w:t>
      </w:r>
    </w:p>
    <w:p>
      <w:pPr>
        <w:pStyle w:val="ListBullet"/>
      </w:pPr>
      <w:r>
        <w:rPr>
          <w:rFonts w:ascii="Times New Roman" w:hAnsi="Times New Roman"/>
          <w:sz w:val="28"/>
        </w:rPr>
        <w:t>В каких единицах строятся логарифмические амплитудные частотные характеристики (ЛАЧХ)?</w:t>
      </w:r>
    </w:p>
    <w:p>
      <w:pPr>
        <w:pStyle w:val="ListBullet"/>
      </w:pPr>
      <w:r>
        <w:rPr>
          <w:rFonts w:ascii="Times New Roman" w:hAnsi="Times New Roman"/>
          <w:sz w:val="28"/>
        </w:rPr>
        <w:t>Что такое сопрягающая частота и как она определяется?</w:t>
      </w:r>
    </w:p>
    <w:p>
      <w:pPr>
        <w:pStyle w:val="ListBullet"/>
      </w:pPr>
      <w:r>
        <w:rPr>
          <w:rFonts w:ascii="Times New Roman" w:hAnsi="Times New Roman"/>
          <w:sz w:val="28"/>
        </w:rPr>
        <w:t>Как изменяется наклон асимптотической ЛАЧХ при прохождении сопрягающей частоты апериодического звена?</w:t>
      </w:r>
    </w:p>
    <w:p>
      <w:pPr>
        <w:pStyle w:val="ListBullet"/>
      </w:pPr>
      <w:r>
        <w:rPr>
          <w:rFonts w:ascii="Times New Roman" w:hAnsi="Times New Roman"/>
          <w:sz w:val="28"/>
        </w:rPr>
        <w:t>Почему ЛЧХ (диаграммы Боде) удобнее использовать на практике по сравнению с диаграммами Найквиста?</w:t>
      </w:r>
    </w:p>
    <w:p>
      <w:pPr/>
      <w:r>
        <w:t>---</w:t>
      </w:r>
    </w:p>
    <w:p>
      <w:pPr>
        <w:pStyle w:val="Heading1"/>
      </w:pPr>
      <w:r>
        <w:t>Лекция 5. Устойчивость систем автоматического управления. Основные понятия. Алгебраические критерии устойчивости Рауса и Гурвица</w:t>
      </w:r>
    </w:p>
    <w:p>
      <w:pPr/>
      <w:r>
        <w:t>Устойчивость — это фундаментальное требование к любой системе автоматического управления в электроэнергетике. Неустойчивая система при малейшем возмущении выходит из равновесия, что приводит к раскачиванию параметров режима и аварийному отключению оборудования.</w:t>
      </w:r>
    </w:p>
    <w:p>
      <w:pPr>
        <w:pStyle w:val="Heading2"/>
      </w:pPr>
      <w:r>
        <w:t>1. Понятие устойчивости линейных систем</w:t>
      </w:r>
    </w:p>
    <w:p>
      <w:pPr/>
      <w:r>
        <w:t>Согласно определению А.М. Ляпунова, система называется **устойчивой**, если после кратковременного внешнего возмущения она самостоятельно возвращается в исходное установившееся состояние. Если переходный процесс расходится и выходная координата неограниченно возрастает, система называется **неустойчивой**.</w:t>
      </w:r>
    </w:p>
    <w:p>
      <w:pPr/>
      <w:r>
        <w:t>Математически характер переходного процесса определяется корнями характеристического уравнения замкнутой системы:</w:t>
      </w:r>
    </w:p>
    <w:p>
      <w:pPr>
        <w:spacing w:before="120" w:after="120"/>
        <w:jc w:val="center"/>
      </w:pPr>
      <w:r>
        <w:rPr>
          <w:rFonts w:ascii="Times New Roman" w:hAnsi="Times New Roman"/>
          <w:i/>
          <w:sz w:val="28"/>
        </w:rPr>
        <w:t>a_n s^n + a_(n-1) s^(n-1) +... + a_1 s + a_0 = 0</w:t>
      </w:r>
      <w:r>
        <w:rPr>
          <w:rFonts w:ascii="Times New Roman" w:hAnsi="Times New Roman"/>
          <w:sz w:val="28"/>
        </w:rPr>
        <w:tab/>
        <w:t>(35)</w:t>
      </w:r>
    </w:p>
    <w:p>
      <w:pPr>
        <w:spacing w:before="120" w:after="120"/>
        <w:jc w:val="center"/>
      </w:pPr>
      <w:r>
        <w:rPr>
          <w:rFonts w:ascii="Times New Roman" w:hAnsi="Times New Roman"/>
          <w:i/>
          <w:sz w:val="28"/>
        </w:rPr>
        <w:t>Корни $s_i = α_i ± jω_i$ определяют свободную составляющую переходного процесса.</w:t>
      </w:r>
      <w:r>
        <w:rPr>
          <w:rFonts w:ascii="Times New Roman" w:hAnsi="Times New Roman"/>
          <w:sz w:val="28"/>
        </w:rPr>
        <w:tab/>
        <w:t>(36)</w:t>
      </w:r>
    </w:p>
    <w:p>
      <w:pPr>
        <w:spacing w:before="120" w:after="120"/>
        <w:jc w:val="center"/>
      </w:pPr>
      <w:r>
        <w:rPr>
          <w:rFonts w:ascii="Times New Roman" w:hAnsi="Times New Roman"/>
          <w:i/>
          <w:sz w:val="28"/>
        </w:rPr>
        <w:t>**Теорема Ляпунова:** Для устойчивости линейной САУ необходимо и достаточно, чтобы все корни ее характеристического уравнения имели отрицательные вещественные части ($α_i &lt; 0$).</w:t>
      </w:r>
      <w:r>
        <w:rPr>
          <w:rFonts w:ascii="Times New Roman" w:hAnsi="Times New Roman"/>
          <w:sz w:val="28"/>
        </w:rPr>
        <w:tab/>
        <w:t>(37)</w:t>
      </w:r>
    </w:p>
    <w:p>
      <w:pPr>
        <w:pStyle w:val="Heading2"/>
      </w:pPr>
      <w:r>
        <w:t>2. Необходимое условие устойчивости</w:t>
      </w:r>
    </w:p>
    <w:p>
      <w:pPr/>
      <w:r>
        <w:t>Для того чтобы система была устойчивой, необходимо (но недостаточно), чтобы все коэффициенты характеристического уравнения $a_i$ были строго положительны и ни один из них не был равен нулю.</w:t>
      </w:r>
    </w:p>
    <w:p>
      <w:pPr>
        <w:pStyle w:val="Heading2"/>
      </w:pPr>
      <w:r>
        <w:t>3. Критерий устойчивости Рауса</w:t>
      </w:r>
    </w:p>
    <w:p>
      <w:pPr/>
      <w:r>
        <w:t>Из коэффициентов характеристического уравнения составляется таблица Рауса по определенному алгоритму. **Формулировка критерия Рауса:** Для устойчивости САУ необходимо и достаточно, чтобы все элементы первого столбца таблицы Рауса были строго положительны. Количество смен знака в первом столбце равно числу правых (неустойчивых) корней.</w:t>
      </w:r>
    </w:p>
    <w:p>
      <w:pPr>
        <w:pStyle w:val="Heading2"/>
      </w:pPr>
      <w:r>
        <w:t>4. Критерий устойчивости Гурвица</w:t>
      </w:r>
    </w:p>
    <w:p>
      <w:pPr/>
      <w:r>
        <w:t>Из коэффициентов характеристического уравнения составляется определитель Гурвица $\Delta_n$. **Формулировка критерия Гурвица:** Для устойчивости САУ необходимо и достаточно, чтобы при $a_n &gt; 0$ все главные диагональные миноры определителя Гурвица ($\Delta_1, \Delta_2,..., \Delta_n$) были строго положительны.</w:t>
      </w:r>
    </w:p>
    <w:p>
      <w:pPr>
        <w:pStyle w:val="Heading3"/>
      </w:pPr>
      <w:r>
        <w:t>Контрольные вопросы</w:t>
      </w:r>
    </w:p>
    <w:p>
      <w:pPr>
        <w:pStyle w:val="ListBullet"/>
      </w:pPr>
      <w:r>
        <w:rPr>
          <w:rFonts w:ascii="Times New Roman" w:hAnsi="Times New Roman"/>
          <w:sz w:val="28"/>
        </w:rPr>
        <w:t>Дайте определение устойчивой системы по А.М. Ляпунову.</w:t>
      </w:r>
    </w:p>
    <w:p>
      <w:pPr>
        <w:pStyle w:val="ListBullet"/>
      </w:pPr>
      <w:r>
        <w:rPr>
          <w:rFonts w:ascii="Times New Roman" w:hAnsi="Times New Roman"/>
          <w:sz w:val="28"/>
        </w:rPr>
        <w:t>Сформулируйте необходимое и достаточное условие устойчивости линейной САУ по расположению корней на комплексной плоскости.</w:t>
      </w:r>
    </w:p>
    <w:p>
      <w:pPr>
        <w:pStyle w:val="ListBullet"/>
      </w:pPr>
      <w:r>
        <w:rPr>
          <w:rFonts w:ascii="Times New Roman" w:hAnsi="Times New Roman"/>
          <w:sz w:val="28"/>
        </w:rPr>
        <w:t>В чем заключается необходимое (но недостаточное) условие устойчивости алгебраических уравнений?</w:t>
      </w:r>
    </w:p>
    <w:p>
      <w:pPr>
        <w:pStyle w:val="ListBullet"/>
      </w:pPr>
      <w:r>
        <w:rPr>
          <w:rFonts w:ascii="Times New Roman" w:hAnsi="Times New Roman"/>
          <w:sz w:val="28"/>
        </w:rPr>
        <w:t>Как формулируется критерий устойчивости Рауса? Что означает смена знака в первом столбце таблицы Рауса?</w:t>
      </w:r>
    </w:p>
    <w:p>
      <w:pPr>
        <w:pStyle w:val="ListBullet"/>
      </w:pPr>
      <w:r>
        <w:rPr>
          <w:rFonts w:ascii="Times New Roman" w:hAnsi="Times New Roman"/>
          <w:sz w:val="28"/>
        </w:rPr>
        <w:t>Как строится определитель Гурвица и каково условие устойчивости по критерию Гурвица?</w:t>
      </w:r>
    </w:p>
    <w:p>
      <w:pPr/>
      <w:r>
        <w:t>---</w:t>
      </w:r>
    </w:p>
    <w:p>
      <w:pPr>
        <w:pStyle w:val="Heading1"/>
      </w:pPr>
      <w:r>
        <w:t>Лекция 6. Анализ устойчивости частотными методами. Применение методов Ляпунова для оценки устойчивости</w:t>
      </w:r>
    </w:p>
    <w:p>
      <w:pPr/>
      <w:r>
        <w:t>Частотные критерии позволяют судить об устойчивости замкнутой системы по амплитудно-фазовой частотной характеристике (АФЧХ) ее разомкнутого контура, которую можно получить экспериментальным путем.</w:t>
      </w:r>
    </w:p>
    <w:p>
      <w:pPr>
        <w:pStyle w:val="Heading2"/>
      </w:pPr>
      <w:r>
        <w:t>1. Критерий устойчивости Найквиста</w:t>
      </w:r>
    </w:p>
    <w:p>
      <w:pPr>
        <w:spacing w:before="120" w:after="120"/>
        <w:jc w:val="center"/>
      </w:pPr>
      <w:r>
        <w:rPr>
          <w:rFonts w:ascii="Times New Roman" w:hAnsi="Times New Roman"/>
          <w:i/>
          <w:sz w:val="28"/>
        </w:rPr>
        <w:t>Этот критерий дает ответ на вопрос об устойчивости замкнутой САУ на основе анализа годографа АФЧХ $W_(раз)(jω)$ разомкнутой системы.</w:t>
      </w:r>
      <w:r>
        <w:rPr>
          <w:rFonts w:ascii="Times New Roman" w:hAnsi="Times New Roman"/>
          <w:sz w:val="28"/>
        </w:rPr>
        <w:tab/>
        <w:t>(38)</w:t>
      </w:r>
    </w:p>
    <w:p>
      <w:pPr/>
      <w:r>
        <w:t>**Формулировка:**</w:t>
      </w:r>
    </w:p>
    <w:p>
      <w:pPr>
        <w:spacing w:before="120" w:after="120"/>
        <w:jc w:val="center"/>
      </w:pPr>
      <w:r>
        <w:rPr>
          <w:rFonts w:ascii="Times New Roman" w:hAnsi="Times New Roman"/>
          <w:i/>
          <w:sz w:val="28"/>
        </w:rPr>
        <w:t>Если разомкнутая система устойчива, то для устойчивости замкнутой системы необходимо и достаточно, чтобы годограф АФЧХ разомкнутой системы $W_(раз)(jω)$ при изменении частоты $ω$ от $0$ до $infty$ не охватывал на комплексной плоскости критическую точку с координатами $(-1; j0)$.</w:t>
      </w:r>
      <w:r>
        <w:rPr>
          <w:rFonts w:ascii="Times New Roman" w:hAnsi="Times New Roman"/>
          <w:sz w:val="28"/>
        </w:rPr>
        <w:tab/>
        <w:t>(39)</w:t>
      </w:r>
    </w:p>
    <w:p>
      <w:pPr/>
      <w:r>
        <w:t>Если годограф проходит точно через точку $(-1; j0)$, система находится на границе устойчивости (возникает резонанс из-за того, что отрицательная обратная связь превращается в положительную).</w:t>
      </w:r>
    </w:p>
    <w:p>
      <w:pPr>
        <w:pStyle w:val="Heading2"/>
      </w:pPr>
      <w:r>
        <w:t>2. Оценка устойчивости по логарифмическим характеристикам (ЛЧХ)</w:t>
      </w:r>
    </w:p>
    <w:p>
      <w:pPr/>
      <w:r>
        <w:t>Критерий Найквиста имеет удобную интерпретацию на диаграммах Боде. Точка $(-1; j0)$ соответствует амплитуде $A = 1$ ($L = 0$ дБ) и фазе $\varphi = -180^\circ$. Частота, при которой ЛАЧХ пересекает ось абсцисс ($0$ дБ), называется **частотой среза** $\omega_с$.</w:t>
      </w:r>
    </w:p>
    <w:p>
      <w:pPr/>
      <w:r>
        <w:t>**Условие устойчивости по ЛЧХ:** Для устойчивости минимально-фазовой замкнутой системы необходимо и достаточно, чтобы на частоте среза $\omega_с$ фазовый сдвиг по модулю был меньше $180^\circ$ (ЛФЧХ должна проходить выше линии $-180^\circ$).</w:t>
      </w:r>
    </w:p>
    <w:p>
      <w:pPr>
        <w:pStyle w:val="Heading2"/>
      </w:pPr>
      <w:r>
        <w:t>3. Запасы устойчивости</w:t>
      </w:r>
    </w:p>
    <w:p>
      <w:pPr/>
      <w:r>
        <w:t>Реальные параметры энергосистемы постоянно изменяются. Поэтому САУ должна работать не на границе устойчивости, а иметь определенный запас. * **Запас устойчивости по амплитуде $\Delta L$:** На сколько децибел нужно увеличить коэффициент усиления системы до достижения границы устойчивости. Рекомендуемое значение: $6 \div 15$ дБ. * **Запас устойчивости по фазе $\Delta \varphi$:** На какой угол можно дополнительно сдвинуть фазу на частоте среза $\omega_с$ до потери устойчивости. Рекомендуемое значение: $30^\circ \div 60^\circ$.</w:t>
      </w:r>
    </w:p>
    <w:p>
      <w:pPr>
        <w:pStyle w:val="Heading3"/>
      </w:pPr>
      <w:r>
        <w:t>Контрольные вопросы</w:t>
      </w:r>
    </w:p>
    <w:p>
      <w:pPr>
        <w:pStyle w:val="ListBullet"/>
      </w:pPr>
      <w:r>
        <w:rPr>
          <w:rFonts w:ascii="Times New Roman" w:hAnsi="Times New Roman"/>
          <w:sz w:val="28"/>
        </w:rPr>
        <w:t>Для чего применяются частотные критерии устойчивости, если существуют алгебраические?</w:t>
      </w:r>
    </w:p>
    <w:p>
      <w:pPr>
        <w:pStyle w:val="ListBullet"/>
      </w:pPr>
      <w:r>
        <w:rPr>
          <w:rFonts w:ascii="Times New Roman" w:hAnsi="Times New Roman"/>
          <w:sz w:val="28"/>
        </w:rPr>
        <w:t>Сформулируйте основной критерий устойчивости Найквиста. Какая точка комплексной плоскости является критической?</w:t>
      </w:r>
    </w:p>
    <w:p>
      <w:pPr>
        <w:pStyle w:val="ListBullet"/>
      </w:pPr>
      <w:r>
        <w:rPr>
          <w:rFonts w:ascii="Times New Roman" w:hAnsi="Times New Roman"/>
          <w:sz w:val="28"/>
        </w:rPr>
        <w:t>Какая частота называется частотой среза на логарифмических характеристиках?</w:t>
      </w:r>
    </w:p>
    <w:p>
      <w:pPr>
        <w:pStyle w:val="ListBullet"/>
      </w:pPr>
      <w:r>
        <w:rPr>
          <w:rFonts w:ascii="Times New Roman" w:hAnsi="Times New Roman"/>
          <w:sz w:val="28"/>
        </w:rPr>
        <w:t>Сформулируйте условие устойчивости по логарифмическим частотным характеристикам (ЛЧХ).</w:t>
      </w:r>
    </w:p>
    <w:p>
      <w:pPr>
        <w:pStyle w:val="ListBullet"/>
      </w:pPr>
      <w:r>
        <w:rPr>
          <w:rFonts w:ascii="Times New Roman" w:hAnsi="Times New Roman"/>
          <w:sz w:val="28"/>
        </w:rPr>
        <w:t>Назовите рекомендуемые пределы запасов устойчивости по амплитуде и по фазе.</w:t>
      </w:r>
    </w:p>
    <w:p>
      <w:pPr/>
      <w:r>
        <w:t>---</w:t>
      </w:r>
    </w:p>
    <w:p>
      <w:pPr>
        <w:pStyle w:val="Heading1"/>
      </w:pPr>
      <w:r>
        <w:t>Лекция 7. Оценка качества процессов управления. Точность в установившихся и переходных режимах. Критерии надежности динамических систем</w:t>
      </w:r>
    </w:p>
    <w:p>
      <w:pPr/>
      <w:r>
        <w:t>Устойчивость — базовое условие работоспособности. Качество управления характеризует способность системы быстро, плавно и с минимальной ошибкой восстанавливать заданный режим.</w:t>
      </w:r>
    </w:p>
    <w:p>
      <w:pPr>
        <w:pStyle w:val="Heading2"/>
      </w:pPr>
      <w:r>
        <w:t>1. Прямые показатели качества</w:t>
      </w:r>
    </w:p>
    <w:p>
      <w:pPr/>
      <w:r>
        <w:t>Основные прямые показатели, определяемые по кривой переходного процесса:</w:t>
      </w:r>
    </w:p>
    <w:p>
      <w:pPr>
        <w:pStyle w:val="ListBullet"/>
      </w:pPr>
      <w:r>
        <w:rPr>
          <w:rFonts w:ascii="Times New Roman" w:hAnsi="Times New Roman"/>
          <w:sz w:val="28"/>
        </w:rPr>
        <w:t>**Время регулирования $t_p$:** Время, за которое выходная величина $y(t)$ входит в 5-процентную зону ($y_{уст} \pm 5$\%) вокруг установившегося значения.</w:t>
      </w:r>
    </w:p>
    <w:p>
      <w:pPr>
        <w:pStyle w:val="ListBullet"/>
      </w:pPr>
      <w:r>
        <w:rPr>
          <w:rFonts w:ascii="Times New Roman" w:hAnsi="Times New Roman"/>
          <w:sz w:val="28"/>
        </w:rPr>
        <w:t>**Перерегулирование $\sigma$:** Максимальное отклонение от установившегося значения:</w:t>
      </w:r>
    </w:p>
    <w:p>
      <w:pPr>
        <w:spacing w:before="120" w:after="120"/>
        <w:jc w:val="center"/>
      </w:pPr>
      <w:r>
        <w:rPr>
          <w:rFonts w:ascii="Times New Roman" w:hAnsi="Times New Roman"/>
          <w:i/>
          <w:sz w:val="28"/>
        </w:rPr>
        <w:t>sigma = frac{y_(max) - y_(уст)}{y_(уст)} · 100\%</w:t>
      </w:r>
      <w:r>
        <w:rPr>
          <w:rFonts w:ascii="Times New Roman" w:hAnsi="Times New Roman"/>
          <w:sz w:val="28"/>
        </w:rPr>
        <w:tab/>
        <w:t>(40)</w:t>
      </w:r>
    </w:p>
    <w:p>
      <w:pPr/>
      <w:r>
        <w:t>Для САУ допускается $\sigma = 15 \div 30$ \%.</w:t>
      </w:r>
    </w:p>
    <w:p>
      <w:pPr>
        <w:pStyle w:val="ListBullet"/>
      </w:pPr>
      <w:r>
        <w:rPr>
          <w:rFonts w:ascii="Times New Roman" w:hAnsi="Times New Roman"/>
          <w:sz w:val="28"/>
        </w:rPr>
        <w:t>**Число колебаний $n$:** Количество колебаний выходной величины за время $t_p$ (идеально $1 \div 2$).</w:t>
      </w:r>
    </w:p>
    <w:p>
      <w:pPr>
        <w:pStyle w:val="ListBullet"/>
      </w:pPr>
      <w:r>
        <w:rPr>
          <w:rFonts w:ascii="Times New Roman" w:hAnsi="Times New Roman"/>
          <w:sz w:val="28"/>
        </w:rPr>
        <w:t>**Статическая ошибка $e_{уст}$:** Остаточное отклонение величины в установившемся режиме.</w:t>
      </w:r>
    </w:p>
    <w:p>
      <w:pPr>
        <w:pStyle w:val="Heading2"/>
      </w:pPr>
      <w:r>
        <w:t>2. Точность в установившемся режиме (статизм)</w:t>
      </w:r>
    </w:p>
    <w:p>
      <w:pPr/>
      <w:r>
        <w:t>* **Статические САУ:** Имеют статическую ошибку, величина которой зависит от возмущения (характеризуются статизмом). Пример: АРВ пропорционального действия.</w:t>
      </w:r>
    </w:p>
    <w:p>
      <w:pPr>
        <w:spacing w:before="120" w:after="120"/>
        <w:jc w:val="center"/>
      </w:pPr>
      <w:r>
        <w:rPr>
          <w:rFonts w:ascii="Times New Roman" w:hAnsi="Times New Roman"/>
          <w:i/>
          <w:sz w:val="28"/>
        </w:rPr>
        <w:t>* **Астатические САУ:** Системы с интегратором в прямом канале. Способны свести ошибку к нулю ($e_(уст) = 0$).</w:t>
      </w:r>
      <w:r>
        <w:rPr>
          <w:rFonts w:ascii="Times New Roman" w:hAnsi="Times New Roman"/>
          <w:sz w:val="28"/>
        </w:rPr>
        <w:tab/>
        <w:t>(41)</w:t>
      </w:r>
    </w:p>
    <w:p>
      <w:pPr>
        <w:pStyle w:val="Heading2"/>
      </w:pPr>
      <w:r>
        <w:t>3. Косвенные оценки качества</w:t>
      </w:r>
    </w:p>
    <w:p>
      <w:pPr/>
      <w:r>
        <w:t>* **Корневые методы:** Степень устойчивости (удаленность ближайшего корня от мнимой оси) определяет быстродействие. * **Частотные методы:** Резонансный пик АЧХ определяет перерегулирование; частота среза $\omega_с$ прямо пропорциональна быстродействию.</w:t>
      </w:r>
    </w:p>
    <w:p>
      <w:pPr>
        <w:spacing w:before="120" w:after="120"/>
        <w:jc w:val="center"/>
      </w:pPr>
      <w:r>
        <w:rPr>
          <w:rFonts w:ascii="Times New Roman" w:hAnsi="Times New Roman"/>
          <w:i/>
          <w:sz w:val="28"/>
        </w:rPr>
        <w:t>* **Интегральные оценки:** Оценивают площадь под кривой квадрата ошибки $int e^2(t) dt$.</w:t>
      </w:r>
      <w:r>
        <w:rPr>
          <w:rFonts w:ascii="Times New Roman" w:hAnsi="Times New Roman"/>
          <w:sz w:val="28"/>
        </w:rPr>
        <w:tab/>
        <w:t>(42)</w:t>
      </w:r>
    </w:p>
    <w:p>
      <w:pPr>
        <w:pStyle w:val="Heading3"/>
      </w:pPr>
      <w:r>
        <w:t>Контрольные вопросы</w:t>
      </w:r>
    </w:p>
    <w:p>
      <w:pPr>
        <w:pStyle w:val="ListBullet"/>
      </w:pPr>
      <w:r>
        <w:rPr>
          <w:rFonts w:ascii="Times New Roman" w:hAnsi="Times New Roman"/>
          <w:sz w:val="28"/>
        </w:rPr>
        <w:t>Назовите основные прямые показатели качества переходного процесса.</w:t>
      </w:r>
    </w:p>
    <w:p>
      <w:pPr>
        <w:pStyle w:val="ListBullet"/>
      </w:pPr>
      <w:r>
        <w:rPr>
          <w:rFonts w:ascii="Times New Roman" w:hAnsi="Times New Roman"/>
          <w:sz w:val="28"/>
        </w:rPr>
        <w:t>Что такое время регулирования и как оно определяется графически?</w:t>
      </w:r>
    </w:p>
    <w:p>
      <w:pPr>
        <w:pStyle w:val="ListBullet"/>
      </w:pPr>
      <w:r>
        <w:rPr>
          <w:rFonts w:ascii="Times New Roman" w:hAnsi="Times New Roman"/>
          <w:sz w:val="28"/>
        </w:rPr>
        <w:t>Дайте определение перерегулирования. Каковы допустимые значения для энергетических САУ?</w:t>
      </w:r>
    </w:p>
    <w:p>
      <w:pPr>
        <w:pStyle w:val="ListBullet"/>
      </w:pPr>
      <w:r>
        <w:rPr>
          <w:rFonts w:ascii="Times New Roman" w:hAnsi="Times New Roman"/>
          <w:sz w:val="28"/>
        </w:rPr>
        <w:t>В чем отличие статических систем автоматического управления от астатических?</w:t>
      </w:r>
    </w:p>
    <w:p>
      <w:pPr>
        <w:pStyle w:val="ListBullet"/>
      </w:pPr>
      <w:r>
        <w:rPr>
          <w:rFonts w:ascii="Times New Roman" w:hAnsi="Times New Roman"/>
          <w:sz w:val="28"/>
        </w:rPr>
        <w:t>Как можно косвенно оценить быстродействие системы по ее логарифмической амплитудной частотной характеристике?</w:t>
      </w:r>
    </w:p>
    <w:p>
      <w:pPr/>
      <w:r>
        <w:t>---</w:t>
      </w:r>
    </w:p>
    <w:p>
      <w:pPr>
        <w:pStyle w:val="Heading1"/>
      </w:pPr>
      <w:r>
        <w:t>Лекция 8. Методики исследования и синтеза линейных систем. Выбор параметров регуляторов для обеспечения заданного качества управления</w:t>
      </w:r>
    </w:p>
    <w:p>
      <w:pPr/>
      <w:r>
        <w:t>Синтез — это выбор структуры и параметров регулятора для обеспечения заданного качества управления объектом.</w:t>
      </w:r>
    </w:p>
    <w:p>
      <w:pPr>
        <w:pStyle w:val="Heading2"/>
      </w:pPr>
      <w:r>
        <w:t>1. Постановка задачи синтеза</w:t>
      </w:r>
    </w:p>
    <w:p>
      <w:pPr>
        <w:spacing w:before="120" w:after="120"/>
        <w:jc w:val="center"/>
      </w:pPr>
      <w:r>
        <w:rPr>
          <w:rFonts w:ascii="Times New Roman" w:hAnsi="Times New Roman"/>
          <w:i/>
          <w:sz w:val="28"/>
        </w:rPr>
        <w:t>Задан объект с передаточной функцией $W_(оу)(s)$. Необходимо разработать регулятор $W_p(s)$ так, чтобы замкнутая система удовлетворяла требованиям точности, устойчивости и быстродействия.</w:t>
      </w:r>
      <w:r>
        <w:rPr>
          <w:rFonts w:ascii="Times New Roman" w:hAnsi="Times New Roman"/>
          <w:sz w:val="28"/>
        </w:rPr>
        <w:tab/>
        <w:t>(43)</w:t>
      </w:r>
    </w:p>
    <w:p>
      <w:pPr>
        <w:pStyle w:val="Heading2"/>
      </w:pPr>
      <w:r>
        <w:t>2. Типовые законы регулирования (ПИД-регуляторы)</w:t>
      </w:r>
    </w:p>
    <w:p>
      <w:pPr/>
      <w:r>
        <w:t>Закон управления типового ПИД-регулятора формируется как:</w:t>
      </w:r>
    </w:p>
    <w:p>
      <w:pPr>
        <w:spacing w:before="120" w:after="120"/>
        <w:jc w:val="center"/>
      </w:pPr>
      <w:r>
        <w:rPr>
          <w:rFonts w:ascii="Times New Roman" w:hAnsi="Times New Roman"/>
          <w:i/>
          <w:sz w:val="28"/>
        </w:rPr>
        <w:t>u(t) = K_p · e(t) + K_i int e(t) dt + K_d (de(t)) / (dt)</w:t>
      </w:r>
      <w:r>
        <w:rPr>
          <w:rFonts w:ascii="Times New Roman" w:hAnsi="Times New Roman"/>
          <w:sz w:val="28"/>
        </w:rPr>
        <w:tab/>
        <w:t>(44)</w:t>
      </w:r>
    </w:p>
    <w:p>
      <w:pPr/>
      <w:r>
        <w:t>* **П (пропорциональная):** мгновенная реакция на ошибку, увеличивает быстродействие. * **И (интегральная):** устраняет статическую ошибку (астатизм). * **Д (дифференциальная):** реакция на скорость изменения ошибки, гасит колебания (увеличивает демпфирование). Применяется в АРВ сильного действия.</w:t>
      </w:r>
    </w:p>
    <w:p>
      <w:pPr>
        <w:pStyle w:val="Heading2"/>
      </w:pPr>
      <w:r>
        <w:t>3. Методы синтеза</w:t>
      </w:r>
    </w:p>
    <w:p>
      <w:pPr>
        <w:pStyle w:val="ListBullet"/>
      </w:pPr>
      <w:r>
        <w:rPr>
          <w:rFonts w:ascii="Times New Roman" w:hAnsi="Times New Roman"/>
          <w:sz w:val="28"/>
        </w:rPr>
        <w:t>**Метод корневого годографа.** Анализ траекторий полюсов при изменении коэффициента усиления.</w:t>
      </w:r>
    </w:p>
    <w:p>
      <w:pPr>
        <w:pStyle w:val="ListBullet"/>
      </w:pPr>
      <w:r>
        <w:rPr>
          <w:rFonts w:ascii="Times New Roman" w:hAnsi="Times New Roman"/>
          <w:sz w:val="28"/>
        </w:rPr>
        <w:t>**Метод ЛАЧХ (частотный синтез).** Строится желаемая ЛАЧХ разомкнутой системы. Передаточная функция регулятора находится графическим вычитанием: $L_p(\omega) = L_{жел}(\omega) - L_{оу}(\omega)$. Затем подбираются параметры.</w:t>
      </w:r>
    </w:p>
    <w:p>
      <w:pPr>
        <w:pStyle w:val="ListBullet"/>
      </w:pPr>
      <w:r>
        <w:rPr>
          <w:rFonts w:ascii="Times New Roman" w:hAnsi="Times New Roman"/>
          <w:sz w:val="28"/>
        </w:rPr>
        <w:t>**Методы Зиглера-Никольса.** Экспериментальная настройка ПИД-регулятора путем доведения системы до границы устойчивости (определяются критические коэффициент $K_{кр}$ и период $T_{кр}$).</w:t>
      </w:r>
    </w:p>
    <w:p>
      <w:pPr>
        <w:pStyle w:val="Heading3"/>
      </w:pPr>
      <w:r>
        <w:t>Контрольные вопросы</w:t>
      </w:r>
    </w:p>
    <w:p>
      <w:pPr>
        <w:pStyle w:val="ListBullet"/>
      </w:pPr>
      <w:r>
        <w:rPr>
          <w:rFonts w:ascii="Times New Roman" w:hAnsi="Times New Roman"/>
          <w:sz w:val="28"/>
        </w:rPr>
        <w:t>В чем заключается задача синтеза линейной системы автоматического управления?</w:t>
      </w:r>
    </w:p>
    <w:p>
      <w:pPr>
        <w:pStyle w:val="ListBullet"/>
      </w:pPr>
      <w:r>
        <w:rPr>
          <w:rFonts w:ascii="Times New Roman" w:hAnsi="Times New Roman"/>
          <w:sz w:val="28"/>
        </w:rPr>
        <w:t>Напишите уравнение ПИД-регулятора во временной области.</w:t>
      </w:r>
    </w:p>
    <w:p>
      <w:pPr>
        <w:pStyle w:val="ListBullet"/>
      </w:pPr>
      <w:r>
        <w:rPr>
          <w:rFonts w:ascii="Times New Roman" w:hAnsi="Times New Roman"/>
          <w:sz w:val="28"/>
        </w:rPr>
        <w:t>Какая составляющая ПИД-регулятора отвечает за устранение статической ошибки?</w:t>
      </w:r>
    </w:p>
    <w:p>
      <w:pPr>
        <w:pStyle w:val="ListBullet"/>
      </w:pPr>
      <w:r>
        <w:rPr>
          <w:rFonts w:ascii="Times New Roman" w:hAnsi="Times New Roman"/>
          <w:sz w:val="28"/>
        </w:rPr>
        <w:t>Какую роль играет дифференциальная (Д) составляющая в управлении?</w:t>
      </w:r>
    </w:p>
    <w:p>
      <w:pPr>
        <w:pStyle w:val="ListBullet"/>
      </w:pPr>
      <w:r>
        <w:rPr>
          <w:rFonts w:ascii="Times New Roman" w:hAnsi="Times New Roman"/>
          <w:sz w:val="28"/>
        </w:rPr>
        <w:t>Опишите алгоритм частотного синтеза регулятора с помощью ЛАЧХ (понятие желаемой ЛАЧХ).</w:t>
      </w:r>
    </w:p>
    <w:p>
      <w:pPr>
        <w:pStyle w:val="Heading1"/>
      </w:pPr>
      <w:r>
        <w:t>Модуль 2. Применение ТАУ в электроэнергетике</w:t>
      </w:r>
    </w:p>
    <w:p>
      <w:pPr>
        <w:pStyle w:val="Heading1"/>
      </w:pPr>
      <w:r>
        <w:t>Лекция 9. Автоматическое регулирование в энергосистемах. Роль автоматических регуляторов возбуждения (АРВ) в поддержании стабильности напряжения электрических сетей</w:t>
      </w:r>
    </w:p>
    <w:p>
      <w:pPr/>
      <w:r>
        <w:t>Энергосистема представляет собой сложнейший динамический объект. В ней одновременно протекают электромагнитные и электромеханические переходные процессы. Системы автоматического регулирования являются основой живучести энергосистемы.</w:t>
      </w:r>
    </w:p>
    <w:p>
      <w:pPr>
        <w:pStyle w:val="Heading2"/>
      </w:pPr>
      <w:r>
        <w:t>1. Задачи автоматического управления в энергосистемах</w:t>
      </w:r>
    </w:p>
    <w:p>
      <w:pPr/>
      <w:r>
        <w:t>Управление энергосистемой делится на два основных направления: * **Регулирование частоты и активной мощности:** Осуществляется воздействием на направляющие аппараты турбин (гидро-, паро- или газотурбинных установок). При нарушении баланса активной мощности (генерация не равна потреблению) изменяется частота сети. Регуляторы скорости (АРС) поддерживают частоту на уровне 50 Гц. * **Регулирование напряжения и реактивной мощности:** Осуществляется воздействием на ток возбуждения синхронных генераторов и компенсаторов. При дефиците реактивной мощности в сети происходит снижение напряжения. Автоматические регуляторы возбуждения (АРВ) решают эту задачу.</w:t>
      </w:r>
    </w:p>
    <w:p>
      <w:pPr>
        <w:pStyle w:val="Heading2"/>
      </w:pPr>
      <w:r>
        <w:t>2. Роль АРВ в энергосистеме</w:t>
      </w:r>
    </w:p>
    <w:p>
      <w:pPr/>
      <w:r>
        <w:t>Автоматический регулятор возбуждения (АРВ) — это управляющее устройство, которое автоматически изменяет ток возбуждения синхронной машины в зависимости от параметров режима работы (напряжения статора, тока статора, частоты и т.д.). Основные функции АРВ:</w:t>
      </w:r>
    </w:p>
    <w:p>
      <w:pPr>
        <w:pStyle w:val="ListBullet"/>
      </w:pPr>
      <w:r>
        <w:rPr>
          <w:rFonts w:ascii="Times New Roman" w:hAnsi="Times New Roman"/>
          <w:sz w:val="28"/>
        </w:rPr>
        <w:t>**Поддержание напряжения:** Жесткое поддержание напряжения на выводах генератора (или на шинах станции) в заданных пределах при медленных изменениях нагрузки. Это обеспечивает нормальную работу электродвигателей потребителей и снижает потери мощности в сетях.</w:t>
      </w:r>
    </w:p>
    <w:p>
      <w:pPr>
        <w:pStyle w:val="ListBullet"/>
      </w:pPr>
      <w:r>
        <w:rPr>
          <w:rFonts w:ascii="Times New Roman" w:hAnsi="Times New Roman"/>
          <w:sz w:val="28"/>
        </w:rPr>
        <w:t>**Обеспечение устойчивой параллельной работы:** При распределении реактивной нагрузки между несколькими параллельно работающими генераторами АРВ обеспечивает заданный статизм характеристик (равномерное распределение токов).</w:t>
      </w:r>
    </w:p>
    <w:p>
      <w:pPr>
        <w:pStyle w:val="ListBullet"/>
      </w:pPr>
      <w:r>
        <w:rPr>
          <w:rFonts w:ascii="Times New Roman" w:hAnsi="Times New Roman"/>
          <w:sz w:val="28"/>
        </w:rPr>
        <w:t>**Повышение статической устойчивости:** Использование АРВ позволяет передавать по линиям электропередачи мощность, близкую к физическому пределу линии (повышение пропускной способности).</w:t>
      </w:r>
    </w:p>
    <w:p>
      <w:pPr>
        <w:pStyle w:val="ListBullet"/>
      </w:pPr>
      <w:r>
        <w:rPr>
          <w:rFonts w:ascii="Times New Roman" w:hAnsi="Times New Roman"/>
          <w:sz w:val="28"/>
        </w:rPr>
        <w:t>**Повышение динамической устойчивости:** При коротких замыканиях в сети АРВ осуществляет мгновенную форсировку возбуждения (подачу максимального (потолочного) тока в обмотку ротора), что предотвращает глубокое падение напряжения и выпадение генератора из синхронизма.</w:t>
      </w:r>
    </w:p>
    <w:p>
      <w:pPr>
        <w:pStyle w:val="Heading2"/>
      </w:pPr>
      <w:r>
        <w:t>3. Требования к АРВ (ГОСТ)</w:t>
      </w:r>
    </w:p>
    <w:p>
      <w:pPr/>
      <w:r>
        <w:t>К системам возбуждения и АРВ предъявляются жесткие требования по быстродействию и кратности форсировки. * **Кратность форсировки $K_f$:** Отношение потолочного напряжения возбуждения к номинальному (обычно $K_f = 2,0 \div 2,5$). * **Скорость нарастания напряжения возбуждения:** Не менее $2,0$ относительных единиц в секунду (для систем независимого возбуждения мощных турбогенераторов — более $5$ о.е./с). * **Точность:** Отклонение напряжения от заданного в статике не должно превышать $\pm 0,5\%$.</w:t>
      </w:r>
    </w:p>
    <w:p>
      <w:pPr>
        <w:pStyle w:val="Heading3"/>
      </w:pPr>
      <w:r>
        <w:t>Контрольные вопросы</w:t>
      </w:r>
    </w:p>
    <w:p>
      <w:pPr>
        <w:pStyle w:val="ListBullet"/>
      </w:pPr>
      <w:r>
        <w:rPr>
          <w:rFonts w:ascii="Times New Roman" w:hAnsi="Times New Roman"/>
          <w:sz w:val="28"/>
        </w:rPr>
        <w:t>Назовите два основных направления автоматического управления в энергосистемах и регулируемые параметры.</w:t>
      </w:r>
    </w:p>
    <w:p>
      <w:pPr>
        <w:pStyle w:val="ListBullet"/>
      </w:pPr>
      <w:r>
        <w:rPr>
          <w:rFonts w:ascii="Times New Roman" w:hAnsi="Times New Roman"/>
          <w:sz w:val="28"/>
        </w:rPr>
        <w:t>Каково основное назначение автоматических регуляторов возбуждения (АРВ) синхронных машин?</w:t>
      </w:r>
    </w:p>
    <w:p>
      <w:pPr>
        <w:pStyle w:val="ListBullet"/>
      </w:pPr>
      <w:r>
        <w:rPr>
          <w:rFonts w:ascii="Times New Roman" w:hAnsi="Times New Roman"/>
          <w:sz w:val="28"/>
        </w:rPr>
        <w:t>Что такое форсировка возбуждения и в каких аварийных ситуациях она необходима?</w:t>
      </w:r>
    </w:p>
    <w:p>
      <w:pPr>
        <w:pStyle w:val="ListBullet"/>
      </w:pPr>
      <w:r>
        <w:rPr>
          <w:rFonts w:ascii="Times New Roman" w:hAnsi="Times New Roman"/>
          <w:sz w:val="28"/>
        </w:rPr>
        <w:t>Какие требования предъявляются к АРВ по кратности форсировки напряжения ротора?</w:t>
      </w:r>
    </w:p>
    <w:p>
      <w:pPr>
        <w:pStyle w:val="ListBullet"/>
      </w:pPr>
      <w:r>
        <w:rPr>
          <w:rFonts w:ascii="Times New Roman" w:hAnsi="Times New Roman"/>
          <w:sz w:val="28"/>
        </w:rPr>
        <w:t>Как АРВ влияет на пропускную способность магистральных линий электропередачи?</w:t>
      </w:r>
    </w:p>
    <w:p>
      <w:pPr/>
      <w:r>
        <w:t>---</w:t>
      </w:r>
    </w:p>
    <w:p>
      <w:pPr>
        <w:pStyle w:val="Heading1"/>
      </w:pPr>
      <w:r>
        <w:t>Лекция 10. Принципы работы и схемотехническое устройство современных АРВ</w:t>
      </w:r>
    </w:p>
    <w:p>
      <w:pPr/>
      <w:r>
        <w:t>Конструктивное исполнение систем возбуждения эволюционировало от электромашинных возбудителей постоянного тока до современных микропроцессорных тиристорных систем.</w:t>
      </w:r>
    </w:p>
    <w:p>
      <w:pPr>
        <w:pStyle w:val="Heading2"/>
      </w:pPr>
      <w:r>
        <w:t>1. Классификация систем возбуждения</w:t>
      </w:r>
    </w:p>
    <w:p>
      <w:pPr/>
      <w:r>
        <w:t>В зависимости от источника энергии для обмотки ротора различают: * **Независимое возбуждение:** Источником энергии служит вспомогательный генератор (возбудитель), расположенный на одном валу с главным генератором. * **Самовозбуждение (зависимое):** Энергия забирается непосредственно с выводов статора главного генератора через выпрямительный трансформатор. * **Бесщеточные системы:** Возбудителем является обращенный синхронный генератор переменного тока, на роторе которого установлен вращающийся выпрямитель. Ток подается в обмотку ротора без скользящих контактов.</w:t>
      </w:r>
    </w:p>
    <w:p>
      <w:pPr>
        <w:pStyle w:val="Heading2"/>
      </w:pPr>
      <w:r>
        <w:t>2. Структурная схема тиристорной системы самовозбуждения (СТС)</w:t>
      </w:r>
    </w:p>
    <w:p>
      <w:pPr/>
      <w:r>
        <w:t>В современной энергетике наиболее распространены статические тиристорные системы. Основные элементы СТС:</w:t>
      </w:r>
    </w:p>
    <w:p>
      <w:pPr>
        <w:pStyle w:val="ListBullet"/>
      </w:pPr>
      <w:r>
        <w:rPr>
          <w:rFonts w:ascii="Times New Roman" w:hAnsi="Times New Roman"/>
          <w:sz w:val="28"/>
        </w:rPr>
        <w:t>**Выпрямительный (анодный) трансформатор:** Понижает напряжение статора генератора до значения, необходимого для питания ротора.</w:t>
      </w:r>
    </w:p>
    <w:p>
      <w:pPr>
        <w:pStyle w:val="ListBullet"/>
      </w:pPr>
      <w:r>
        <w:rPr>
          <w:rFonts w:ascii="Times New Roman" w:hAnsi="Times New Roman"/>
          <w:sz w:val="28"/>
        </w:rPr>
        <w:t>**Тиристорный преобразователь (ТП):** Управляемый выпрямитель, собранный по трехфазной мостовой схеме. Изменяя угол отпирания тиристоров $\alpha$, можно плавно и безынерционно изменять напряжение, приложенное к обмотке возбуждения:</w:t>
      </w:r>
    </w:p>
    <w:p>
      <w:pPr>
        <w:spacing w:before="120" w:after="120"/>
        <w:jc w:val="center"/>
      </w:pPr>
      <w:r>
        <w:rPr>
          <w:rFonts w:ascii="Times New Roman" w:hAnsi="Times New Roman"/>
          <w:i/>
          <w:sz w:val="28"/>
        </w:rPr>
        <w:t>U_f = U_(f0) cos(α)</w:t>
      </w:r>
      <w:r>
        <w:rPr>
          <w:rFonts w:ascii="Times New Roman" w:hAnsi="Times New Roman"/>
          <w:sz w:val="28"/>
        </w:rPr>
        <w:tab/>
        <w:t>(45)</w:t>
      </w:r>
    </w:p>
    <w:p>
      <w:pPr>
        <w:pStyle w:val="ListBullet"/>
      </w:pPr>
      <w:r>
        <w:rPr>
          <w:rFonts w:ascii="Times New Roman" w:hAnsi="Times New Roman"/>
          <w:sz w:val="28"/>
        </w:rPr>
        <w:t>**Блок управления тиристорами (СИФУ):** Система импульсно-фазового управления формирует импульсы отпирания тиристоров с заданным углом $\alpha$.</w:t>
      </w:r>
    </w:p>
    <w:p>
      <w:pPr>
        <w:pStyle w:val="ListBullet"/>
      </w:pPr>
      <w:r>
        <w:rPr>
          <w:rFonts w:ascii="Times New Roman" w:hAnsi="Times New Roman"/>
          <w:sz w:val="28"/>
        </w:rPr>
        <w:t>**АРВ (Автоматический регулятор возбуждения):** Измеряет параметры режима (напряжение $U_g$, ток $I_g$), сравнивает их с уставкой и выдает аналоговый или цифровой сигнал управления на вход СИФУ.</w:t>
      </w:r>
    </w:p>
    <w:p>
      <w:pPr>
        <w:pStyle w:val="ListBullet"/>
      </w:pPr>
      <w:r>
        <w:rPr>
          <w:rFonts w:ascii="Times New Roman" w:hAnsi="Times New Roman"/>
          <w:sz w:val="28"/>
        </w:rPr>
        <w:t>**Автомат гашения поля (АГП):** Защитный коммутационный аппарат, предназначенный для максимально быстрого отключения обмотки ротора от тиристорного преобразователя и гашения ее энергии на специальном резисторе при внутренних коротких замыканиях.</w:t>
      </w:r>
    </w:p>
    <w:p>
      <w:pPr>
        <w:pStyle w:val="Heading2"/>
      </w:pPr>
      <w:r>
        <w:t>3. Измерительные органы АРВ</w:t>
      </w:r>
    </w:p>
    <w:p>
      <w:pPr/>
      <w:r>
        <w:t>АРВ получает информацию о режиме энергосистемы через измерительные трансформаторы напряжения (ТН) и тока (ТТ). В АРВ происходит векторное сложение сигналов для вычисления активного и реактивного токов, частоты и производных этих параметров. Современные микропроцессорные АРВ оцифровывают аналоговые сигналы с высокой частотой дискретизации и выполняют все вычисления программным путем.</w:t>
      </w:r>
    </w:p>
    <w:p>
      <w:pPr>
        <w:pStyle w:val="Heading3"/>
      </w:pPr>
      <w:r>
        <w:t>Контрольные вопросы</w:t>
      </w:r>
    </w:p>
    <w:p>
      <w:pPr>
        <w:pStyle w:val="ListBullet"/>
      </w:pPr>
      <w:r>
        <w:rPr>
          <w:rFonts w:ascii="Times New Roman" w:hAnsi="Times New Roman"/>
          <w:sz w:val="28"/>
        </w:rPr>
        <w:t>В чем отличие системы самовозбуждения генератора от системы независимого возбуждения?</w:t>
      </w:r>
    </w:p>
    <w:p>
      <w:pPr>
        <w:pStyle w:val="ListBullet"/>
      </w:pPr>
      <w:r>
        <w:rPr>
          <w:rFonts w:ascii="Times New Roman" w:hAnsi="Times New Roman"/>
          <w:sz w:val="28"/>
        </w:rPr>
        <w:t>Какие основные элементы входят в состав статической тиристорной системы самовозбуждения?</w:t>
      </w:r>
    </w:p>
    <w:p>
      <w:pPr>
        <w:pStyle w:val="ListBullet"/>
      </w:pPr>
      <w:r>
        <w:rPr>
          <w:rFonts w:ascii="Times New Roman" w:hAnsi="Times New Roman"/>
          <w:sz w:val="28"/>
        </w:rPr>
        <w:t>Какую функцию выполняет управляемый тиристорный преобразователь (ТП)?</w:t>
      </w:r>
    </w:p>
    <w:p>
      <w:pPr>
        <w:pStyle w:val="ListBullet"/>
      </w:pPr>
      <w:r>
        <w:rPr>
          <w:rFonts w:ascii="Times New Roman" w:hAnsi="Times New Roman"/>
          <w:sz w:val="28"/>
        </w:rPr>
        <w:t>Как математически зависит выходное напряжение ТП от угла отпирания тиристоров $\alpha$?</w:t>
      </w:r>
    </w:p>
    <w:p>
      <w:pPr>
        <w:pStyle w:val="ListBullet"/>
      </w:pPr>
      <w:r>
        <w:rPr>
          <w:rFonts w:ascii="Times New Roman" w:hAnsi="Times New Roman"/>
          <w:sz w:val="28"/>
        </w:rPr>
        <w:t>Для чего предназначен автомат гашения поля (АГП) и в каких случаях он срабатывает?</w:t>
      </w:r>
    </w:p>
    <w:p>
      <w:pPr/>
      <w:r>
        <w:t>---</w:t>
      </w:r>
    </w:p>
    <w:p>
      <w:pPr>
        <w:pStyle w:val="Heading1"/>
      </w:pPr>
      <w:r>
        <w:t>Лекция 11. Классификация регуляторов: АРВ пропорционального действия. Принцип работы, математическая модель, достоинства и недостатки</w:t>
      </w:r>
    </w:p>
    <w:p>
      <w:pPr/>
      <w:r>
        <w:t>Исторически первыми появились и до сих пор широко применяются на небольших генераторах (до 100 МВт) регуляторы пропорционального действия (АРВ ПД).</w:t>
      </w:r>
    </w:p>
    <w:p>
      <w:pPr>
        <w:pStyle w:val="Heading2"/>
      </w:pPr>
      <w:r>
        <w:t>1. Принцип действия АРВ ПД</w:t>
      </w:r>
    </w:p>
    <w:p>
      <w:pPr>
        <w:spacing w:before="120" w:after="120"/>
        <w:jc w:val="center"/>
      </w:pPr>
      <w:r>
        <w:rPr>
          <w:rFonts w:ascii="Times New Roman" w:hAnsi="Times New Roman"/>
          <w:i/>
          <w:sz w:val="28"/>
        </w:rPr>
        <w:t>АРВ пропорционального действия регулирует ток возбуждения пропорционально отклонению измеряемого напряжения генератора $Delta U_g$ от заданного значения (уставки $U_(уст)$).</w:t>
      </w:r>
      <w:r>
        <w:rPr>
          <w:rFonts w:ascii="Times New Roman" w:hAnsi="Times New Roman"/>
          <w:sz w:val="28"/>
        </w:rPr>
        <w:tab/>
        <w:t>(46)</w:t>
      </w:r>
    </w:p>
    <w:p>
      <w:pPr/>
      <w:r>
        <w:t>Закон регулирования:</w:t>
      </w:r>
    </w:p>
    <w:p>
      <w:pPr>
        <w:spacing w:before="120" w:after="120"/>
        <w:jc w:val="center"/>
      </w:pPr>
      <w:r>
        <w:rPr>
          <w:rFonts w:ascii="Times New Roman" w:hAnsi="Times New Roman"/>
          <w:i/>
          <w:sz w:val="28"/>
        </w:rPr>
        <w:t>Delta U_f = K_0 Delta U_g = K_0 (U_(уст) - U_g)</w:t>
      </w:r>
      <w:r>
        <w:rPr>
          <w:rFonts w:ascii="Times New Roman" w:hAnsi="Times New Roman"/>
          <w:sz w:val="28"/>
        </w:rPr>
        <w:tab/>
        <w:t>(47)</w:t>
      </w:r>
    </w:p>
    <w:p>
      <w:pPr/>
      <w:r>
        <w:t>где $K_0$ — коэффициент усиления канала отклонения напряжения (регулируется в пределах $10 \div 50$ единиц возбуждения на единицу напряжения).</w:t>
      </w:r>
    </w:p>
    <w:p>
      <w:pPr>
        <w:pStyle w:val="Heading2"/>
      </w:pPr>
      <w:r>
        <w:t>2. Компаундирование и статизм</w:t>
      </w:r>
    </w:p>
    <w:p>
      <w:pPr/>
      <w:r>
        <w:t>Помимо поддержания напряжения, генераторы должны устойчиво работать параллельно друг с другом. Если два генератора с АРВ имеют абсолютно жесткие характеристики ($K_0 \to \infty$), то между ними возникнут неконтролируемые уравнительные реактивные токи. Для обеспечения параллельной работы в АРВ ПД вводится искусственный **статизм**. Напряжение поддерживается не строго постоянным, а слегка снижается при увеличении реактивной нагрузки генератора (подобно просадке). Для компенсации падения напряжения в трансформаторе блока применяется **токовое компаундирование** — дополнительное увеличение возбуждения пропорционально току статора генератора $I_g$.</w:t>
      </w:r>
    </w:p>
    <w:p>
      <w:pPr>
        <w:pStyle w:val="Heading2"/>
      </w:pPr>
      <w:r>
        <w:t>3. Математическая модель АРВ ПД</w:t>
      </w:r>
    </w:p>
    <w:p>
      <w:pPr/>
      <w:r>
        <w:t>Структурно АРВ ПД состоит из измерительного органа напряжения (апериодическое звено первого порядка с постоянной времени $T_u \approx 0,02 \div 0,05$ с), суммирующего магнитного или электронного усилителя и исполнительного органа (возбудителя). Передаточная функция АРВ ПД (без учета возбудителя):</w:t>
      </w:r>
    </w:p>
    <w:p>
      <w:pPr>
        <w:spacing w:before="120" w:after="120"/>
        <w:jc w:val="center"/>
      </w:pPr>
      <w:r>
        <w:rPr>
          <w:rFonts w:ascii="Times New Roman" w:hAnsi="Times New Roman"/>
          <w:i/>
          <w:sz w:val="28"/>
        </w:rPr>
        <w:t>W_(АРВ)(s) = (K_0) / (T_u s + 1)</w:t>
      </w:r>
      <w:r>
        <w:rPr>
          <w:rFonts w:ascii="Times New Roman" w:hAnsi="Times New Roman"/>
          <w:sz w:val="28"/>
        </w:rPr>
        <w:tab/>
        <w:t>(48)</w:t>
      </w:r>
    </w:p>
    <w:p>
      <w:pPr>
        <w:pStyle w:val="Heading2"/>
      </w:pPr>
      <w:r>
        <w:t>4. Достоинства и недостатки</w:t>
      </w:r>
    </w:p>
    <w:p>
      <w:pPr/>
      <w:r>
        <w:t>**Достоинства:** * Простота конструкции, высокая надежность; * Удобство настройки и эксплуатации (достаточно настроить только один коэффициент $K_0$); * Отсутствие сложных каналов стабилизации.</w:t>
      </w:r>
    </w:p>
    <w:p>
      <w:pPr/>
      <w:r>
        <w:t>**Недостатки:** * Наличие статической ошибки регулирования. * **Несовместимость высокой точности и устойчивости:** Если увеличить коэффициент $K_0$ (для повышения точности и жесткости характеристики), замкнутый контур системы теряет устойчивость, и возникают незатухающие колебания возбуждения (так называемое "качание" генератора). Поэтому коэффициент $K_0$ искусственно ограничивают (обычно не более $25 \div 30$ о.е.), что снижает предел статической устойчивости дальних электропередач.</w:t>
      </w:r>
    </w:p>
    <w:p>
      <w:pPr>
        <w:pStyle w:val="Heading3"/>
      </w:pPr>
      <w:r>
        <w:t>Контрольные вопросы</w:t>
      </w:r>
    </w:p>
    <w:p>
      <w:pPr>
        <w:pStyle w:val="ListBullet"/>
      </w:pPr>
      <w:r>
        <w:rPr>
          <w:rFonts w:ascii="Times New Roman" w:hAnsi="Times New Roman"/>
          <w:sz w:val="28"/>
        </w:rPr>
        <w:t>Сформулируйте закон управления АРВ пропорционального действия.</w:t>
      </w:r>
    </w:p>
    <w:p>
      <w:pPr>
        <w:pStyle w:val="ListBullet"/>
      </w:pPr>
      <w:r>
        <w:rPr>
          <w:rFonts w:ascii="Times New Roman" w:hAnsi="Times New Roman"/>
          <w:sz w:val="28"/>
        </w:rPr>
        <w:t>Что такое коэффициент усиления по отклонению напряжения $K_0$ и каковы его типовые пределы?</w:t>
      </w:r>
    </w:p>
    <w:p>
      <w:pPr>
        <w:pStyle w:val="ListBullet"/>
      </w:pPr>
      <w:r>
        <w:rPr>
          <w:rFonts w:ascii="Times New Roman" w:hAnsi="Times New Roman"/>
          <w:sz w:val="28"/>
        </w:rPr>
        <w:t>Для чего в АРВ пропорционального действия вводится искусственный статизм по реактивному току?</w:t>
      </w:r>
    </w:p>
    <w:p>
      <w:pPr>
        <w:pStyle w:val="ListBullet"/>
      </w:pPr>
      <w:r>
        <w:rPr>
          <w:rFonts w:ascii="Times New Roman" w:hAnsi="Times New Roman"/>
          <w:sz w:val="28"/>
        </w:rPr>
        <w:t>Запишите приближенную передаточную функцию АРВ пропорционального действия.</w:t>
      </w:r>
    </w:p>
    <w:p>
      <w:pPr>
        <w:pStyle w:val="ListBullet"/>
      </w:pPr>
      <w:r>
        <w:rPr>
          <w:rFonts w:ascii="Times New Roman" w:hAnsi="Times New Roman"/>
          <w:sz w:val="28"/>
        </w:rPr>
        <w:t>Почему в АРВ ПД нельзя беспредельно увеличивать коэффициент усиления $K_0$?</w:t>
      </w:r>
    </w:p>
    <w:p>
      <w:pPr/>
      <w:r>
        <w:t>---</w:t>
      </w:r>
    </w:p>
    <w:p>
      <w:pPr>
        <w:pStyle w:val="Heading1"/>
      </w:pPr>
      <w:r>
        <w:t>Лекция 12. Классификация регуляторов: АРВ сильного действия. Особенности каналов стабилизации, улучшение демпфирования колебаний</w:t>
      </w:r>
    </w:p>
    <w:p>
      <w:pPr/>
      <w:r>
        <w:t>Для мощных генераторов (более 100 МВт) и станций, выдающих мощность по длинным слабосвязанным линиям электропередачи, применение АРВ ПД недостаточно. В 1950-х годах в СССР были разработаны АРВ сильного действия (АРВ СД).</w:t>
      </w:r>
    </w:p>
    <w:p>
      <w:pPr>
        <w:pStyle w:val="Heading2"/>
      </w:pPr>
      <w:r>
        <w:t>1. Концепция сильного действия</w:t>
      </w:r>
    </w:p>
    <w:p>
      <w:pPr/>
      <w:r>
        <w:t>Идея АРВ СД заключается в том, чтобы использовать предельно большие коэффициенты усиления по отклонению напряжения ($K_0 = 50 \div 100$ и более) для обеспечения высокой точности и повышения предела статической устойчивости, а для предотвращения самораскачивания (потери устойчивости) — ввести дополнительные стабилизирующие сигналы по производным параметров режима.</w:t>
      </w:r>
    </w:p>
    <w:p>
      <w:pPr>
        <w:pStyle w:val="Heading2"/>
      </w:pPr>
      <w:r>
        <w:t>2. Закон управления АРВ СД</w:t>
      </w:r>
    </w:p>
    <w:p>
      <w:pPr/>
      <w:r>
        <w:t>Закон управления формируется как многоканальная сумма:</w:t>
      </w:r>
    </w:p>
    <w:p>
      <w:pPr>
        <w:spacing w:before="120" w:after="120"/>
        <w:jc w:val="center"/>
      </w:pPr>
      <w:r>
        <w:rPr>
          <w:rFonts w:ascii="Times New Roman" w:hAnsi="Times New Roman"/>
          <w:i/>
          <w:sz w:val="28"/>
        </w:rPr>
        <w:t>Delta U_f = K_(0U) Delta U + K_(1U) p U + K_(1I) p I + K_(1f) Delta f + K_(2f) p f</w:t>
      </w:r>
      <w:r>
        <w:rPr>
          <w:rFonts w:ascii="Times New Roman" w:hAnsi="Times New Roman"/>
          <w:sz w:val="28"/>
        </w:rPr>
        <w:tab/>
        <w:t>(49)</w:t>
      </w:r>
    </w:p>
    <w:p>
      <w:pPr/>
      <w:r>
        <w:t>где: * $\Delta U$ — отклонение напряжения (пропорциональный канал, как в АРВ ПД); * $p U$ — первая производная напряжения статора ($dU/dt$); * $p I$ — первая производная тока статора ротора или возбуждения; * $\Delta f$ — отклонение частоты на шинах станции; * $p f$ — первая производная частоты ($df/dt$).</w:t>
      </w:r>
    </w:p>
    <w:p>
      <w:pPr>
        <w:spacing w:before="120" w:after="120"/>
        <w:jc w:val="center"/>
      </w:pPr>
      <w:r>
        <w:rPr>
          <w:rFonts w:ascii="Times New Roman" w:hAnsi="Times New Roman"/>
          <w:i/>
          <w:sz w:val="28"/>
        </w:rPr>
        <w:t>* $K_(...)$ — коэффициенты усиления по соответствующим каналам (настроечные параметры).</w:t>
      </w:r>
      <w:r>
        <w:rPr>
          <w:rFonts w:ascii="Times New Roman" w:hAnsi="Times New Roman"/>
          <w:sz w:val="28"/>
        </w:rPr>
        <w:tab/>
        <w:t>(50)</w:t>
      </w:r>
    </w:p>
    <w:p>
      <w:pPr>
        <w:pStyle w:val="Heading2"/>
      </w:pPr>
      <w:r>
        <w:t>3. Роль производных (каналов стабилизации)</w:t>
      </w:r>
    </w:p>
    <w:p>
      <w:pPr/>
      <w:r>
        <w:t>В терминах ТАУ, введение производных (оператор $p$) означает добавление дифференциальных звеньев (ПД-регулятор по нескольким параметрам). * **Производная напряжения ($p U$):** Сигнал, опережающий само отклонение напряжения. Он обеспечивает гашение (демпфирование) высокочастотных электромагнитных колебаний, не позволяя напряжению перерегулироваться. * **Отклонение и производная частоты ($\Delta f, p f$):** Частота сети напрямую связана со скоростью вращения ротора турбогенератора. При качаниях ротора относительно вектора напряжения сети частота на выводах колеблется. Канал по $p f$ формирует сильное демпфирование электромеханических качаний (гашение колебаний ротора массой в сотни тонн). В международной практике эта функция реализуется блоком PSS (Power System Stabilizer — системный стабилизатор).</w:t>
      </w:r>
    </w:p>
    <w:p>
      <w:pPr>
        <w:pStyle w:val="Heading2"/>
      </w:pPr>
      <w:r>
        <w:t>4. Физическая реализация производных</w:t>
      </w:r>
    </w:p>
    <w:p>
      <w:pPr/>
      <w:r>
        <w:t>До появления микропроцессоров вычисление производных в аналоговых АРВ (типа АРВ-СДП) осуществлялось с помощью реальных дифференцирующих RC-цепей. Поскольку реальный дифференциатор усиливает высокочастотные помехи (шум), на входе дифференцирующих звеньев устанавливались сглаживающие фильтры низких частот. В современных цифровых АРВ производные вычисляются алгоритмически методом конечных разностей.</w:t>
      </w:r>
    </w:p>
    <w:p>
      <w:pPr>
        <w:pStyle w:val="Heading3"/>
      </w:pPr>
      <w:r>
        <w:t>Контрольные вопросы</w:t>
      </w:r>
    </w:p>
    <w:p>
      <w:pPr>
        <w:pStyle w:val="ListBullet"/>
      </w:pPr>
      <w:r>
        <w:rPr>
          <w:rFonts w:ascii="Times New Roman" w:hAnsi="Times New Roman"/>
          <w:sz w:val="28"/>
        </w:rPr>
        <w:t>В чем заключается главное отличие АРВ сильного действия от пропорциональных регуляторов?</w:t>
      </w:r>
    </w:p>
    <w:p>
      <w:pPr>
        <w:pStyle w:val="ListBullet"/>
      </w:pPr>
      <w:r>
        <w:rPr>
          <w:rFonts w:ascii="Times New Roman" w:hAnsi="Times New Roman"/>
          <w:sz w:val="28"/>
        </w:rPr>
        <w:t>Напишите закон управления (уравнение) типового АРВ сильного действия.</w:t>
      </w:r>
    </w:p>
    <w:p>
      <w:pPr>
        <w:pStyle w:val="ListBullet"/>
      </w:pPr>
      <w:r>
        <w:rPr>
          <w:rFonts w:ascii="Times New Roman" w:hAnsi="Times New Roman"/>
          <w:sz w:val="28"/>
        </w:rPr>
        <w:t>Какова роль производной напряжения ($p U$) в законе управления АРВ СД?</w:t>
      </w:r>
    </w:p>
    <w:p>
      <w:pPr>
        <w:pStyle w:val="ListBullet"/>
      </w:pPr>
      <w:r>
        <w:rPr>
          <w:rFonts w:ascii="Times New Roman" w:hAnsi="Times New Roman"/>
          <w:sz w:val="28"/>
        </w:rPr>
        <w:t>Для чего в АРВ СД используются каналы по отклонению и производной частоты ($\Delta f, p f$)?</w:t>
      </w:r>
    </w:p>
    <w:p>
      <w:pPr>
        <w:pStyle w:val="ListBullet"/>
      </w:pPr>
      <w:r>
        <w:rPr>
          <w:rFonts w:ascii="Times New Roman" w:hAnsi="Times New Roman"/>
          <w:sz w:val="28"/>
        </w:rPr>
        <w:t>Что означает термин PSS (Power System Stabilizer) и как он связан с принципами АРВ СД?</w:t>
      </w:r>
    </w:p>
    <w:p>
      <w:pPr/>
      <w:r>
        <w:t>---</w:t>
      </w:r>
    </w:p>
    <w:p>
      <w:pPr>
        <w:pStyle w:val="Heading1"/>
      </w:pPr>
      <w:r>
        <w:t>Лекция 13. Сравнительный анализ АРВ пропорционального и сильного действия. Выбор типа регулятора в зависимости от параметров сети</w:t>
      </w:r>
    </w:p>
    <w:p>
      <w:pPr/>
      <w:r>
        <w:t>Правильный выбор типа регулятора возбуждения на стадии проектирования станции определяет ее устойчивость в энергосистеме.</w:t>
      </w:r>
    </w:p>
    <w:p>
      <w:pPr>
        <w:pStyle w:val="Heading2"/>
      </w:pPr>
      <w:r>
        <w:t>1. Сравнение пределов статической устойчивости</w:t>
      </w:r>
    </w:p>
    <w:p>
      <w:pPr>
        <w:spacing w:before="120" w:after="120"/>
        <w:jc w:val="center"/>
      </w:pPr>
      <w:r>
        <w:rPr>
          <w:rFonts w:ascii="Times New Roman" w:hAnsi="Times New Roman"/>
          <w:i/>
          <w:sz w:val="28"/>
        </w:rPr>
        <w:t>Передача активной мощности по ЛЭП ограничена угловыми характеристиками $P = (E · U) / (X) sin(δ)$.</w:t>
      </w:r>
      <w:r>
        <w:rPr>
          <w:rFonts w:ascii="Times New Roman" w:hAnsi="Times New Roman"/>
          <w:sz w:val="28"/>
        </w:rPr>
        <w:tab/>
        <w:t>(51)</w:t>
      </w:r>
    </w:p>
    <w:p>
      <w:pPr/>
      <w:r>
        <w:t>* **Генератор без АРВ:** Работает с постоянным током возбуждения ($E_q = const$). Предел передаваемой мощности достигается при угле $\delta = 90^\circ$. * **Генератор с АРВ ПД:** При увеличении угла $\delta$ напряжение $U$ проседает, АРВ ПД увеличивает ЭДС. Характеристика становится более выпуклой. Предел мощности смещается к углу $\delta \approx 100 \div 110^\circ$, что называется режимом *искусственной устойчивости*.</w:t>
      </w:r>
    </w:p>
    <w:p>
      <w:pPr>
        <w:spacing w:before="120" w:after="120"/>
        <w:jc w:val="center"/>
      </w:pPr>
      <w:r>
        <w:rPr>
          <w:rFonts w:ascii="Times New Roman" w:hAnsi="Times New Roman"/>
          <w:i/>
          <w:sz w:val="28"/>
        </w:rPr>
        <w:t>* **Генератор с АРВ СД:** За счет высоких коэффициентов $K_(0U)$ и сильного демпфирования по производным, АРВ СД поддерживает напряжение $U_g$ абсолютно постоянным. ЭДС генератора $E_q$ растет практически неограниченно (до достижения потолка возбуждения). В этом случае предельная передаваемая мощность увеличивается в $1,5 div 2$ раза, а критический угол $δ$ может достигать $120 div 130^circ$.</w:t>
      </w:r>
      <w:r>
        <w:rPr>
          <w:rFonts w:ascii="Times New Roman" w:hAnsi="Times New Roman"/>
          <w:sz w:val="28"/>
        </w:rPr>
        <w:tab/>
        <w:t>(52)</w:t>
      </w:r>
    </w:p>
    <w:p>
      <w:pPr>
        <w:pStyle w:val="Heading2"/>
      </w:pPr>
      <w:r>
        <w:t>2. Сравнение демпферных свойств</w:t>
      </w:r>
    </w:p>
    <w:p>
      <w:pPr/>
      <w:r>
        <w:t>Аварии в сетях (КЗ, отключение линий) вызывают динамические качания роторов генераторов. * АРВ ПД (из-за малого коэффициента $K_0$) практически не вносит дополнительного затухания. Качания гасятся только демпферными (успокоительными) обмотками ротора в течение $5 \div 10$ секунд. При неудачных параметрах сети возможно самораскачивание. * АРВ СД (за счет каналов по частоте $p f$) создает мощный искусственный электромагнитный демпферный момент. Колебания ротора гасятся за $1 \div 2$ периода (менее $2$ секунд), что резко повышает надежность энергосистемы.</w:t>
      </w:r>
    </w:p>
    <w:p>
      <w:pPr>
        <w:pStyle w:val="Heading2"/>
      </w:pPr>
      <w:r>
        <w:t>3. Критерии выбора типа АРВ (согласно ПТЭ)</w:t>
      </w:r>
    </w:p>
    <w:p>
      <w:pPr/>
      <w:r>
        <w:t>Выбор типа АРВ регламентируется нормативными документами (ПТЭ, требования Системного оператора):</w:t>
      </w:r>
    </w:p>
    <w:p>
      <w:pPr>
        <w:pStyle w:val="ListBullet"/>
      </w:pPr>
      <w:r>
        <w:rPr>
          <w:rFonts w:ascii="Times New Roman" w:hAnsi="Times New Roman"/>
          <w:sz w:val="28"/>
        </w:rPr>
        <w:t>**АРВ пропорционального действия:** Разрешается к применению на синхронных генераторах мощностью до 60 МВт, работающих на местные нагрузки или подключенных к мощной энергосистеме через короткие связи (когда проблем с устойчивостью не возникает). Также ПД-регуляторы могут применяться на синхронных компенсаторах.</w:t>
      </w:r>
    </w:p>
    <w:p>
      <w:pPr>
        <w:pStyle w:val="ListBullet"/>
      </w:pPr>
      <w:r>
        <w:rPr>
          <w:rFonts w:ascii="Times New Roman" w:hAnsi="Times New Roman"/>
          <w:sz w:val="28"/>
        </w:rPr>
        <w:t>**АРВ сильного действия:** Обязательны к применению на турбо- и гидрогенераторах мощностью 100 МВт и выше, а также на генераторах любой мощности, выдающих мощность в удаленные узлы через длинные транзитные линии электропередачи (например, ЛЭП 220–500 кВ), где высок риск нарушения статической или динамической устойчивости.</w:t>
      </w:r>
    </w:p>
    <w:p>
      <w:pPr>
        <w:pStyle w:val="Heading2"/>
      </w:pPr>
      <w:r>
        <w:t>4. Сложность наладки</w:t>
      </w:r>
    </w:p>
    <w:p>
      <w:pPr/>
      <w:r>
        <w:t>АРВ ПД настраивается просто (один коэффициент $K_0$ и статизм).</w:t>
      </w:r>
    </w:p>
    <w:p>
      <w:pPr>
        <w:spacing w:before="120" w:after="120"/>
        <w:jc w:val="center"/>
      </w:pPr>
      <w:r>
        <w:rPr>
          <w:rFonts w:ascii="Times New Roman" w:hAnsi="Times New Roman"/>
          <w:i/>
          <w:sz w:val="28"/>
        </w:rPr>
        <w:t>АРВ СД требует сложного многопараметрического синтеза. Настройка каналов стабилизации $K_(1U), K_(1I), K_(1f), K_(2f)$ выполняется расчетным путем с применением методов ТАУ (частотные методы, корневой годограф) под конкретные параметры ЛЭП и энергосистемы. Ошибка в настройке АРВ СД может превратить его из демпфера в генератор качаний.</w:t>
      </w:r>
      <w:r>
        <w:rPr>
          <w:rFonts w:ascii="Times New Roman" w:hAnsi="Times New Roman"/>
          <w:sz w:val="28"/>
        </w:rPr>
        <w:tab/>
        <w:t>(53)</w:t>
      </w:r>
    </w:p>
    <w:p>
      <w:pPr>
        <w:pStyle w:val="Heading3"/>
      </w:pPr>
      <w:r>
        <w:t>Контрольные вопросы</w:t>
      </w:r>
    </w:p>
    <w:p>
      <w:pPr>
        <w:pStyle w:val="ListBullet"/>
      </w:pPr>
      <w:r>
        <w:rPr>
          <w:rFonts w:ascii="Times New Roman" w:hAnsi="Times New Roman"/>
          <w:sz w:val="28"/>
        </w:rPr>
        <w:t>Как изменяется предел статической устойчивости генератора при переходе от АРВ ПД к АРВ СД?</w:t>
      </w:r>
    </w:p>
    <w:p>
      <w:pPr>
        <w:pStyle w:val="ListBullet"/>
      </w:pPr>
      <w:r>
        <w:rPr>
          <w:rFonts w:ascii="Times New Roman" w:hAnsi="Times New Roman"/>
          <w:sz w:val="28"/>
        </w:rPr>
        <w:t>Что такое "режим искусственной устойчивости" синхронного генератора?</w:t>
      </w:r>
    </w:p>
    <w:p>
      <w:pPr>
        <w:pStyle w:val="ListBullet"/>
      </w:pPr>
      <w:r>
        <w:rPr>
          <w:rFonts w:ascii="Times New Roman" w:hAnsi="Times New Roman"/>
          <w:sz w:val="28"/>
        </w:rPr>
        <w:t>Какой из двух типов АРВ обеспечивает лучшее демпфирование электромеханических качаний и почему?</w:t>
      </w:r>
    </w:p>
    <w:p>
      <w:pPr>
        <w:pStyle w:val="ListBullet"/>
      </w:pPr>
      <w:r>
        <w:rPr>
          <w:rFonts w:ascii="Times New Roman" w:hAnsi="Times New Roman"/>
          <w:sz w:val="28"/>
        </w:rPr>
        <w:t>Для генераторов какой мощности и условий работы ПТЭ требует обязательного применения АРВ сильного действия?</w:t>
      </w:r>
    </w:p>
    <w:p>
      <w:pPr>
        <w:pStyle w:val="ListBullet"/>
      </w:pPr>
      <w:r>
        <w:rPr>
          <w:rFonts w:ascii="Times New Roman" w:hAnsi="Times New Roman"/>
          <w:sz w:val="28"/>
        </w:rPr>
        <w:t>Почему АРВ СД считается более сложным в наладке устройством по сравнению с АРВ ПД?</w:t>
      </w:r>
    </w:p>
    <w:p>
      <w:pPr>
        <w:pStyle w:val="Heading1"/>
      </w:pPr>
      <w:r>
        <w:t>Лекция 14. Практическая эксплуатация устройств АРВ на электростанциях. Режимы работы, настройки и эксплуатационные ограничения</w:t>
      </w:r>
    </w:p>
    <w:p>
      <w:pPr/>
      <w:r>
        <w:t>Внедрение и эксплуатация систем автоматического регулирования возбуждения на электростанциях требует понимания физических ограничений самого генератора. АРВ не может беспредельно форсировать или снижать ток ротора.</w:t>
      </w:r>
    </w:p>
    <w:p>
      <w:pPr>
        <w:pStyle w:val="Heading2"/>
      </w:pPr>
      <w:r>
        <w:t>1. Режимы работы АРВ</w:t>
      </w:r>
    </w:p>
    <w:p>
      <w:pPr/>
      <w:r>
        <w:t>В процессе эксплуатации АРВ может переводиться в различные режимы работы (зависят от текущих задач диспетчера): * **Автоматическое регулирование напряжения (авторежим):** Основной эксплуатационный режим. АРВ автоматически поддерживает заданное напряжение статора $U_g$ с заданным статизмом, реагируя на внешние возмущения. * **Ручное регулирование (ручной режим):** Режим управления током ротора напрямую (регулирование $I_f = const$). Применяется при неисправности каналов напряжения АРВ или при проведении испытаний. В этом режиме форсировка возбуждения при КЗ в сети не производится, генератор уязвим к потере устойчивости.</w:t>
      </w:r>
    </w:p>
    <w:p>
      <w:pPr>
        <w:spacing w:before="120" w:after="120"/>
        <w:jc w:val="center"/>
      </w:pPr>
      <w:r>
        <w:rPr>
          <w:rFonts w:ascii="Times New Roman" w:hAnsi="Times New Roman"/>
          <w:i/>
          <w:sz w:val="28"/>
        </w:rPr>
        <w:t>* **Режим поддержания реактивной мощности ($Q = const$) или $cos varphi$:** Применяется на небольших ТЭЦ и генераторах распределенной генерации, когда станция не участвует в регулировании напряжения в энергосистеме, а просто выдает заданный объем реактивной мощности по диспетчерскому графику.</w:t>
      </w:r>
      <w:r>
        <w:rPr>
          <w:rFonts w:ascii="Times New Roman" w:hAnsi="Times New Roman"/>
          <w:sz w:val="28"/>
        </w:rPr>
        <w:tab/>
        <w:t>(54)</w:t>
      </w:r>
    </w:p>
    <w:p>
      <w:pPr>
        <w:pStyle w:val="Heading2"/>
      </w:pPr>
      <w:r>
        <w:t>2. Эксплуатационные ограничения (Лимитеры АРВ)</w:t>
      </w:r>
    </w:p>
    <w:p>
      <w:pPr/>
      <w:r>
        <w:t>Возможности АРВ ограничены тепловыми и электромагнитными параметрами генератора. Современные микропроцессорные АРВ снабжены программными ограничителями (лимитерами), которые плавно выводят АРВ из авторежима при достижении опасных границ.</w:t>
      </w:r>
    </w:p>
    <w:p>
      <w:pPr>
        <w:pStyle w:val="ListBullet"/>
      </w:pPr>
      <w:r>
        <w:rPr>
          <w:rFonts w:ascii="Times New Roman" w:hAnsi="Times New Roman"/>
          <w:sz w:val="28"/>
        </w:rPr>
        <w:t>**Ограничитель перегрузки ротора (ОПР):** Не позволяет току возбуждения длительно превышать номинальное значение. Разрешает кратковременную форсировку (например, 2-кратный ток в течение 20 секунд при КЗ), после чего принудительно снижает уставку напряжения, защищая обмотку ротора от теплового перегрева и расплавления меди.</w:t>
      </w:r>
    </w:p>
    <w:p>
      <w:pPr>
        <w:pStyle w:val="ListBullet"/>
      </w:pPr>
      <w:r>
        <w:rPr>
          <w:rFonts w:ascii="Times New Roman" w:hAnsi="Times New Roman"/>
          <w:sz w:val="28"/>
        </w:rPr>
        <w:t>**Ограничитель минимального возбуждения (ОМВ):** При глубоком снижении тока возбуждения (потреблении реактивной мощности из сети) магнитное поле ротора ослабевает, и генератор может выпасть из синхронизма (перейти в асинхронный режим). ОМВ не позволяет АРВ снизить ток ротора ниже критического предела статической устойчивости, даже если напряжение в сети аномально высокое.</w:t>
      </w:r>
    </w:p>
    <w:p>
      <w:pPr>
        <w:pStyle w:val="ListBullet"/>
      </w:pPr>
      <w:r>
        <w:rPr>
          <w:rFonts w:ascii="Times New Roman" w:hAnsi="Times New Roman"/>
          <w:sz w:val="28"/>
        </w:rPr>
        <w:t>**Ограничитель U/f (перевозбуждения трансформатора):** Защищает блочный трансформатор от насыщения магнитопровода при снижении частоты $f$ и одновременном высоком напряжении $U$.</w:t>
      </w:r>
    </w:p>
    <w:p>
      <w:pPr>
        <w:pStyle w:val="Heading3"/>
      </w:pPr>
      <w:r>
        <w:t>Контрольные вопросы</w:t>
      </w:r>
    </w:p>
    <w:p>
      <w:pPr>
        <w:pStyle w:val="ListBullet"/>
      </w:pPr>
      <w:r>
        <w:rPr>
          <w:rFonts w:ascii="Times New Roman" w:hAnsi="Times New Roman"/>
          <w:sz w:val="28"/>
        </w:rPr>
        <w:t>Назовите основные эксплуатационные режимы работы АРВ на электростанции.</w:t>
      </w:r>
    </w:p>
    <w:p>
      <w:pPr>
        <w:pStyle w:val="ListBullet"/>
      </w:pPr>
      <w:r>
        <w:rPr>
          <w:rFonts w:ascii="Times New Roman" w:hAnsi="Times New Roman"/>
          <w:sz w:val="28"/>
        </w:rPr>
        <w:t>В каких случаях генератор переводится в режим ручного регулирования возбуждения?</w:t>
      </w:r>
    </w:p>
    <w:p>
      <w:pPr>
        <w:pStyle w:val="ListBullet"/>
      </w:pPr>
      <w:r>
        <w:rPr>
          <w:rFonts w:ascii="Times New Roman" w:hAnsi="Times New Roman"/>
          <w:sz w:val="28"/>
        </w:rPr>
        <w:t>Для чего нужен ограничитель перегрузки ротора (ОПР) и как он работает во времени?</w:t>
      </w:r>
    </w:p>
    <w:p>
      <w:pPr>
        <w:pStyle w:val="ListBullet"/>
      </w:pPr>
      <w:r>
        <w:rPr>
          <w:rFonts w:ascii="Times New Roman" w:hAnsi="Times New Roman"/>
          <w:sz w:val="28"/>
        </w:rPr>
        <w:t>Какую аварийную ситуацию предотвращает ограничитель минимального возбуждения (ОМВ)?</w:t>
      </w:r>
    </w:p>
    <w:p>
      <w:pPr>
        <w:pStyle w:val="ListBullet"/>
      </w:pPr>
      <w:r>
        <w:rPr>
          <w:rFonts w:ascii="Times New Roman" w:hAnsi="Times New Roman"/>
          <w:sz w:val="28"/>
        </w:rPr>
        <w:t>Что защищает ограничитель U/f и при каких условиях он срабатывает?</w:t>
      </w:r>
    </w:p>
    <w:p>
      <w:pPr/>
      <w:r>
        <w:t>---</w:t>
      </w:r>
    </w:p>
    <w:p>
      <w:pPr>
        <w:pStyle w:val="Heading1"/>
      </w:pPr>
      <w:r>
        <w:t>Лекция 15. Диагностика и мониторинг различных типов АРВ. Выявление неисправностей и методы их устранения</w:t>
      </w:r>
    </w:p>
    <w:p>
      <w:pPr/>
      <w:r>
        <w:t>Надежность энергосистемы напрямую зависит от исправности систем возбуждения. Отказ АРВ при системной аварии может привести к тяжелым последствиям.</w:t>
      </w:r>
    </w:p>
    <w:p>
      <w:pPr>
        <w:pStyle w:val="Heading2"/>
      </w:pPr>
      <w:r>
        <w:t>1. Методы диагностики</w:t>
      </w:r>
    </w:p>
    <w:p>
      <w:pPr/>
      <w:r>
        <w:t>Современные цифровые АРВ обладают развитыми функциями самодиагностики. * **Аппаратный контроль:** Непрерывный мониторинг исправности микропроцессорных плат, блоков питания, наличия напряжений на входах СИФУ. При отказе одного из каналов АРВ автоматически переключается на 100% горячий резерв (дублированный канал управления). * **Программный контроль измерительных цепей:** АРВ постоянно анализирует достоверность показаний трансформаторов напряжения (ТН) и трансформаторов тока (ТТ). Например, если напряжение $U_g$ резко падает до нуля, а ток статора $I_g$ не увеличивается (нет КЗ в сети), АРВ распознает это как обрыв цепей ТН. * **Осциллографирование:** АРВ имеет встроенный регистратор аварийных событий (РАС). При любом возмущении в энергосистеме (КЗ, сброс нагрузки) АРВ записывает осциллограммы всех внутренних переменных (сигналов каналов стабилизации, напряжений, токов).</w:t>
      </w:r>
    </w:p>
    <w:p>
      <w:pPr>
        <w:pStyle w:val="Heading2"/>
      </w:pPr>
      <w:r>
        <w:t>2. Действия АРВ при неисправностях</w:t>
      </w:r>
    </w:p>
    <w:p>
      <w:pPr/>
      <w:r>
        <w:t>* **Обрыв цепей напряжения:** АРВ мгновенно (за несколько миллисекунд) блокирует пропорциональный канал и переключает систему возбуждения в ручной режим с фиксацией текущего тока ротора, чтобы не допустить ложной форсировки до потолочных значений. Выдается сигнализация "Неисправность цепей ТН". * **Отказ тиристорного преобразователя:** При пробое или потере управляемости тиристоров, АРВ выдает команду на отключение автомата гашения поля (АГП) и отключение генератора от сети действием релейной защиты.</w:t>
      </w:r>
    </w:p>
    <w:p>
      <w:pPr>
        <w:pStyle w:val="Heading2"/>
      </w:pPr>
      <w:r>
        <w:t>3. Наладочные испытания</w:t>
      </w:r>
    </w:p>
    <w:p>
      <w:pPr/>
      <w:r>
        <w:t>Перед вводом в эксплуатацию проводятся натурные испытания АРВ: * Опыт холостого хода со ступенчатым изменением уставки на $5 \div 10$\% для оценки перерегулирования. * Опыт включения генератора в сеть методом точной синхронизации. * Опыт проверки ОПР путем искусственной перегрузки ротора. * Опыты по сбросу и набросу активной и реактивной мощности.</w:t>
      </w:r>
    </w:p>
    <w:p>
      <w:pPr>
        <w:pStyle w:val="Heading3"/>
      </w:pPr>
      <w:r>
        <w:t>Контрольные вопросы</w:t>
      </w:r>
    </w:p>
    <w:p>
      <w:pPr>
        <w:pStyle w:val="ListBullet"/>
      </w:pPr>
      <w:r>
        <w:rPr>
          <w:rFonts w:ascii="Times New Roman" w:hAnsi="Times New Roman"/>
          <w:sz w:val="28"/>
        </w:rPr>
        <w:t>Назовите основные методы диагностики неисправностей в современных цифровых АРВ.</w:t>
      </w:r>
    </w:p>
    <w:p>
      <w:pPr>
        <w:pStyle w:val="ListBullet"/>
      </w:pPr>
      <w:r>
        <w:rPr>
          <w:rFonts w:ascii="Times New Roman" w:hAnsi="Times New Roman"/>
          <w:sz w:val="28"/>
        </w:rPr>
        <w:t>Что такое встроенный регистратор аварийных событий (РАС) и для чего он нужен?</w:t>
      </w:r>
    </w:p>
    <w:p>
      <w:pPr>
        <w:pStyle w:val="ListBullet"/>
      </w:pPr>
      <w:r>
        <w:rPr>
          <w:rFonts w:ascii="Times New Roman" w:hAnsi="Times New Roman"/>
          <w:sz w:val="28"/>
        </w:rPr>
        <w:t>Как отреагирует АРВ на случайный обрыв измерительных цепей трансформатора напряжения (ТН)?</w:t>
      </w:r>
    </w:p>
    <w:p>
      <w:pPr>
        <w:pStyle w:val="ListBullet"/>
      </w:pPr>
      <w:r>
        <w:rPr>
          <w:rFonts w:ascii="Times New Roman" w:hAnsi="Times New Roman"/>
          <w:sz w:val="28"/>
        </w:rPr>
        <w:t>В каком случае АРВ инициирует отключение автомата гашения поля (АГП)?</w:t>
      </w:r>
    </w:p>
    <w:p>
      <w:pPr>
        <w:pStyle w:val="ListBullet"/>
      </w:pPr>
      <w:r>
        <w:rPr>
          <w:rFonts w:ascii="Times New Roman" w:hAnsi="Times New Roman"/>
          <w:sz w:val="28"/>
        </w:rPr>
        <w:t>Какие основные опыты проводятся при натурных испытаниях АРВ перед вводом в эксплуатацию?</w:t>
      </w:r>
    </w:p>
    <w:p>
      <w:pPr/>
      <w:r>
        <w:t>---</w:t>
      </w:r>
    </w:p>
    <w:p>
      <w:pPr>
        <w:pStyle w:val="Heading1"/>
      </w:pPr>
      <w:r>
        <w:t>Лекция 16. Влияние АРВ на статическую и динамическую устойчивость энергосистем. Применение критериев ТАУ для анализа режимов работы сети</w:t>
      </w:r>
    </w:p>
    <w:p>
      <w:pPr/>
      <w:r>
        <w:t>Роль АРВ не ограничивается локальным генератором. Наличие АРВ кардинально меняет свойства энергосистемы как единого динамического объекта.</w:t>
      </w:r>
    </w:p>
    <w:p>
      <w:pPr>
        <w:pStyle w:val="Heading2"/>
      </w:pPr>
      <w:r>
        <w:t>1. Влияние АРВ на статическую устойчивость</w:t>
      </w:r>
    </w:p>
    <w:p>
      <w:pPr/>
      <w:r>
        <w:t>Статическая устойчивость — способность энергосистемы возвращаться к исходному состоянию после малых возмущений (медленного изменения нагрузки).</w:t>
      </w:r>
    </w:p>
    <w:p>
      <w:pPr>
        <w:spacing w:before="120" w:after="120"/>
        <w:jc w:val="center"/>
      </w:pPr>
      <w:r>
        <w:rPr>
          <w:rFonts w:ascii="Times New Roman" w:hAnsi="Times New Roman"/>
          <w:i/>
          <w:sz w:val="28"/>
        </w:rPr>
        <w:t>При отсутствии АРВ мощность генератора пропорциональна $sin δ$, где $δ$ — угол между ЭДС генератора и напряжением сети.</w:t>
      </w:r>
      <w:r>
        <w:rPr>
          <w:rFonts w:ascii="Times New Roman" w:hAnsi="Times New Roman"/>
          <w:sz w:val="28"/>
        </w:rPr>
        <w:tab/>
        <w:t>(55)</w:t>
      </w:r>
    </w:p>
    <w:p>
      <w:pPr/>
      <w:r>
        <w:t>Применение АРВ сильного действия стабилизирует напряжение непосредственно на выводах генератора. В теории электроэнергетических систем это означает, что точка с постоянным напряжением переносится с внутренних ЭДС машины ($E_q$) на ее выводы ($U_g$). Математически это равносильно обнулению синхронных индуктивных сопротивлений генератора ($X_d \approx 0$).</w:t>
      </w:r>
    </w:p>
    <w:p>
      <w:pPr>
        <w:spacing w:before="120" w:after="120"/>
        <w:jc w:val="center"/>
      </w:pPr>
      <w:r>
        <w:rPr>
          <w:rFonts w:ascii="Times New Roman" w:hAnsi="Times New Roman"/>
          <w:i/>
          <w:sz w:val="28"/>
        </w:rPr>
        <w:t>В результате передаваемая мощность пропорциональна $U_g^2 / X_(лэп)$, что многократно повышает пропускную способность линии электропередачи (достигается так называемая искусственная статическая устойчивость).</w:t>
      </w:r>
      <w:r>
        <w:rPr>
          <w:rFonts w:ascii="Times New Roman" w:hAnsi="Times New Roman"/>
          <w:sz w:val="28"/>
        </w:rPr>
        <w:tab/>
        <w:t>(56)</w:t>
      </w:r>
    </w:p>
    <w:p>
      <w:pPr>
        <w:pStyle w:val="Heading2"/>
      </w:pPr>
      <w:r>
        <w:t>2. Влияние АРВ на динамическую устойчивость</w:t>
      </w:r>
    </w:p>
    <w:p>
      <w:pPr/>
      <w:r>
        <w:t>Динамическая устойчивость — способность системы сохранить синхронную работу после больших возмущений (короткие замыкания, внезапное отключение генераторов). При КЗ в сети напряжение резко падает. Электромагнитный момент генератора снижается, турбина начинает разгонять ротор. АРВ ПД слабо влияет на этот процесс из-за инерционности обмотки ротора.</w:t>
      </w:r>
    </w:p>
    <w:p>
      <w:pPr>
        <w:spacing w:before="120" w:after="120"/>
        <w:jc w:val="center"/>
      </w:pPr>
      <w:r>
        <w:rPr>
          <w:rFonts w:ascii="Times New Roman" w:hAnsi="Times New Roman"/>
          <w:i/>
          <w:sz w:val="28"/>
        </w:rPr>
        <w:t>АРВ СД реагирует на первую производную напряжения и частоты, мгновенно открывая тиристоры полностью (угол $α = 0$). Происходит форсировка возбуждения (ток ротора возрастает в $2 div 2,5$ раза). Форсировка увеличивает электромагнитный момент генератора, который начинает тормозить разгоняющийся ротор, не позволяя углу $δ$ превысить критический предел.</w:t>
      </w:r>
      <w:r>
        <w:rPr>
          <w:rFonts w:ascii="Times New Roman" w:hAnsi="Times New Roman"/>
          <w:sz w:val="28"/>
        </w:rPr>
        <w:tab/>
        <w:t>(57)</w:t>
      </w:r>
    </w:p>
    <w:p>
      <w:pPr/>
      <w:r>
        <w:t>Чем быстрее нарастает возбуждение (о.е./с) и выше кратность форсировки ($K_f$), тем выше предел динамической устойчивости.</w:t>
      </w:r>
    </w:p>
    <w:p>
      <w:pPr>
        <w:pStyle w:val="Heading2"/>
      </w:pPr>
      <w:r>
        <w:t>3. Анализ с помощью критериев ТАУ</w:t>
      </w:r>
    </w:p>
    <w:p>
      <w:pPr/>
      <w:r>
        <w:t>В современных диспетчерских центрах Системного оператора (СО ЕЭС) применяются программные комплексы RastrWin, MUST, Eurostag для анализа устойчивости. В них энергосистема описывается дифференциальными уравнениями размерностью от нескольких тысяч до десятков тысяч переменных. Для оценки малосигнальной (статической) устойчивости производится линеаризация уравнений вокруг рабочей точки. Применяются методы ТАУ — анализ спектра собственных значений (корней характеристического полинома) матрицы Якоби (матрицы состояний). Если все собственные значения лежат в левой полуплоскости — энергосистема устойчива.</w:t>
      </w:r>
    </w:p>
    <w:p>
      <w:pPr>
        <w:pStyle w:val="Heading3"/>
      </w:pPr>
      <w:r>
        <w:t>Контрольные вопросы</w:t>
      </w:r>
    </w:p>
    <w:p>
      <w:pPr>
        <w:pStyle w:val="ListBullet"/>
      </w:pPr>
      <w:r>
        <w:rPr>
          <w:rFonts w:ascii="Times New Roman" w:hAnsi="Times New Roman"/>
          <w:sz w:val="28"/>
        </w:rPr>
        <w:t>Что такое статическая устойчивость энергосистемы и как на нее влияет применение АРВ сильного действия?</w:t>
      </w:r>
    </w:p>
    <w:p>
      <w:pPr>
        <w:pStyle w:val="ListBullet"/>
      </w:pPr>
      <w:r>
        <w:rPr>
          <w:rFonts w:ascii="Times New Roman" w:hAnsi="Times New Roman"/>
          <w:sz w:val="28"/>
        </w:rPr>
        <w:t>Дайте определение динамической устойчивости энергосистемы.</w:t>
      </w:r>
    </w:p>
    <w:p>
      <w:pPr>
        <w:pStyle w:val="ListBullet"/>
      </w:pPr>
      <w:r>
        <w:rPr>
          <w:rFonts w:ascii="Times New Roman" w:hAnsi="Times New Roman"/>
          <w:sz w:val="28"/>
        </w:rPr>
        <w:t>Как форсировка возбуждения при коротком замыкании помогает генератору сохранить синхронизм с сетью?</w:t>
      </w:r>
    </w:p>
    <w:p>
      <w:pPr>
        <w:pStyle w:val="ListBullet"/>
      </w:pPr>
      <w:r>
        <w:rPr>
          <w:rFonts w:ascii="Times New Roman" w:hAnsi="Times New Roman"/>
          <w:sz w:val="28"/>
        </w:rPr>
        <w:t>Какие параметры АРВ наиболее важны для обеспечения высокой динамической устойчивости?</w:t>
      </w:r>
    </w:p>
    <w:p>
      <w:pPr>
        <w:pStyle w:val="ListBullet"/>
      </w:pPr>
      <w:r>
        <w:rPr>
          <w:rFonts w:ascii="Times New Roman" w:hAnsi="Times New Roman"/>
          <w:sz w:val="28"/>
        </w:rPr>
        <w:t>Как методы теории автоматического управления (ТАУ) используются диспетчерскими центрами для анализа устойчивости крупных энергосистем?</w:t>
      </w:r>
    </w:p>
    <w:p>
      <w:pPr/>
      <w:r>
        <w:t>---</w:t>
      </w:r>
    </w:p>
    <w:p>
      <w:pPr>
        <w:pStyle w:val="Heading1"/>
      </w:pPr>
      <w:r>
        <w:t>Лекция 17. Перспективы развития автоматического управления в энергетике. Переход к цифровым микропроцессорным комплексам АРВ. Подведение итогов курса</w:t>
      </w:r>
    </w:p>
    <w:p>
      <w:pPr/>
      <w:r>
        <w:t>В заключительной лекции мы рассмотрим современные тенденции развития систем управления в электроэнергетике.</w:t>
      </w:r>
    </w:p>
    <w:p>
      <w:pPr>
        <w:pStyle w:val="Heading2"/>
      </w:pPr>
      <w:r>
        <w:t>1. Переход к цифровым микропроцессорным АРВ (МП АРВ)</w:t>
      </w:r>
    </w:p>
    <w:p>
      <w:pPr/>
      <w:r>
        <w:t>В настоящее время практически все вновь устанавливаемые системы возбуждения оснащаются полностью цифровыми микропроцессорными регуляторами. **Преимущества МП АРВ перед аналоговыми:** * **Высокая точность вычислений:** Отсутствует дрейф нулей операционных усилителей, зависимость от температуры. * **Сложные алгоритмы:** Возможность реализации нелинейных адаптивных законов управления (самонастраивающихся регуляторов, нечеткой логики, нейронных сетей), которые невозможно было собрать на аналоговой базе. * **Интеграция в АСУ ТП:** МП АРВ подключаются к общей шине станции по протоколам МЭК 61850 (IEC 61850) или Modbus, передавая диспетчеру полную телеметрию о состоянии генератора. * **Резервирование:** Аппаратное дублирование контроллеров позволяет обеспечить бесшовный переход (bumpless transfer) с основного канала на резервный в случае сбоя.</w:t>
      </w:r>
    </w:p>
    <w:p>
      <w:pPr>
        <w:pStyle w:val="Heading2"/>
      </w:pPr>
      <w:r>
        <w:t>2. Глобальные системы управления (WAMS/WAMPAC)</w:t>
      </w:r>
    </w:p>
    <w:p>
      <w:pPr/>
      <w:r>
        <w:t>Современным трендом является создание систем векторных измерений (СМПР - Система Мониторинга Переходных Режимов) с устройствами PMU (Phasor Measurement Unit), установленными на подстанциях по всей стране. Они измеряют векторы напряжений и токов синхронно по сигналам GPS/ГЛОНАСС. Это позволяет создать систему системного регулирования WAMPAC (Wide Area Monitoring, Protection and Control). В будущем АРВ отдельных генераторов будут получать стабилизирующие сигналы не только от своих локальных датчиков, но и по оптическим каналам связи из других точек энергосистемы, гася тем самым межсистемные низкочастотные качания.</w:t>
      </w:r>
    </w:p>
    <w:p>
      <w:pPr>
        <w:pStyle w:val="Heading2"/>
      </w:pPr>
      <w:r>
        <w:t>3. Подведение итогов курса</w:t>
      </w:r>
    </w:p>
    <w:p>
      <w:pPr/>
      <w:r>
        <w:t>В рамках данного пособия мы:</w:t>
      </w:r>
    </w:p>
    <w:p>
      <w:pPr>
        <w:pStyle w:val="ListBullet"/>
      </w:pPr>
      <w:r>
        <w:rPr>
          <w:rFonts w:ascii="Times New Roman" w:hAnsi="Times New Roman"/>
          <w:sz w:val="28"/>
        </w:rPr>
        <w:t>Изучили фундаментальный математический аппарат теории управления (дифференциальные уравнения, передаточные функции, преобразование Лапласа).</w:t>
      </w:r>
    </w:p>
    <w:p>
      <w:pPr>
        <w:pStyle w:val="ListBullet"/>
      </w:pPr>
      <w:r>
        <w:rPr>
          <w:rFonts w:ascii="Times New Roman" w:hAnsi="Times New Roman"/>
          <w:sz w:val="28"/>
        </w:rPr>
        <w:t>Рассмотрели методы анализа устойчивости и качества переходных процессов в частотной и временной областях (критерии Рауса, Гурвица, Найквиста, ЛЧХ).</w:t>
      </w:r>
    </w:p>
    <w:p>
      <w:pPr>
        <w:pStyle w:val="ListBullet"/>
      </w:pPr>
      <w:r>
        <w:rPr>
          <w:rFonts w:ascii="Times New Roman" w:hAnsi="Times New Roman"/>
          <w:sz w:val="28"/>
        </w:rPr>
        <w:t>Применили теорию к конкретному электроэнергетическому объекту — системе автоматического регулирования возбуждения (АРВ) синхронного генератора.</w:t>
      </w:r>
    </w:p>
    <w:p>
      <w:pPr>
        <w:pStyle w:val="ListBullet"/>
      </w:pPr>
      <w:r>
        <w:rPr>
          <w:rFonts w:ascii="Times New Roman" w:hAnsi="Times New Roman"/>
          <w:sz w:val="28"/>
        </w:rPr>
        <w:t>Разобрали физику работы, достоинства, недостатки и схемы АРВ пропорционального и сильного действия.</w:t>
      </w:r>
    </w:p>
    <w:p>
      <w:pPr>
        <w:pStyle w:val="ListBullet"/>
      </w:pPr>
      <w:r>
        <w:rPr>
          <w:rFonts w:ascii="Times New Roman" w:hAnsi="Times New Roman"/>
          <w:sz w:val="28"/>
        </w:rPr>
        <w:t>Выяснили, как параметры АРВ влияют на безопасность и статику/динамику энергосистемы в целом.</w:t>
      </w:r>
    </w:p>
    <w:p>
      <w:pPr/>
      <w:r>
        <w:t>Теория автоматического управления остается базовой дисциплиной для каждого инженера-электрика, проектировщика и диспетчера, так как именно алгоритмы управления определяют «интеллект» современной энергосистемы.</w:t>
      </w:r>
    </w:p>
    <w:p>
      <w:pPr>
        <w:pStyle w:val="Heading3"/>
      </w:pPr>
      <w:r>
        <w:t>Контрольные вопросы</w:t>
      </w:r>
    </w:p>
    <w:p>
      <w:pPr>
        <w:pStyle w:val="ListBullet"/>
      </w:pPr>
      <w:r>
        <w:rPr>
          <w:rFonts w:ascii="Times New Roman" w:hAnsi="Times New Roman"/>
          <w:sz w:val="28"/>
        </w:rPr>
        <w:t>В чем заключаются основные преимущества цифровых микропроцессорных АРВ по сравнению с аналоговыми?</w:t>
      </w:r>
    </w:p>
    <w:p>
      <w:pPr>
        <w:pStyle w:val="ListBullet"/>
      </w:pPr>
      <w:r>
        <w:rPr>
          <w:rFonts w:ascii="Times New Roman" w:hAnsi="Times New Roman"/>
          <w:sz w:val="28"/>
        </w:rPr>
        <w:t>Какие протоколы связи используются для интеграции МП АРВ в современные АСУ ТП электростанций?</w:t>
      </w:r>
    </w:p>
    <w:p>
      <w:pPr>
        <w:pStyle w:val="ListBullet"/>
      </w:pPr>
      <w:r>
        <w:rPr>
          <w:rFonts w:ascii="Times New Roman" w:hAnsi="Times New Roman"/>
          <w:sz w:val="28"/>
        </w:rPr>
        <w:t>Что такое системы векторных измерений (СМПР / WAMS) и на чем основан принцип их синхронизации?</w:t>
      </w:r>
    </w:p>
    <w:p>
      <w:pPr>
        <w:pStyle w:val="ListBullet"/>
      </w:pPr>
      <w:r>
        <w:rPr>
          <w:rFonts w:ascii="Times New Roman" w:hAnsi="Times New Roman"/>
          <w:sz w:val="28"/>
        </w:rPr>
        <w:t>Как данные от систем WAMPAC могут быть использованы в перспективных алгоритмах АРВ?</w:t>
      </w:r>
    </w:p>
    <w:p>
      <w:pPr>
        <w:pStyle w:val="ListBullet"/>
      </w:pPr>
      <w:r>
        <w:rPr>
          <w:rFonts w:ascii="Times New Roman" w:hAnsi="Times New Roman"/>
          <w:sz w:val="28"/>
        </w:rPr>
        <w:t>В чем заключается главная практическая ценность методов ТАУ для инженера-электроэнергетика?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auto" w:line="360" w:after="0" w:before="0"/>
      <w:ind w:firstLine="709"/>
      <w:jc w:val="both"/>
    </w:pPr>
    <w:rPr>
      <w:rFonts w:ascii="Times New Roman" w:hAnsi="Times New Roman" w:cs="Times New Roman" w:eastAsia="Times New Roman"/>
      <w:b w:val="0"/>
      <w:i w:val="0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240" w:lineRule="auto" w:line="36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cap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20" w:lineRule="auto" w:line="36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caps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Rule="auto" w:line="36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caps w:val="0"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