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5B523" w14:textId="77777777" w:rsidR="00806DB5" w:rsidRPr="00787D77" w:rsidRDefault="0027482C" w:rsidP="00787D77">
      <w:pPr>
        <w:jc w:val="center"/>
        <w:rPr>
          <w:rFonts w:ascii="Calibri" w:hAnsi="Calibri" w:cs="Calibri"/>
          <w:b/>
        </w:rPr>
      </w:pPr>
      <w:r w:rsidRPr="00EA0BA5">
        <w:rPr>
          <w:rFonts w:ascii="Calibri" w:hAnsi="Calibri" w:cs="Calibri"/>
          <w:b/>
          <w:color w:val="7030A0"/>
        </w:rPr>
        <w:t>Assessment</w:t>
      </w:r>
    </w:p>
    <w:p w14:paraId="7682FB32" w14:textId="77777777" w:rsidR="0027482C" w:rsidRPr="00EA0BA5" w:rsidRDefault="00126EE8" w:rsidP="0027482C">
      <w:pPr>
        <w:jc w:val="both"/>
        <w:rPr>
          <w:rFonts w:ascii="Calibri" w:hAnsi="Calibri" w:cs="Calibri"/>
          <w:b/>
          <w:color w:val="7030A0"/>
        </w:rPr>
      </w:pPr>
      <w:r>
        <w:rPr>
          <w:rFonts w:ascii="Calibri" w:hAnsi="Calibri" w:cs="Calibri"/>
          <w:b/>
          <w:color w:val="7030A0"/>
        </w:rPr>
        <w:t>Morality and ethics</w:t>
      </w:r>
    </w:p>
    <w:p w14:paraId="19EB9431" w14:textId="77777777" w:rsidR="0027482C" w:rsidRDefault="00126EE8" w:rsidP="00126EE8">
      <w:pPr>
        <w:ind w:firstLine="720"/>
        <w:jc w:val="both"/>
        <w:rPr>
          <w:rFonts w:ascii="Calibri" w:hAnsi="Calibri" w:cs="Calibri"/>
        </w:rPr>
      </w:pPr>
      <w:r w:rsidRPr="00126EE8">
        <w:rPr>
          <w:rFonts w:ascii="Calibri" w:hAnsi="Calibri" w:cs="Calibri"/>
        </w:rPr>
        <w:t>Read the following case study scenario below and include answers to the questions within the table</w:t>
      </w:r>
      <w:r>
        <w:rPr>
          <w:rFonts w:ascii="Calibri" w:hAnsi="Calibri" w:cs="Calibri"/>
        </w:rPr>
        <w:t xml:space="preserve">. You must answer </w:t>
      </w:r>
      <w:r w:rsidRPr="00126EE8">
        <w:rPr>
          <w:rFonts w:ascii="Calibri" w:hAnsi="Calibri" w:cs="Calibri"/>
          <w:b/>
        </w:rPr>
        <w:t>all</w:t>
      </w:r>
      <w:r>
        <w:rPr>
          <w:rFonts w:ascii="Calibri" w:hAnsi="Calibri" w:cs="Calibri"/>
        </w:rPr>
        <w:t xml:space="preserve"> questions. </w:t>
      </w:r>
    </w:p>
    <w:p w14:paraId="7DA0EC58" w14:textId="77777777" w:rsidR="009E7C6D" w:rsidRDefault="009E7C6D" w:rsidP="00126EE8">
      <w:pPr>
        <w:ind w:firstLine="720"/>
        <w:jc w:val="both"/>
        <w:rPr>
          <w:rFonts w:ascii="Calibri" w:hAnsi="Calibri" w:cs="Calibri"/>
        </w:rPr>
      </w:pPr>
    </w:p>
    <w:tbl>
      <w:tblPr>
        <w:tblStyle w:val="TableGrid"/>
        <w:tblW w:w="0" w:type="auto"/>
        <w:tblLook w:val="04A0" w:firstRow="1" w:lastRow="0" w:firstColumn="1" w:lastColumn="0" w:noHBand="0" w:noVBand="1"/>
      </w:tblPr>
      <w:tblGrid>
        <w:gridCol w:w="9016"/>
      </w:tblGrid>
      <w:tr w:rsidR="00126EE8" w14:paraId="01BB2C11" w14:textId="77777777" w:rsidTr="00126EE8">
        <w:tc>
          <w:tcPr>
            <w:tcW w:w="9016" w:type="dxa"/>
          </w:tcPr>
          <w:p w14:paraId="2197F64A" w14:textId="77777777" w:rsidR="00126EE8" w:rsidRPr="00126EE8" w:rsidRDefault="00126EE8" w:rsidP="00126EE8">
            <w:pPr>
              <w:jc w:val="center"/>
              <w:rPr>
                <w:rFonts w:ascii="Calibri" w:hAnsi="Calibri" w:cs="Calibri"/>
                <w:b/>
                <w:color w:val="0070C0"/>
              </w:rPr>
            </w:pPr>
            <w:r w:rsidRPr="00126EE8">
              <w:rPr>
                <w:rFonts w:ascii="Calibri" w:hAnsi="Calibri" w:cs="Calibri"/>
                <w:b/>
                <w:color w:val="0070C0"/>
              </w:rPr>
              <w:t>Just because you can, doesn’t mean you should.</w:t>
            </w:r>
          </w:p>
          <w:p w14:paraId="5DD03458" w14:textId="77777777" w:rsidR="00126EE8" w:rsidRDefault="00126EE8" w:rsidP="00126EE8">
            <w:pPr>
              <w:jc w:val="both"/>
              <w:rPr>
                <w:rFonts w:ascii="Calibri" w:hAnsi="Calibri" w:cs="Calibri"/>
              </w:rPr>
            </w:pPr>
          </w:p>
          <w:p w14:paraId="17750E68" w14:textId="77777777" w:rsidR="00126EE8" w:rsidRDefault="00126EE8" w:rsidP="00126EE8">
            <w:pPr>
              <w:jc w:val="both"/>
              <w:rPr>
                <w:rFonts w:ascii="Calibri" w:hAnsi="Calibri" w:cs="Calibri"/>
              </w:rPr>
            </w:pPr>
            <w:r>
              <w:rPr>
                <w:rFonts w:ascii="Calibri" w:hAnsi="Calibri" w:cs="Calibri"/>
              </w:rPr>
              <w:t>The above phrase is a common saying; you may have heard it before. In this case study scenario it can be applied to cyber security ethics and morality.</w:t>
            </w:r>
          </w:p>
          <w:p w14:paraId="00B6579E" w14:textId="77777777" w:rsidR="00126EE8" w:rsidRDefault="00126EE8" w:rsidP="00126EE8">
            <w:pPr>
              <w:jc w:val="both"/>
              <w:rPr>
                <w:rFonts w:ascii="Calibri" w:hAnsi="Calibri" w:cs="Calibri"/>
              </w:rPr>
            </w:pPr>
          </w:p>
          <w:p w14:paraId="6E4C05D6" w14:textId="77777777" w:rsidR="00126EE8" w:rsidRDefault="00126EE8" w:rsidP="00126EE8">
            <w:pPr>
              <w:jc w:val="both"/>
              <w:rPr>
                <w:rFonts w:ascii="Calibri" w:hAnsi="Calibri" w:cs="Calibri"/>
              </w:rPr>
            </w:pPr>
            <w:r>
              <w:rPr>
                <w:rFonts w:ascii="Calibri" w:hAnsi="Calibri" w:cs="Calibri"/>
              </w:rPr>
              <w:t xml:space="preserve">Cyber security professionals are the information and technology caretakers within their organisations. A high level of trust and responsibility is given to them regarding access to all sorts of company information stored on the network, from emails to confidential client and company information. </w:t>
            </w:r>
          </w:p>
          <w:p w14:paraId="7588E0D8" w14:textId="77777777" w:rsidR="00126EE8" w:rsidRDefault="00126EE8" w:rsidP="00126EE8">
            <w:pPr>
              <w:jc w:val="both"/>
              <w:rPr>
                <w:rFonts w:ascii="Calibri" w:hAnsi="Calibri" w:cs="Calibri"/>
              </w:rPr>
            </w:pPr>
          </w:p>
          <w:p w14:paraId="1F26BED3" w14:textId="77777777" w:rsidR="00126EE8" w:rsidRDefault="00126EE8" w:rsidP="00126EE8">
            <w:pPr>
              <w:jc w:val="both"/>
              <w:rPr>
                <w:rFonts w:ascii="Calibri" w:hAnsi="Calibri" w:cs="Calibri"/>
              </w:rPr>
            </w:pPr>
            <w:r>
              <w:rPr>
                <w:rFonts w:ascii="Calibri" w:hAnsi="Calibri" w:cs="Calibri"/>
              </w:rPr>
              <w:t xml:space="preserve">John is about to leave his role as network technician in </w:t>
            </w:r>
            <w:proofErr w:type="spellStart"/>
            <w:r>
              <w:rPr>
                <w:rFonts w:ascii="Calibri" w:hAnsi="Calibri" w:cs="Calibri"/>
              </w:rPr>
              <w:t>Airscan</w:t>
            </w:r>
            <w:proofErr w:type="spellEnd"/>
            <w:r>
              <w:rPr>
                <w:rFonts w:ascii="Calibri" w:hAnsi="Calibri" w:cs="Calibri"/>
              </w:rPr>
              <w:t xml:space="preserve"> Global, a reputable company that deals with arranging corporate travel and accommodation all over the world. He is going to work for a </w:t>
            </w:r>
            <w:r w:rsidR="0012526B">
              <w:rPr>
                <w:rFonts w:ascii="Calibri" w:hAnsi="Calibri" w:cs="Calibri"/>
              </w:rPr>
              <w:t>popular</w:t>
            </w:r>
            <w:r>
              <w:rPr>
                <w:rFonts w:ascii="Calibri" w:hAnsi="Calibri" w:cs="Calibri"/>
              </w:rPr>
              <w:t xml:space="preserve"> holiday company in a promoted technical role. This week he is involved with the orientation of his replacement, Sam, who have recently gained a cyber-security qualification. The new role will be slightly different and have a security focus as the managers want to increase the company’s security. </w:t>
            </w:r>
            <w:proofErr w:type="spellStart"/>
            <w:r>
              <w:rPr>
                <w:rFonts w:ascii="Calibri" w:hAnsi="Calibri" w:cs="Calibri"/>
              </w:rPr>
              <w:t>Airscan</w:t>
            </w:r>
            <w:proofErr w:type="spellEnd"/>
            <w:r>
              <w:rPr>
                <w:rFonts w:ascii="Calibri" w:hAnsi="Calibri" w:cs="Calibri"/>
              </w:rPr>
              <w:t xml:space="preserve"> Global have a database containing financial and company information for about 500 regular business customers. </w:t>
            </w:r>
          </w:p>
          <w:p w14:paraId="2C735DF9" w14:textId="77777777" w:rsidR="00126EE8" w:rsidRDefault="00126EE8" w:rsidP="00126EE8">
            <w:pPr>
              <w:jc w:val="both"/>
              <w:rPr>
                <w:rFonts w:ascii="Calibri" w:hAnsi="Calibri" w:cs="Calibri"/>
              </w:rPr>
            </w:pPr>
          </w:p>
          <w:p w14:paraId="60E8F192" w14:textId="77777777" w:rsidR="00126EE8" w:rsidRDefault="00126EE8" w:rsidP="00126EE8">
            <w:pPr>
              <w:jc w:val="both"/>
              <w:rPr>
                <w:rFonts w:ascii="Calibri" w:hAnsi="Calibri" w:cs="Calibri"/>
              </w:rPr>
            </w:pPr>
            <w:r>
              <w:rPr>
                <w:rFonts w:ascii="Calibri" w:hAnsi="Calibri" w:cs="Calibri"/>
              </w:rPr>
              <w:t>During the lunch hour, Sam notices that John is transferring company invoicing files to a cloud location with the explanation that these old files are no longer needed as they have all been settled. Although she wonders why the files are transferred rather than deleted, Sam’s first day is so busy and everything seems very rushed that she forgets about the invoicing files</w:t>
            </w:r>
            <w:r w:rsidR="009E7C6D">
              <w:rPr>
                <w:rFonts w:ascii="Calibri" w:hAnsi="Calibri" w:cs="Calibri"/>
              </w:rPr>
              <w:t xml:space="preserve">. A month or so later </w:t>
            </w:r>
            <w:proofErr w:type="spellStart"/>
            <w:r w:rsidR="009E7C6D">
              <w:rPr>
                <w:rFonts w:ascii="Calibri" w:hAnsi="Calibri" w:cs="Calibri"/>
              </w:rPr>
              <w:t>Airscan</w:t>
            </w:r>
            <w:proofErr w:type="spellEnd"/>
            <w:r w:rsidR="009E7C6D">
              <w:rPr>
                <w:rFonts w:ascii="Calibri" w:hAnsi="Calibri" w:cs="Calibri"/>
              </w:rPr>
              <w:t xml:space="preserve"> Global fails to win several key contracts which have been taken by the company John now works for.</w:t>
            </w:r>
          </w:p>
          <w:p w14:paraId="63885F41" w14:textId="77777777" w:rsidR="009E7C6D" w:rsidRDefault="009E7C6D" w:rsidP="00126EE8">
            <w:pPr>
              <w:jc w:val="both"/>
              <w:rPr>
                <w:rFonts w:ascii="Calibri" w:hAnsi="Calibri" w:cs="Calibri"/>
              </w:rPr>
            </w:pPr>
          </w:p>
        </w:tc>
      </w:tr>
    </w:tbl>
    <w:p w14:paraId="0496276D" w14:textId="77777777" w:rsidR="00126EE8" w:rsidRDefault="00126EE8" w:rsidP="00126EE8">
      <w:pPr>
        <w:jc w:val="both"/>
        <w:rPr>
          <w:rFonts w:ascii="Calibri" w:hAnsi="Calibri" w:cs="Calibri"/>
        </w:rPr>
      </w:pPr>
    </w:p>
    <w:p w14:paraId="0F732A43" w14:textId="77777777" w:rsidR="009E7C6D" w:rsidRDefault="009E7C6D" w:rsidP="00126EE8">
      <w:pPr>
        <w:jc w:val="both"/>
        <w:rPr>
          <w:rFonts w:ascii="Calibri" w:hAnsi="Calibri" w:cs="Calibri"/>
        </w:rPr>
      </w:pPr>
    </w:p>
    <w:p w14:paraId="50291682" w14:textId="77777777" w:rsidR="009E7C6D" w:rsidRDefault="009E7C6D" w:rsidP="00126EE8">
      <w:pPr>
        <w:jc w:val="both"/>
        <w:rPr>
          <w:rFonts w:ascii="Calibri" w:hAnsi="Calibri" w:cs="Calibri"/>
        </w:rPr>
      </w:pPr>
    </w:p>
    <w:p w14:paraId="53516370" w14:textId="77777777" w:rsidR="009E7C6D" w:rsidRDefault="009E7C6D" w:rsidP="00126EE8">
      <w:pPr>
        <w:jc w:val="both"/>
        <w:rPr>
          <w:rFonts w:ascii="Calibri" w:hAnsi="Calibri" w:cs="Calibri"/>
        </w:rPr>
      </w:pPr>
    </w:p>
    <w:p w14:paraId="7460988D" w14:textId="77777777" w:rsidR="009E7C6D" w:rsidRDefault="009E7C6D" w:rsidP="00126EE8">
      <w:pPr>
        <w:jc w:val="both"/>
        <w:rPr>
          <w:rFonts w:ascii="Calibri" w:hAnsi="Calibri" w:cs="Calibri"/>
        </w:rPr>
      </w:pPr>
    </w:p>
    <w:p w14:paraId="38C94366" w14:textId="77777777" w:rsidR="009E7C6D" w:rsidRDefault="009E7C6D" w:rsidP="00126EE8">
      <w:pPr>
        <w:jc w:val="both"/>
        <w:rPr>
          <w:rFonts w:ascii="Calibri" w:hAnsi="Calibri" w:cs="Calibri"/>
        </w:rPr>
      </w:pPr>
    </w:p>
    <w:p w14:paraId="1C2B625E" w14:textId="77777777" w:rsidR="009E7C6D" w:rsidRDefault="009E7C6D" w:rsidP="00126EE8">
      <w:pPr>
        <w:jc w:val="both"/>
        <w:rPr>
          <w:rFonts w:ascii="Calibri" w:hAnsi="Calibri" w:cs="Calibri"/>
        </w:rPr>
      </w:pPr>
    </w:p>
    <w:p w14:paraId="47698079" w14:textId="77777777" w:rsidR="009E7C6D" w:rsidRDefault="009E7C6D" w:rsidP="00126EE8">
      <w:pPr>
        <w:jc w:val="both"/>
        <w:rPr>
          <w:rFonts w:ascii="Calibri" w:hAnsi="Calibri" w:cs="Calibri"/>
        </w:rPr>
      </w:pPr>
    </w:p>
    <w:p w14:paraId="35727102" w14:textId="77777777" w:rsidR="009E7C6D" w:rsidRPr="00126EE8" w:rsidRDefault="009E7C6D" w:rsidP="00126EE8">
      <w:pPr>
        <w:jc w:val="both"/>
        <w:rPr>
          <w:rFonts w:ascii="Calibri" w:hAnsi="Calibri" w:cs="Calibri"/>
        </w:rPr>
      </w:pPr>
    </w:p>
    <w:tbl>
      <w:tblPr>
        <w:tblStyle w:val="TableGrid"/>
        <w:tblW w:w="0" w:type="auto"/>
        <w:tblLook w:val="04A0" w:firstRow="1" w:lastRow="0" w:firstColumn="1" w:lastColumn="0" w:noHBand="0" w:noVBand="1"/>
      </w:tblPr>
      <w:tblGrid>
        <w:gridCol w:w="3005"/>
        <w:gridCol w:w="6011"/>
      </w:tblGrid>
      <w:tr w:rsidR="00EA0BA5" w14:paraId="1057E964" w14:textId="77777777" w:rsidTr="00703412">
        <w:tc>
          <w:tcPr>
            <w:tcW w:w="3005" w:type="dxa"/>
          </w:tcPr>
          <w:p w14:paraId="02662569" w14:textId="77777777" w:rsidR="00126EE8" w:rsidRPr="00EA0BA5" w:rsidRDefault="00126EE8" w:rsidP="0097382C">
            <w:pPr>
              <w:jc w:val="both"/>
              <w:rPr>
                <w:rFonts w:ascii="Calibri" w:hAnsi="Calibri" w:cs="Calibri"/>
                <w:b/>
                <w:color w:val="7030A0"/>
              </w:rPr>
            </w:pPr>
            <w:r>
              <w:rPr>
                <w:rFonts w:ascii="Calibri" w:hAnsi="Calibri" w:cs="Calibri"/>
                <w:b/>
                <w:color w:val="7030A0"/>
              </w:rPr>
              <w:lastRenderedPageBreak/>
              <w:t>From a moral viewpoint, is there any justification in John’s actions?</w:t>
            </w:r>
          </w:p>
        </w:tc>
        <w:tc>
          <w:tcPr>
            <w:tcW w:w="6011" w:type="dxa"/>
          </w:tcPr>
          <w:p w14:paraId="23B5CBCB" w14:textId="60C1526D" w:rsidR="00EA0BA5" w:rsidRDefault="00D33419" w:rsidP="0097382C">
            <w:pPr>
              <w:jc w:val="both"/>
              <w:rPr>
                <w:rFonts w:ascii="Calibri" w:hAnsi="Calibri" w:cs="Calibri"/>
              </w:rPr>
            </w:pPr>
            <w:r>
              <w:rPr>
                <w:rFonts w:ascii="Calibri" w:hAnsi="Calibri" w:cs="Calibri"/>
              </w:rPr>
              <w:t>No, John transferred company information for his personal gains without any authorization which is immoral and breaches contract agreement and ethical standards.</w:t>
            </w:r>
          </w:p>
        </w:tc>
      </w:tr>
      <w:tr w:rsidR="00EA0BA5" w14:paraId="5E3B3276" w14:textId="77777777" w:rsidTr="00514C1C">
        <w:tc>
          <w:tcPr>
            <w:tcW w:w="3005" w:type="dxa"/>
          </w:tcPr>
          <w:p w14:paraId="17A1661D" w14:textId="77777777" w:rsidR="00EA0BA5" w:rsidRPr="00EA0BA5" w:rsidRDefault="00126EE8" w:rsidP="0097382C">
            <w:pPr>
              <w:jc w:val="both"/>
              <w:rPr>
                <w:rFonts w:ascii="Calibri" w:hAnsi="Calibri" w:cs="Calibri"/>
                <w:b/>
                <w:color w:val="7030A0"/>
              </w:rPr>
            </w:pPr>
            <w:r>
              <w:rPr>
                <w:rFonts w:ascii="Calibri" w:hAnsi="Calibri" w:cs="Calibri"/>
                <w:b/>
                <w:color w:val="7030A0"/>
              </w:rPr>
              <w:t>What might have led John to do this?</w:t>
            </w:r>
          </w:p>
        </w:tc>
        <w:tc>
          <w:tcPr>
            <w:tcW w:w="6011" w:type="dxa"/>
          </w:tcPr>
          <w:p w14:paraId="4C57C55C" w14:textId="54B0AD61" w:rsidR="00EA0BA5" w:rsidRDefault="00D33419" w:rsidP="00D33419">
            <w:pPr>
              <w:jc w:val="both"/>
              <w:rPr>
                <w:rFonts w:ascii="Calibri" w:hAnsi="Calibri" w:cs="Calibri"/>
              </w:rPr>
            </w:pPr>
            <w:r>
              <w:rPr>
                <w:rFonts w:ascii="Calibri" w:hAnsi="Calibri" w:cs="Calibri"/>
              </w:rPr>
              <w:t xml:space="preserve">In my opinion, John used data from </w:t>
            </w:r>
            <w:proofErr w:type="spellStart"/>
            <w:r>
              <w:rPr>
                <w:rFonts w:ascii="Calibri" w:hAnsi="Calibri" w:cs="Calibri"/>
              </w:rPr>
              <w:t>Airscan</w:t>
            </w:r>
            <w:proofErr w:type="spellEnd"/>
            <w:r>
              <w:rPr>
                <w:rFonts w:ascii="Calibri" w:hAnsi="Calibri" w:cs="Calibri"/>
              </w:rPr>
              <w:t xml:space="preserve"> Global for his personal gain to make things and business easier in his new role.</w:t>
            </w:r>
          </w:p>
        </w:tc>
      </w:tr>
      <w:tr w:rsidR="00EA0BA5" w14:paraId="563B140B" w14:textId="77777777" w:rsidTr="00FA33AA">
        <w:tc>
          <w:tcPr>
            <w:tcW w:w="3005" w:type="dxa"/>
          </w:tcPr>
          <w:p w14:paraId="200BC31E" w14:textId="77777777" w:rsidR="00EA0BA5" w:rsidRPr="00EA0BA5" w:rsidRDefault="00126EE8" w:rsidP="0097382C">
            <w:pPr>
              <w:jc w:val="both"/>
              <w:rPr>
                <w:rFonts w:ascii="Calibri" w:hAnsi="Calibri" w:cs="Calibri"/>
                <w:b/>
                <w:color w:val="7030A0"/>
              </w:rPr>
            </w:pPr>
            <w:r>
              <w:rPr>
                <w:rFonts w:ascii="Calibri" w:hAnsi="Calibri" w:cs="Calibri"/>
                <w:b/>
                <w:color w:val="7030A0"/>
              </w:rPr>
              <w:t>What are the consequences for John’s behaviour?</w:t>
            </w:r>
          </w:p>
        </w:tc>
        <w:tc>
          <w:tcPr>
            <w:tcW w:w="6011" w:type="dxa"/>
          </w:tcPr>
          <w:p w14:paraId="7E491F1A" w14:textId="1E783573" w:rsidR="00EA0BA5" w:rsidRDefault="00D33419" w:rsidP="0097382C">
            <w:pPr>
              <w:jc w:val="both"/>
              <w:rPr>
                <w:rFonts w:ascii="Calibri" w:hAnsi="Calibri" w:cs="Calibri"/>
              </w:rPr>
            </w:pPr>
            <w:r>
              <w:rPr>
                <w:rFonts w:ascii="Calibri" w:hAnsi="Calibri" w:cs="Calibri"/>
              </w:rPr>
              <w:t xml:space="preserve">John could be sued by </w:t>
            </w:r>
            <w:proofErr w:type="spellStart"/>
            <w:r>
              <w:rPr>
                <w:rFonts w:ascii="Calibri" w:hAnsi="Calibri" w:cs="Calibri"/>
              </w:rPr>
              <w:t>Airscan</w:t>
            </w:r>
            <w:proofErr w:type="spellEnd"/>
            <w:r>
              <w:rPr>
                <w:rFonts w:ascii="Calibri" w:hAnsi="Calibri" w:cs="Calibri"/>
              </w:rPr>
              <w:t xml:space="preserve"> global for data theft which would make his reputation bad and make it difficult for him to find future employment.</w:t>
            </w:r>
          </w:p>
        </w:tc>
      </w:tr>
      <w:tr w:rsidR="00EA0BA5" w14:paraId="24F49F6A" w14:textId="77777777" w:rsidTr="00F83A12">
        <w:tc>
          <w:tcPr>
            <w:tcW w:w="3005" w:type="dxa"/>
          </w:tcPr>
          <w:p w14:paraId="337CBD8B" w14:textId="77777777" w:rsidR="00EA0BA5" w:rsidRPr="00EA0BA5" w:rsidRDefault="00126EE8" w:rsidP="0097382C">
            <w:pPr>
              <w:jc w:val="both"/>
              <w:rPr>
                <w:rFonts w:ascii="Calibri" w:hAnsi="Calibri" w:cs="Calibri"/>
                <w:b/>
                <w:color w:val="7030A0"/>
              </w:rPr>
            </w:pPr>
            <w:r>
              <w:rPr>
                <w:rFonts w:ascii="Calibri" w:hAnsi="Calibri" w:cs="Calibri"/>
                <w:b/>
                <w:color w:val="7030A0"/>
              </w:rPr>
              <w:t>What should Sam do when she realises what might have happened?</w:t>
            </w:r>
          </w:p>
        </w:tc>
        <w:tc>
          <w:tcPr>
            <w:tcW w:w="6011" w:type="dxa"/>
          </w:tcPr>
          <w:p w14:paraId="53804547" w14:textId="6A96567A" w:rsidR="00EA0BA5" w:rsidRDefault="00D33419" w:rsidP="0097382C">
            <w:pPr>
              <w:jc w:val="both"/>
              <w:rPr>
                <w:rFonts w:ascii="Calibri" w:hAnsi="Calibri" w:cs="Calibri"/>
              </w:rPr>
            </w:pPr>
            <w:r>
              <w:rPr>
                <w:rFonts w:ascii="Calibri" w:hAnsi="Calibri" w:cs="Calibri"/>
              </w:rPr>
              <w:t>Sam should not ignore what happened and report about the incident to her superior. In case she ignores it, that would make her also complicit.</w:t>
            </w:r>
          </w:p>
          <w:p w14:paraId="7AEE8F14" w14:textId="77777777" w:rsidR="00EA0BA5" w:rsidRDefault="00EA0BA5" w:rsidP="0097382C">
            <w:pPr>
              <w:jc w:val="both"/>
              <w:rPr>
                <w:rFonts w:ascii="Calibri" w:hAnsi="Calibri" w:cs="Calibri"/>
              </w:rPr>
            </w:pPr>
          </w:p>
          <w:p w14:paraId="2CF3EDC0" w14:textId="77777777" w:rsidR="00EA0BA5" w:rsidRDefault="00EA0BA5" w:rsidP="0097382C">
            <w:pPr>
              <w:jc w:val="both"/>
              <w:rPr>
                <w:rFonts w:ascii="Calibri" w:hAnsi="Calibri" w:cs="Calibri"/>
              </w:rPr>
            </w:pPr>
          </w:p>
        </w:tc>
      </w:tr>
      <w:tr w:rsidR="00126EE8" w14:paraId="23768A6C" w14:textId="77777777" w:rsidTr="00F83A12">
        <w:tc>
          <w:tcPr>
            <w:tcW w:w="3005" w:type="dxa"/>
          </w:tcPr>
          <w:p w14:paraId="579475FB" w14:textId="77777777" w:rsidR="00126EE8" w:rsidRDefault="00126EE8" w:rsidP="0097382C">
            <w:pPr>
              <w:jc w:val="both"/>
              <w:rPr>
                <w:rFonts w:ascii="Calibri" w:hAnsi="Calibri" w:cs="Calibri"/>
                <w:b/>
                <w:color w:val="7030A0"/>
              </w:rPr>
            </w:pPr>
            <w:r>
              <w:rPr>
                <w:rFonts w:ascii="Calibri" w:hAnsi="Calibri" w:cs="Calibri"/>
                <w:b/>
                <w:color w:val="7030A0"/>
              </w:rPr>
              <w:t>What measures can the company take to prevent this type of occurrence in the future?</w:t>
            </w:r>
          </w:p>
        </w:tc>
        <w:tc>
          <w:tcPr>
            <w:tcW w:w="6011" w:type="dxa"/>
          </w:tcPr>
          <w:p w14:paraId="757EFB2B" w14:textId="3632A157" w:rsidR="00126EE8" w:rsidRDefault="00A14840" w:rsidP="0097382C">
            <w:pPr>
              <w:jc w:val="both"/>
              <w:rPr>
                <w:rFonts w:ascii="Calibri" w:hAnsi="Calibri" w:cs="Calibri"/>
              </w:rPr>
            </w:pPr>
            <w:r>
              <w:rPr>
                <w:rFonts w:ascii="Calibri" w:hAnsi="Calibri" w:cs="Calibri"/>
              </w:rPr>
              <w:t>Staff training on data protection and consequences of data and information theft should be provided. In addition to that, offboarding staff’s access to important files should be limited.</w:t>
            </w:r>
          </w:p>
        </w:tc>
      </w:tr>
      <w:tr w:rsidR="00126EE8" w14:paraId="4CEA8B18" w14:textId="77777777" w:rsidTr="00F83A12">
        <w:tc>
          <w:tcPr>
            <w:tcW w:w="3005" w:type="dxa"/>
          </w:tcPr>
          <w:p w14:paraId="15A916FF" w14:textId="77777777" w:rsidR="00126EE8" w:rsidRDefault="00126EE8" w:rsidP="0097382C">
            <w:pPr>
              <w:jc w:val="both"/>
              <w:rPr>
                <w:rFonts w:ascii="Calibri" w:hAnsi="Calibri" w:cs="Calibri"/>
                <w:b/>
                <w:color w:val="7030A0"/>
              </w:rPr>
            </w:pPr>
            <w:r>
              <w:rPr>
                <w:rFonts w:ascii="Calibri" w:hAnsi="Calibri" w:cs="Calibri"/>
                <w:b/>
                <w:color w:val="7030A0"/>
              </w:rPr>
              <w:t>Could the behaviours in this scenario affect the future careers of these two employees?</w:t>
            </w:r>
          </w:p>
        </w:tc>
        <w:tc>
          <w:tcPr>
            <w:tcW w:w="6011" w:type="dxa"/>
          </w:tcPr>
          <w:p w14:paraId="12E3EC3D" w14:textId="053B370D" w:rsidR="00126EE8" w:rsidRDefault="00A14840" w:rsidP="0097382C">
            <w:pPr>
              <w:jc w:val="both"/>
              <w:rPr>
                <w:rFonts w:ascii="Calibri" w:hAnsi="Calibri" w:cs="Calibri"/>
              </w:rPr>
            </w:pPr>
            <w:r>
              <w:rPr>
                <w:rFonts w:ascii="Calibri" w:hAnsi="Calibri" w:cs="Calibri"/>
              </w:rPr>
              <w:t>Yes, John could face legal issues and lose his career if found guilty. Meanwhile, Sam’s response matters as it could impact positively if she reports the incident and negatively if she ignores it.</w:t>
            </w:r>
          </w:p>
        </w:tc>
      </w:tr>
      <w:tr w:rsidR="00126EE8" w14:paraId="7576BEAA" w14:textId="77777777" w:rsidTr="00F83A12">
        <w:tc>
          <w:tcPr>
            <w:tcW w:w="3005" w:type="dxa"/>
          </w:tcPr>
          <w:p w14:paraId="5CE6F4A1" w14:textId="77777777" w:rsidR="00126EE8" w:rsidRDefault="00126EE8" w:rsidP="0097382C">
            <w:pPr>
              <w:jc w:val="both"/>
              <w:rPr>
                <w:rFonts w:ascii="Calibri" w:hAnsi="Calibri" w:cs="Calibri"/>
                <w:b/>
                <w:color w:val="7030A0"/>
              </w:rPr>
            </w:pPr>
            <w:r>
              <w:rPr>
                <w:rFonts w:ascii="Calibri" w:hAnsi="Calibri" w:cs="Calibri"/>
                <w:b/>
                <w:color w:val="7030A0"/>
              </w:rPr>
              <w:t>Would any of the professional bodies or codes of practice you mentioned in LO1 Assessment be useful in this situation?</w:t>
            </w:r>
          </w:p>
        </w:tc>
        <w:tc>
          <w:tcPr>
            <w:tcW w:w="6011" w:type="dxa"/>
          </w:tcPr>
          <w:p w14:paraId="2343A752" w14:textId="369288F8" w:rsidR="00126EE8" w:rsidRDefault="00A14840" w:rsidP="0097382C">
            <w:pPr>
              <w:jc w:val="both"/>
              <w:rPr>
                <w:rFonts w:ascii="Calibri" w:hAnsi="Calibri" w:cs="Calibri"/>
              </w:rPr>
            </w:pPr>
            <w:r>
              <w:rPr>
                <w:rFonts w:ascii="Calibri" w:hAnsi="Calibri" w:cs="Calibri"/>
              </w:rPr>
              <w:t>Yes, Code of Conduct from professional body ISC2 would be useful as it emphasizes on integrity and confidentiality. A</w:t>
            </w:r>
            <w:r>
              <w:rPr>
                <w:rFonts w:ascii="Calibri" w:hAnsi="Calibri" w:cs="Calibri"/>
              </w:rPr>
              <w:t>ccording to the code of conduct</w:t>
            </w:r>
            <w:r>
              <w:rPr>
                <w:rFonts w:ascii="Calibri" w:hAnsi="Calibri" w:cs="Calibri"/>
              </w:rPr>
              <w:t xml:space="preserve">, John’s behaviour was completely unethical and it provides Sam with guidance to report and act responsibly to any breach in the conduct.   </w:t>
            </w:r>
          </w:p>
        </w:tc>
      </w:tr>
    </w:tbl>
    <w:p w14:paraId="677D83B4" w14:textId="77777777" w:rsidR="0097382C" w:rsidRPr="0097382C" w:rsidRDefault="0097382C" w:rsidP="0097382C">
      <w:pPr>
        <w:jc w:val="both"/>
        <w:rPr>
          <w:rFonts w:ascii="Calibri" w:hAnsi="Calibri" w:cs="Calibri"/>
        </w:rPr>
      </w:pPr>
    </w:p>
    <w:sectPr w:rsidR="0097382C" w:rsidRPr="0097382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594D" w14:textId="77777777" w:rsidR="00E139E6" w:rsidRDefault="00E139E6" w:rsidP="00787D77">
      <w:pPr>
        <w:spacing w:after="0" w:line="240" w:lineRule="auto"/>
      </w:pPr>
      <w:r>
        <w:separator/>
      </w:r>
    </w:p>
  </w:endnote>
  <w:endnote w:type="continuationSeparator" w:id="0">
    <w:p w14:paraId="5F0D6B97" w14:textId="77777777" w:rsidR="00E139E6" w:rsidRDefault="00E139E6" w:rsidP="00787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05CA" w14:textId="77777777" w:rsidR="003F14BF" w:rsidRDefault="003F14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3656" w14:textId="00BE9751" w:rsidR="00787D77" w:rsidRPr="00787D77" w:rsidRDefault="00787D77">
    <w:pPr>
      <w:pStyle w:val="Footer"/>
      <w:rPr>
        <w:rFonts w:asciiTheme="minorHAnsi" w:hAnsiTheme="minorHAnsi" w:cstheme="minorHAnsi"/>
      </w:rPr>
    </w:pPr>
    <w:r>
      <w:rPr>
        <w:rFonts w:asciiTheme="minorHAnsi" w:hAnsiTheme="minorHAnsi" w:cstheme="minorHAnsi"/>
      </w:rPr>
      <w:t>Glasgow Clyde College</w:t>
    </w:r>
    <w:r w:rsidRPr="00787D77">
      <w:rPr>
        <w:rFonts w:asciiTheme="minorHAnsi" w:hAnsiTheme="minorHAnsi" w:cstheme="minorHAnsi"/>
      </w:rP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15FB" w14:textId="77777777" w:rsidR="003F14BF" w:rsidRDefault="003F1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8A5F" w14:textId="77777777" w:rsidR="00E139E6" w:rsidRDefault="00E139E6" w:rsidP="00787D77">
      <w:pPr>
        <w:spacing w:after="0" w:line="240" w:lineRule="auto"/>
      </w:pPr>
      <w:r>
        <w:separator/>
      </w:r>
    </w:p>
  </w:footnote>
  <w:footnote w:type="continuationSeparator" w:id="0">
    <w:p w14:paraId="2D83B0D4" w14:textId="77777777" w:rsidR="00E139E6" w:rsidRDefault="00E139E6" w:rsidP="00787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E4A5" w14:textId="77777777" w:rsidR="003F14BF" w:rsidRDefault="003F14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07B1" w14:textId="77777777" w:rsidR="00787D77" w:rsidRPr="00787D77" w:rsidRDefault="00787D77">
    <w:pPr>
      <w:pStyle w:val="Header"/>
      <w:rPr>
        <w:rFonts w:asciiTheme="minorHAnsi" w:hAnsiTheme="minorHAnsi" w:cstheme="minorHAnsi"/>
      </w:rPr>
    </w:pPr>
    <w:r>
      <w:rPr>
        <w:rFonts w:asciiTheme="minorHAnsi" w:hAnsiTheme="minorHAnsi" w:cstheme="minorHAnsi"/>
      </w:rPr>
      <w:t>J0HH 34</w:t>
    </w:r>
    <w:r w:rsidRPr="00787D77">
      <w:rPr>
        <w:rFonts w:asciiTheme="minorHAnsi" w:hAnsiTheme="minorHAnsi" w:cstheme="minorHAnsi"/>
      </w:rPr>
      <w:ptab w:relativeTo="margin" w:alignment="center" w:leader="none"/>
    </w:r>
    <w:r w:rsidR="0027482C">
      <w:rPr>
        <w:rFonts w:asciiTheme="minorHAnsi" w:hAnsiTheme="minorHAnsi" w:cstheme="minorHAnsi"/>
      </w:rPr>
      <w:t>Assessment</w:t>
    </w:r>
    <w:r w:rsidR="003F14BF">
      <w:rPr>
        <w:rFonts w:asciiTheme="minorHAnsi" w:hAnsiTheme="minorHAnsi" w:cstheme="minorHAnsi"/>
      </w:rPr>
      <w:t>: Morality and Ethics</w:t>
    </w:r>
    <w:r w:rsidRPr="00787D77">
      <w:rPr>
        <w:rFonts w:asciiTheme="minorHAnsi" w:hAnsiTheme="minorHAnsi" w:cstheme="minorHAnsi"/>
      </w:rPr>
      <w:ptab w:relativeTo="margin" w:alignment="right" w:leader="none"/>
    </w:r>
    <w:r>
      <w:rPr>
        <w:rFonts w:asciiTheme="minorHAnsi" w:hAnsiTheme="minorHAnsi" w:cstheme="minorHAnsi"/>
      </w:rPr>
      <w:t>Professionalism and Ethics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3551A" w14:textId="77777777" w:rsidR="003F14BF" w:rsidRDefault="003F14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39C1"/>
    <w:multiLevelType w:val="hybridMultilevel"/>
    <w:tmpl w:val="CC30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DD30EC"/>
    <w:multiLevelType w:val="hybridMultilevel"/>
    <w:tmpl w:val="FBFA4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7982615">
    <w:abstractNumId w:val="0"/>
  </w:num>
  <w:num w:numId="2" w16cid:durableId="500390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D77"/>
    <w:rsid w:val="0012526B"/>
    <w:rsid w:val="00126EE8"/>
    <w:rsid w:val="001646C1"/>
    <w:rsid w:val="00215E76"/>
    <w:rsid w:val="0027482C"/>
    <w:rsid w:val="003F14BF"/>
    <w:rsid w:val="00414751"/>
    <w:rsid w:val="00441721"/>
    <w:rsid w:val="004C0E51"/>
    <w:rsid w:val="005A618F"/>
    <w:rsid w:val="005E2A75"/>
    <w:rsid w:val="006E4E6A"/>
    <w:rsid w:val="00787D77"/>
    <w:rsid w:val="00806DB5"/>
    <w:rsid w:val="0097382C"/>
    <w:rsid w:val="009E7C6D"/>
    <w:rsid w:val="00A14840"/>
    <w:rsid w:val="00C26027"/>
    <w:rsid w:val="00D147BF"/>
    <w:rsid w:val="00D33419"/>
    <w:rsid w:val="00E139E6"/>
    <w:rsid w:val="00EA0B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F456"/>
  <w15:chartTrackingRefBased/>
  <w15:docId w15:val="{0546529B-8AC1-430F-8A12-30E06F3B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D77"/>
    <w:pPr>
      <w:ind w:left="720"/>
      <w:contextualSpacing/>
    </w:pPr>
  </w:style>
  <w:style w:type="paragraph" w:styleId="Header">
    <w:name w:val="header"/>
    <w:basedOn w:val="Normal"/>
    <w:link w:val="HeaderChar"/>
    <w:uiPriority w:val="99"/>
    <w:unhideWhenUsed/>
    <w:rsid w:val="00787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D77"/>
  </w:style>
  <w:style w:type="paragraph" w:styleId="Footer">
    <w:name w:val="footer"/>
    <w:basedOn w:val="Normal"/>
    <w:link w:val="FooterChar"/>
    <w:uiPriority w:val="99"/>
    <w:unhideWhenUsed/>
    <w:rsid w:val="00787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D77"/>
  </w:style>
  <w:style w:type="table" w:styleId="TableGrid">
    <w:name w:val="Table Grid"/>
    <w:basedOn w:val="TableNormal"/>
    <w:uiPriority w:val="39"/>
    <w:rsid w:val="0097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Glasgow Clyde College</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Bryony Wilson</dc:creator>
  <cp:keywords/>
  <dc:description/>
  <cp:lastModifiedBy>Biki Maharjan</cp:lastModifiedBy>
  <cp:revision>2</cp:revision>
  <dcterms:created xsi:type="dcterms:W3CDTF">2026-05-12T14:24:00Z</dcterms:created>
  <dcterms:modified xsi:type="dcterms:W3CDTF">2026-05-12T14:24:00Z</dcterms:modified>
</cp:coreProperties>
</file>