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E6B52" w14:textId="532F7B2B" w:rsidR="000D2A95" w:rsidRPr="000D2A95" w:rsidRDefault="000D2A95" w:rsidP="000D2A95">
      <w:pPr>
        <w:pStyle w:val="Sous-titre"/>
      </w:pPr>
      <w:r w:rsidRPr="000D2A95">
        <w:t xml:space="preserve">Intoxication par le </w:t>
      </w:r>
      <w:r w:rsidRPr="00763A05">
        <w:rPr>
          <w:color w:val="FF0000"/>
        </w:rPr>
        <w:t>paracétamol</w:t>
      </w:r>
    </w:p>
    <w:p w14:paraId="4B1C9AF5" w14:textId="77777777" w:rsidR="000D2A95" w:rsidRPr="000D2A95" w:rsidRDefault="000D2A95" w:rsidP="000D2A95">
      <w:r w:rsidRPr="000D2A95">
        <w:t>- Nausées, vomissements</w:t>
      </w:r>
    </w:p>
    <w:p w14:paraId="23718551" w14:textId="77777777" w:rsidR="000D2A95" w:rsidRPr="000D2A95" w:rsidRDefault="000D2A95" w:rsidP="000D2A95">
      <w:r w:rsidRPr="000D2A95">
        <w:t>- Douleurs abdominales</w:t>
      </w:r>
    </w:p>
    <w:p w14:paraId="05C966DD" w14:textId="66BB3CEE" w:rsidR="000D2A95" w:rsidRPr="000D2A95" w:rsidRDefault="000D2A95" w:rsidP="000D2A95">
      <w:r w:rsidRPr="000D2A95">
        <w:t>- Insuffisance hépatique (dans les cas graves)</w:t>
      </w:r>
    </w:p>
    <w:p w14:paraId="1D60CC39" w14:textId="2C843392" w:rsidR="000D2A95" w:rsidRPr="000D2A95" w:rsidRDefault="00DA6109" w:rsidP="000D2A95">
      <w:r>
        <w:tab/>
      </w:r>
      <w:r w:rsidR="000D2A95" w:rsidRPr="00523624">
        <w:rPr>
          <w:color w:val="FFDD3E"/>
        </w:rPr>
        <w:t xml:space="preserve">Charbon activé </w:t>
      </w:r>
      <w:r w:rsidR="000D2A95" w:rsidRPr="000D2A95">
        <w:t>(si ingestion récente)</w:t>
      </w:r>
    </w:p>
    <w:p w14:paraId="258756E3" w14:textId="22139F9D" w:rsidR="000D2A95" w:rsidRPr="000D2A95" w:rsidRDefault="00DA6109" w:rsidP="000D2A95">
      <w:r>
        <w:tab/>
      </w:r>
      <w:r w:rsidR="000D2A95" w:rsidRPr="00E45AE3">
        <w:rPr>
          <w:b/>
          <w:bCs/>
          <w:color w:val="FFDD3E"/>
        </w:rPr>
        <w:t>N-acétylcystéine</w:t>
      </w:r>
      <w:r w:rsidR="000D2A95" w:rsidRPr="00523624">
        <w:rPr>
          <w:color w:val="FFE772"/>
        </w:rPr>
        <w:t xml:space="preserve"> </w:t>
      </w:r>
      <w:r w:rsidR="000D2A95" w:rsidRPr="000D2A95">
        <w:t>(antidote spécifique)</w:t>
      </w:r>
    </w:p>
    <w:p w14:paraId="541D146F" w14:textId="77777777" w:rsidR="000D2A95" w:rsidRPr="000D2A95" w:rsidRDefault="000D2A95" w:rsidP="000D2A95"/>
    <w:p w14:paraId="21785BB5" w14:textId="77777777" w:rsidR="007A3066" w:rsidRPr="000D2A95" w:rsidRDefault="007A3066" w:rsidP="007A3066">
      <w:pPr>
        <w:pStyle w:val="Sous-titre"/>
      </w:pPr>
      <w:r w:rsidRPr="000D2A95">
        <w:t xml:space="preserve">Intoxication par les </w:t>
      </w:r>
      <w:r w:rsidRPr="00763A05">
        <w:rPr>
          <w:color w:val="FF0000"/>
        </w:rPr>
        <w:t>opioïdes</w:t>
      </w:r>
    </w:p>
    <w:p w14:paraId="2162FABC" w14:textId="77777777" w:rsidR="007A3066" w:rsidRPr="000D2A95" w:rsidRDefault="007A3066" w:rsidP="007A3066">
      <w:r w:rsidRPr="000D2A95">
        <w:t>- Somnolence, coma</w:t>
      </w:r>
    </w:p>
    <w:p w14:paraId="6D39B8D0" w14:textId="77777777" w:rsidR="007A3066" w:rsidRPr="000D2A95" w:rsidRDefault="007A3066" w:rsidP="007A3066">
      <w:r w:rsidRPr="000D2A95">
        <w:t>- Dépression respiratoire</w:t>
      </w:r>
    </w:p>
    <w:p w14:paraId="5A73FE72" w14:textId="77777777" w:rsidR="007A3066" w:rsidRPr="000D2A95" w:rsidRDefault="007A3066" w:rsidP="007A3066">
      <w:r w:rsidRPr="000D2A95">
        <w:t xml:space="preserve">- </w:t>
      </w:r>
      <w:proofErr w:type="spellStart"/>
      <w:r w:rsidRPr="000D2A95">
        <w:t>Miosis</w:t>
      </w:r>
      <w:proofErr w:type="spellEnd"/>
      <w:r w:rsidRPr="000D2A95">
        <w:t xml:space="preserve"> (pupilles contractées)</w:t>
      </w:r>
    </w:p>
    <w:p w14:paraId="2EF5310F" w14:textId="0E2CE00C" w:rsidR="007A3066" w:rsidRPr="000D2A95" w:rsidRDefault="007A3066" w:rsidP="007A3066">
      <w:r>
        <w:tab/>
      </w:r>
      <w:r w:rsidRPr="00E45AE3">
        <w:rPr>
          <w:b/>
          <w:bCs/>
          <w:color w:val="FFDD3E"/>
        </w:rPr>
        <w:t>Naloxone</w:t>
      </w:r>
      <w:r w:rsidRPr="00523624">
        <w:rPr>
          <w:color w:val="FFDD3E"/>
        </w:rPr>
        <w:t xml:space="preserve"> </w:t>
      </w:r>
      <w:r>
        <w:t xml:space="preserve">0.4mg </w:t>
      </w:r>
      <w:proofErr w:type="spellStart"/>
      <w:r>
        <w:t>i.v</w:t>
      </w:r>
      <w:proofErr w:type="spellEnd"/>
      <w:r>
        <w:t>.</w:t>
      </w:r>
    </w:p>
    <w:p w14:paraId="0F67D788" w14:textId="77777777" w:rsidR="007A3066" w:rsidRPr="000D2A95" w:rsidRDefault="007A3066" w:rsidP="007A3066">
      <w:r>
        <w:tab/>
      </w:r>
      <w:r w:rsidRPr="00E45AE3">
        <w:rPr>
          <w:color w:val="FFDD3E"/>
        </w:rPr>
        <w:t>Support respiratoire</w:t>
      </w:r>
    </w:p>
    <w:p w14:paraId="1DC43009" w14:textId="77777777" w:rsidR="007A3066" w:rsidRPr="000D2A95" w:rsidRDefault="007A3066" w:rsidP="007A3066"/>
    <w:p w14:paraId="47E5ED99" w14:textId="3CF448B2" w:rsidR="000D2A95" w:rsidRPr="000D2A95" w:rsidRDefault="000D2A95" w:rsidP="000D2A95">
      <w:pPr>
        <w:pStyle w:val="Sous-titre"/>
      </w:pPr>
      <w:r w:rsidRPr="000D2A95">
        <w:t xml:space="preserve">Intoxication par les </w:t>
      </w:r>
      <w:r w:rsidRPr="00763A05">
        <w:rPr>
          <w:color w:val="FF0000"/>
        </w:rPr>
        <w:t>benzodiazépines</w:t>
      </w:r>
    </w:p>
    <w:p w14:paraId="4B4376A2" w14:textId="77777777" w:rsidR="000D2A95" w:rsidRPr="000D2A95" w:rsidRDefault="000D2A95" w:rsidP="000D2A95">
      <w:r w:rsidRPr="000D2A95">
        <w:t>- Somnolence, confusion</w:t>
      </w:r>
    </w:p>
    <w:p w14:paraId="762B0009" w14:textId="77777777" w:rsidR="000D2A95" w:rsidRPr="000D2A95" w:rsidRDefault="000D2A95" w:rsidP="000D2A95">
      <w:r w:rsidRPr="000D2A95">
        <w:t>- Hypotension</w:t>
      </w:r>
    </w:p>
    <w:p w14:paraId="6AAD5BA4" w14:textId="77777777" w:rsidR="000D2A95" w:rsidRPr="000D2A95" w:rsidRDefault="000D2A95" w:rsidP="000D2A95">
      <w:r w:rsidRPr="000D2A95">
        <w:t>- Dépression respiratoire (dans les cas graves)</w:t>
      </w:r>
    </w:p>
    <w:p w14:paraId="23D698D8" w14:textId="242EBD07" w:rsidR="000D2A95" w:rsidRPr="000D2A95" w:rsidRDefault="00DA6109" w:rsidP="000D2A95">
      <w:r>
        <w:tab/>
      </w:r>
      <w:r w:rsidR="000D2A95" w:rsidRPr="00523624">
        <w:rPr>
          <w:color w:val="FFDD3E"/>
        </w:rPr>
        <w:t xml:space="preserve">Surveillance </w:t>
      </w:r>
      <w:r w:rsidR="000D2A95" w:rsidRPr="000D2A95">
        <w:t>des signes vitaux</w:t>
      </w:r>
    </w:p>
    <w:p w14:paraId="7AB26F2E" w14:textId="1E6B602A" w:rsidR="000D2A95" w:rsidRDefault="00DA6109" w:rsidP="000D2A95">
      <w:r>
        <w:tab/>
      </w:r>
      <w:proofErr w:type="spellStart"/>
      <w:r w:rsidR="000D2A95" w:rsidRPr="00E45AE3">
        <w:rPr>
          <w:b/>
          <w:bCs/>
          <w:color w:val="FFDD3E"/>
        </w:rPr>
        <w:t>Flumazénil</w:t>
      </w:r>
      <w:proofErr w:type="spellEnd"/>
      <w:r w:rsidR="000D2A95" w:rsidRPr="00523624">
        <w:rPr>
          <w:color w:val="FFDD3E"/>
        </w:rPr>
        <w:t xml:space="preserve"> </w:t>
      </w:r>
      <w:r w:rsidR="000D2A95" w:rsidRPr="000D2A95">
        <w:t>(antidote spécifique, mais à utiliser avec précaution)</w:t>
      </w:r>
    </w:p>
    <w:p w14:paraId="7740596C" w14:textId="77777777" w:rsidR="007A3066" w:rsidRDefault="007A3066" w:rsidP="000D2A95"/>
    <w:p w14:paraId="080F3AFD" w14:textId="21A28FD0" w:rsidR="007A3066" w:rsidRPr="000D2A95" w:rsidRDefault="007A3066" w:rsidP="007A3066">
      <w:pPr>
        <w:pStyle w:val="Sous-titre"/>
      </w:pPr>
      <w:r w:rsidRPr="000D2A95">
        <w:t xml:space="preserve">Intoxication par les </w:t>
      </w:r>
      <w:proofErr w:type="spellStart"/>
      <w:r>
        <w:rPr>
          <w:color w:val="FF0000"/>
        </w:rPr>
        <w:t>organophosphates</w:t>
      </w:r>
      <w:proofErr w:type="spellEnd"/>
      <w:r>
        <w:rPr>
          <w:color w:val="FF0000"/>
        </w:rPr>
        <w:t xml:space="preserve"> (</w:t>
      </w:r>
      <w:proofErr w:type="spellStart"/>
      <w:r>
        <w:rPr>
          <w:color w:val="FF0000"/>
        </w:rPr>
        <w:t>inh</w:t>
      </w:r>
      <w:proofErr w:type="spellEnd"/>
      <w:r>
        <w:rPr>
          <w:color w:val="FF0000"/>
        </w:rPr>
        <w:t xml:space="preserve">. </w:t>
      </w:r>
      <w:proofErr w:type="spellStart"/>
      <w:r>
        <w:rPr>
          <w:color w:val="FF0000"/>
        </w:rPr>
        <w:t>AChE</w:t>
      </w:r>
      <w:proofErr w:type="spellEnd"/>
      <w:r>
        <w:rPr>
          <w:color w:val="FF0000"/>
        </w:rPr>
        <w:t xml:space="preserve">), </w:t>
      </w:r>
      <w:r w:rsidRPr="000D2A95">
        <w:t>p</w:t>
      </w:r>
      <w:r>
        <w:t xml:space="preserve">ar </w:t>
      </w:r>
      <w:r>
        <w:rPr>
          <w:color w:val="FF0000"/>
        </w:rPr>
        <w:t>nicotine, pilocarpine</w:t>
      </w:r>
    </w:p>
    <w:p w14:paraId="4B569E87" w14:textId="5922D2E9" w:rsidR="007A3066" w:rsidRDefault="007A3066" w:rsidP="007A3066">
      <w:r w:rsidRPr="000D2A95">
        <w:t xml:space="preserve">- </w:t>
      </w:r>
      <w:r>
        <w:t>Larmes et diarrhées :</w:t>
      </w:r>
    </w:p>
    <w:p w14:paraId="3DA85119" w14:textId="2A332BAF" w:rsidR="007A3066" w:rsidRDefault="007A3066" w:rsidP="007A3066">
      <w:r>
        <w:t xml:space="preserve">- Salivation, </w:t>
      </w:r>
      <w:proofErr w:type="spellStart"/>
      <w:r>
        <w:t>lacrimation</w:t>
      </w:r>
      <w:proofErr w:type="spellEnd"/>
    </w:p>
    <w:p w14:paraId="40859B47" w14:textId="3F27F692" w:rsidR="007A3066" w:rsidRPr="000D2A95" w:rsidRDefault="007A3066" w:rsidP="007A3066">
      <w:r>
        <w:t>- Bronchoconstriction</w:t>
      </w:r>
    </w:p>
    <w:p w14:paraId="550C77BC" w14:textId="2129D868" w:rsidR="007A3066" w:rsidRPr="000D2A95" w:rsidRDefault="007A3066" w:rsidP="007A3066">
      <w:r w:rsidRPr="000D2A95">
        <w:t xml:space="preserve">- </w:t>
      </w:r>
      <w:r>
        <w:t>Altération état de conscience</w:t>
      </w:r>
    </w:p>
    <w:p w14:paraId="5A5A4734" w14:textId="77777777" w:rsidR="007A3066" w:rsidRPr="000D2A95" w:rsidRDefault="007A3066" w:rsidP="007A3066">
      <w:r w:rsidRPr="000D2A95">
        <w:t xml:space="preserve">- </w:t>
      </w:r>
      <w:proofErr w:type="spellStart"/>
      <w:r w:rsidRPr="000D2A95">
        <w:t>Miosis</w:t>
      </w:r>
      <w:proofErr w:type="spellEnd"/>
      <w:r w:rsidRPr="000D2A95">
        <w:t xml:space="preserve"> (pupilles contractées)</w:t>
      </w:r>
    </w:p>
    <w:p w14:paraId="546A82E9" w14:textId="1EA48833" w:rsidR="007A3066" w:rsidRPr="000D2A95" w:rsidRDefault="007A3066" w:rsidP="007A3066">
      <w:r>
        <w:tab/>
      </w:r>
      <w:proofErr w:type="spellStart"/>
      <w:r>
        <w:rPr>
          <w:b/>
          <w:bCs/>
          <w:color w:val="FFDD3E"/>
        </w:rPr>
        <w:t>Atropine</w:t>
      </w:r>
      <w:r w:rsidRPr="00523624">
        <w:rPr>
          <w:color w:val="FFDD3E"/>
        </w:rPr>
        <w:t xml:space="preserve"> </w:t>
      </w:r>
      <w:proofErr w:type="spellEnd"/>
      <w:r w:rsidRPr="000D2A95">
        <w:t>(</w:t>
      </w:r>
      <w:r>
        <w:t>anti-cholinergique</w:t>
      </w:r>
      <w:r w:rsidRPr="000D2A95">
        <w:t>)</w:t>
      </w:r>
    </w:p>
    <w:p w14:paraId="152D0980" w14:textId="77777777" w:rsidR="007A3066" w:rsidRPr="000D2A95" w:rsidRDefault="007A3066" w:rsidP="007A3066">
      <w:r>
        <w:tab/>
      </w:r>
      <w:r w:rsidRPr="00E45AE3">
        <w:rPr>
          <w:color w:val="FFDD3E"/>
        </w:rPr>
        <w:t>Support respiratoire</w:t>
      </w:r>
    </w:p>
    <w:p w14:paraId="7BD239B4" w14:textId="77777777" w:rsidR="007A3066" w:rsidRPr="000D2A95" w:rsidRDefault="007A3066" w:rsidP="007A3066"/>
    <w:p w14:paraId="52A7BD1F" w14:textId="77777777" w:rsidR="007A3066" w:rsidRPr="000D2A95" w:rsidRDefault="007A3066" w:rsidP="000D2A95"/>
    <w:p w14:paraId="2A603A50" w14:textId="77777777" w:rsidR="000D2A95" w:rsidRPr="000D2A95" w:rsidRDefault="000D2A95" w:rsidP="000D2A95"/>
    <w:p w14:paraId="77D26503" w14:textId="6B1D2575" w:rsidR="000D2A95" w:rsidRPr="000D2A95" w:rsidRDefault="000D2A95" w:rsidP="000D2A95">
      <w:pPr>
        <w:pStyle w:val="Sous-titre"/>
      </w:pPr>
      <w:r w:rsidRPr="000D2A95">
        <w:t xml:space="preserve">Intoxication par les antidépresseurs </w:t>
      </w:r>
      <w:r w:rsidRPr="00763A05">
        <w:rPr>
          <w:color w:val="FF0000"/>
        </w:rPr>
        <w:t>tricycliques</w:t>
      </w:r>
    </w:p>
    <w:p w14:paraId="4F4958A0" w14:textId="77777777" w:rsidR="000D2A95" w:rsidRPr="000D2A95" w:rsidRDefault="000D2A95" w:rsidP="000D2A95">
      <w:r w:rsidRPr="000D2A95">
        <w:t>- Tachycardie, arythmies</w:t>
      </w:r>
    </w:p>
    <w:p w14:paraId="4BD9D900" w14:textId="77777777" w:rsidR="000D2A95" w:rsidRPr="000D2A95" w:rsidRDefault="000D2A95" w:rsidP="000D2A95">
      <w:r w:rsidRPr="000D2A95">
        <w:t>- Hypotension</w:t>
      </w:r>
    </w:p>
    <w:p w14:paraId="239005C9" w14:textId="6C35ADAC" w:rsidR="000D2A95" w:rsidRPr="000D2A95" w:rsidRDefault="000D2A95" w:rsidP="000D2A95">
      <w:r w:rsidRPr="000D2A95">
        <w:t>- Convulsions, coma</w:t>
      </w:r>
    </w:p>
    <w:p w14:paraId="51E9766D" w14:textId="0CF26893" w:rsidR="000D2A95" w:rsidRPr="000D2A95" w:rsidRDefault="00DA6109" w:rsidP="000D2A95">
      <w:r>
        <w:tab/>
      </w:r>
      <w:r w:rsidR="000D2A95" w:rsidRPr="00E45AE3">
        <w:rPr>
          <w:color w:val="FFDD3E"/>
        </w:rPr>
        <w:t xml:space="preserve">Charbon activé </w:t>
      </w:r>
      <w:r w:rsidR="000D2A95" w:rsidRPr="000D2A95">
        <w:t>(si ingestion récente)</w:t>
      </w:r>
    </w:p>
    <w:p w14:paraId="0471104A" w14:textId="10479413" w:rsidR="000D2A95" w:rsidRPr="000D2A95" w:rsidRDefault="00DA6109" w:rsidP="000D2A95">
      <w:r>
        <w:tab/>
      </w:r>
      <w:r w:rsidR="000D2A95" w:rsidRPr="00E45AE3">
        <w:rPr>
          <w:color w:val="FFDD3E"/>
        </w:rPr>
        <w:t xml:space="preserve">Bicarbonate de sodium </w:t>
      </w:r>
      <w:r w:rsidR="000D2A95" w:rsidRPr="000D2A95">
        <w:t>(pour les arythmies)</w:t>
      </w:r>
    </w:p>
    <w:p w14:paraId="008A8E73" w14:textId="216426A4" w:rsidR="000D2A95" w:rsidRPr="000D2A95" w:rsidRDefault="00DA6109" w:rsidP="000D2A95">
      <w:r>
        <w:tab/>
      </w:r>
      <w:r w:rsidR="000D2A95" w:rsidRPr="00E45AE3">
        <w:rPr>
          <w:color w:val="FFDD3E"/>
        </w:rPr>
        <w:t xml:space="preserve">Benzodiazépines </w:t>
      </w:r>
      <w:r w:rsidR="000D2A95" w:rsidRPr="000D2A95">
        <w:t>(pour les convulsions)</w:t>
      </w:r>
    </w:p>
    <w:p w14:paraId="5E8781A8" w14:textId="77777777" w:rsidR="000D2A95" w:rsidRPr="000D2A95" w:rsidRDefault="000D2A95" w:rsidP="000D2A95"/>
    <w:p w14:paraId="0F85E67F" w14:textId="73B99DD1" w:rsidR="000D2A95" w:rsidRPr="000D2A95" w:rsidRDefault="000D2A95" w:rsidP="000D2A95">
      <w:pPr>
        <w:pStyle w:val="Sous-titre"/>
      </w:pPr>
      <w:r w:rsidRPr="000D2A95">
        <w:t xml:space="preserve">Intoxication par les </w:t>
      </w:r>
      <w:r w:rsidRPr="00763A05">
        <w:rPr>
          <w:color w:val="FF0000"/>
        </w:rPr>
        <w:t>bêta-bloquants</w:t>
      </w:r>
    </w:p>
    <w:p w14:paraId="5E222753" w14:textId="77777777" w:rsidR="000D2A95" w:rsidRPr="000D2A95" w:rsidRDefault="000D2A95" w:rsidP="000D2A95">
      <w:r w:rsidRPr="000D2A95">
        <w:t>- Bradycardie</w:t>
      </w:r>
    </w:p>
    <w:p w14:paraId="5F4B71B1" w14:textId="77777777" w:rsidR="000D2A95" w:rsidRPr="000D2A95" w:rsidRDefault="000D2A95" w:rsidP="000D2A95">
      <w:r w:rsidRPr="000D2A95">
        <w:t>- Hypotension</w:t>
      </w:r>
    </w:p>
    <w:p w14:paraId="6C558BA2" w14:textId="77777777" w:rsidR="000D2A95" w:rsidRPr="000D2A95" w:rsidRDefault="000D2A95" w:rsidP="000D2A95">
      <w:r w:rsidRPr="000D2A95">
        <w:t>- Insuffisance cardiaque</w:t>
      </w:r>
    </w:p>
    <w:p w14:paraId="141EDFB4" w14:textId="154440E2" w:rsidR="000D2A95" w:rsidRPr="000D2A95" w:rsidRDefault="00DA6109" w:rsidP="000D2A95">
      <w:r>
        <w:tab/>
      </w:r>
      <w:r w:rsidR="000D2A95" w:rsidRPr="00E45AE3">
        <w:rPr>
          <w:b/>
          <w:bCs/>
          <w:color w:val="FFDD3E"/>
        </w:rPr>
        <w:t>Glucagon</w:t>
      </w:r>
      <w:r w:rsidR="000D2A95" w:rsidRPr="00E45AE3">
        <w:rPr>
          <w:color w:val="FFDD3E"/>
        </w:rPr>
        <w:t xml:space="preserve"> </w:t>
      </w:r>
      <w:r w:rsidR="000D2A95" w:rsidRPr="000D2A95">
        <w:t>(antidote spécifique)</w:t>
      </w:r>
    </w:p>
    <w:p w14:paraId="7F78B628" w14:textId="319D171D" w:rsidR="000D2A95" w:rsidRPr="000D2A95" w:rsidRDefault="00DA6109" w:rsidP="000D2A95">
      <w:r>
        <w:tab/>
      </w:r>
      <w:r w:rsidR="000D2A95" w:rsidRPr="00E45AE3">
        <w:rPr>
          <w:color w:val="FFDD3E"/>
        </w:rPr>
        <w:t xml:space="preserve">Atropine </w:t>
      </w:r>
      <w:r w:rsidR="000D2A95" w:rsidRPr="000D2A95">
        <w:t>(pour la bradycardie)</w:t>
      </w:r>
    </w:p>
    <w:p w14:paraId="54F11E75" w14:textId="4F69D4DF" w:rsidR="000D2A95" w:rsidRPr="000D2A95" w:rsidRDefault="00DA6109" w:rsidP="000D2A95">
      <w:r>
        <w:tab/>
      </w:r>
      <w:r w:rsidR="000D2A95" w:rsidRPr="00E45AE3">
        <w:rPr>
          <w:color w:val="FFDD3E"/>
        </w:rPr>
        <w:t xml:space="preserve">Catécholamines </w:t>
      </w:r>
      <w:r w:rsidR="000D2A95" w:rsidRPr="000D2A95">
        <w:t>(pour l'hypotension)</w:t>
      </w:r>
    </w:p>
    <w:p w14:paraId="412A4725" w14:textId="77777777" w:rsidR="000D2A95" w:rsidRPr="000D2A95" w:rsidRDefault="000D2A95" w:rsidP="000D2A95"/>
    <w:p w14:paraId="0DF82BB7" w14:textId="67F38541" w:rsidR="000D2A95" w:rsidRPr="000D2A95" w:rsidRDefault="000D2A95" w:rsidP="000D2A95">
      <w:pPr>
        <w:pStyle w:val="Sous-titre"/>
      </w:pPr>
      <w:r w:rsidRPr="000D2A95">
        <w:t xml:space="preserve">Intoxication par les </w:t>
      </w:r>
      <w:r w:rsidRPr="00763A05">
        <w:rPr>
          <w:color w:val="FF0000"/>
        </w:rPr>
        <w:t>inhibiteurs calciques</w:t>
      </w:r>
    </w:p>
    <w:p w14:paraId="63E750A3" w14:textId="77777777" w:rsidR="000D2A95" w:rsidRPr="000D2A95" w:rsidRDefault="000D2A95" w:rsidP="000D2A95">
      <w:r w:rsidRPr="000D2A95">
        <w:t>- Bradycardie, hypotension</w:t>
      </w:r>
    </w:p>
    <w:p w14:paraId="3C0D5FF9" w14:textId="77777777" w:rsidR="000D2A95" w:rsidRPr="000D2A95" w:rsidRDefault="000D2A95" w:rsidP="000D2A95">
      <w:r w:rsidRPr="000D2A95">
        <w:t>- Hyperglycémie</w:t>
      </w:r>
    </w:p>
    <w:p w14:paraId="6827965E" w14:textId="77777777" w:rsidR="000D2A95" w:rsidRPr="000D2A95" w:rsidRDefault="000D2A95" w:rsidP="000D2A95">
      <w:r w:rsidRPr="000D2A95">
        <w:t>- Défaillance cardiaque</w:t>
      </w:r>
    </w:p>
    <w:p w14:paraId="52C3200A" w14:textId="4B6B1290" w:rsidR="000D2A95" w:rsidRPr="000D2A95" w:rsidRDefault="00DA6109" w:rsidP="000D2A95">
      <w:r>
        <w:tab/>
      </w:r>
      <w:r w:rsidR="000D2A95" w:rsidRPr="00E45AE3">
        <w:rPr>
          <w:color w:val="FFDD3E"/>
        </w:rPr>
        <w:t xml:space="preserve">Charbon activé </w:t>
      </w:r>
      <w:r w:rsidR="000D2A95" w:rsidRPr="000D2A95">
        <w:t>(si ingestion récente)</w:t>
      </w:r>
    </w:p>
    <w:p w14:paraId="22B0EED6" w14:textId="3E04D293" w:rsidR="000D2A95" w:rsidRPr="000D2A95" w:rsidRDefault="00DA6109" w:rsidP="000D2A95">
      <w:r>
        <w:tab/>
      </w:r>
      <w:r w:rsidR="000D2A95" w:rsidRPr="00E45AE3">
        <w:rPr>
          <w:color w:val="FFDD3E"/>
        </w:rPr>
        <w:t>Gluconate de calcium</w:t>
      </w:r>
    </w:p>
    <w:p w14:paraId="78C73AFD" w14:textId="7208DC52" w:rsidR="000D2A95" w:rsidRPr="000D2A95" w:rsidRDefault="00DA6109" w:rsidP="000D2A95">
      <w:r>
        <w:tab/>
      </w:r>
      <w:r w:rsidR="000D2A95" w:rsidRPr="00E45AE3">
        <w:rPr>
          <w:color w:val="FFDD3E"/>
        </w:rPr>
        <w:t>Insuline à haute dose et glucose</w:t>
      </w:r>
    </w:p>
    <w:p w14:paraId="0E2F0568" w14:textId="77777777" w:rsidR="000D2A95" w:rsidRPr="000D2A95" w:rsidRDefault="000D2A95" w:rsidP="000D2A95"/>
    <w:p w14:paraId="3CEF263F" w14:textId="1E58E7CA" w:rsidR="000D2A95" w:rsidRPr="000D2A95" w:rsidRDefault="000D2A95" w:rsidP="000D2A95">
      <w:pPr>
        <w:pStyle w:val="Sous-titre"/>
      </w:pPr>
      <w:r w:rsidRPr="000D2A95">
        <w:t>Intoxication par les salicylates (</w:t>
      </w:r>
      <w:r w:rsidRPr="00763A05">
        <w:rPr>
          <w:color w:val="FF0000"/>
        </w:rPr>
        <w:t>aspirine</w:t>
      </w:r>
      <w:r w:rsidRPr="000D2A95">
        <w:t>)</w:t>
      </w:r>
    </w:p>
    <w:p w14:paraId="1F746F56" w14:textId="77777777" w:rsidR="000D2A95" w:rsidRPr="000D2A95" w:rsidRDefault="000D2A95" w:rsidP="000D2A95">
      <w:r w:rsidRPr="000D2A95">
        <w:t>- Acouphènes</w:t>
      </w:r>
    </w:p>
    <w:p w14:paraId="50DFE79F" w14:textId="77777777" w:rsidR="000D2A95" w:rsidRPr="000D2A95" w:rsidRDefault="000D2A95" w:rsidP="000D2A95">
      <w:r w:rsidRPr="000D2A95">
        <w:t>- Hyperventilation</w:t>
      </w:r>
    </w:p>
    <w:p w14:paraId="38C598A4" w14:textId="77777777" w:rsidR="000D2A95" w:rsidRPr="000D2A95" w:rsidRDefault="000D2A95" w:rsidP="000D2A95">
      <w:r w:rsidRPr="000D2A95">
        <w:lastRenderedPageBreak/>
        <w:t>- Acidose métabolique</w:t>
      </w:r>
    </w:p>
    <w:p w14:paraId="5AB279C3" w14:textId="77052FD9" w:rsidR="000D2A95" w:rsidRPr="000D2A95" w:rsidRDefault="00DA6109" w:rsidP="000D2A95">
      <w:r>
        <w:tab/>
      </w:r>
      <w:r w:rsidR="000D2A95" w:rsidRPr="00E45AE3">
        <w:rPr>
          <w:color w:val="FFDD3E"/>
        </w:rPr>
        <w:t xml:space="preserve">Charbon activé </w:t>
      </w:r>
      <w:r w:rsidR="000D2A95" w:rsidRPr="000D2A95">
        <w:t>(si ingestion récente)</w:t>
      </w:r>
    </w:p>
    <w:p w14:paraId="0BF61E03" w14:textId="68DFAEEB" w:rsidR="000D2A95" w:rsidRPr="000D2A95" w:rsidRDefault="00DA6109" w:rsidP="000D2A95">
      <w:r>
        <w:tab/>
      </w:r>
      <w:r w:rsidR="000D2A95" w:rsidRPr="000D2A95">
        <w:t xml:space="preserve">Alcalinisation des urines avec </w:t>
      </w:r>
      <w:r w:rsidR="000D2A95" w:rsidRPr="00E45AE3">
        <w:rPr>
          <w:color w:val="FFDD3E"/>
        </w:rPr>
        <w:t>bicarbonate de sodium</w:t>
      </w:r>
    </w:p>
    <w:p w14:paraId="7BEA0957" w14:textId="0BA08E6F" w:rsidR="000D2A95" w:rsidRPr="000D2A95" w:rsidRDefault="00DA6109" w:rsidP="000D2A95">
      <w:r>
        <w:tab/>
      </w:r>
      <w:r w:rsidR="000D2A95" w:rsidRPr="00E45AE3">
        <w:rPr>
          <w:color w:val="FFDD3E"/>
        </w:rPr>
        <w:t xml:space="preserve">Dialyse </w:t>
      </w:r>
      <w:r w:rsidR="000D2A95" w:rsidRPr="000D2A95">
        <w:t>(dans les cas graves)</w:t>
      </w:r>
    </w:p>
    <w:p w14:paraId="5C754DE8" w14:textId="77777777" w:rsidR="000D2A95" w:rsidRPr="000D2A95" w:rsidRDefault="000D2A95" w:rsidP="000D2A95"/>
    <w:p w14:paraId="1B3AAE80" w14:textId="17FD6585" w:rsidR="000D2A95" w:rsidRPr="000D2A95" w:rsidRDefault="000D2A95" w:rsidP="000D2A95">
      <w:pPr>
        <w:pStyle w:val="Sous-titre"/>
      </w:pPr>
      <w:r w:rsidRPr="000D2A95">
        <w:t>Intoxication par les anti-inflammatoires non stéroïdiens (</w:t>
      </w:r>
      <w:r w:rsidRPr="00763A05">
        <w:rPr>
          <w:color w:val="FF0000"/>
        </w:rPr>
        <w:t>AINS</w:t>
      </w:r>
      <w:r w:rsidRPr="000D2A95">
        <w:t>)</w:t>
      </w:r>
    </w:p>
    <w:p w14:paraId="2BF12678" w14:textId="77777777" w:rsidR="000D2A95" w:rsidRPr="000D2A95" w:rsidRDefault="000D2A95" w:rsidP="000D2A95">
      <w:r w:rsidRPr="000D2A95">
        <w:t>- Nausées, vomissements</w:t>
      </w:r>
    </w:p>
    <w:p w14:paraId="5D5DA322" w14:textId="77777777" w:rsidR="000D2A95" w:rsidRPr="000D2A95" w:rsidRDefault="000D2A95" w:rsidP="000D2A95">
      <w:r w:rsidRPr="000D2A95">
        <w:t>- Insuffisance rénale</w:t>
      </w:r>
    </w:p>
    <w:p w14:paraId="27BA2A77" w14:textId="4431BAB3" w:rsidR="000D2A95" w:rsidRPr="000D2A95" w:rsidRDefault="000D2A95" w:rsidP="000D2A95">
      <w:r w:rsidRPr="000D2A95">
        <w:t>- Saignements gastro-intestinaux</w:t>
      </w:r>
    </w:p>
    <w:p w14:paraId="7967E7B6" w14:textId="01A57979" w:rsidR="000D2A95" w:rsidRPr="000D2A95" w:rsidRDefault="00DA6109" w:rsidP="000D2A95">
      <w:r>
        <w:tab/>
      </w:r>
      <w:r w:rsidR="000D2A95" w:rsidRPr="00E45AE3">
        <w:rPr>
          <w:color w:val="FFDD3E"/>
        </w:rPr>
        <w:t xml:space="preserve">Charbon activé </w:t>
      </w:r>
      <w:r w:rsidR="000D2A95" w:rsidRPr="000D2A95">
        <w:t>(si ingestion récente)</w:t>
      </w:r>
    </w:p>
    <w:p w14:paraId="22312509" w14:textId="6BE7E966" w:rsidR="000D2A95" w:rsidRPr="000D2A95" w:rsidRDefault="00DA6109" w:rsidP="000D2A95">
      <w:r>
        <w:tab/>
      </w:r>
      <w:r w:rsidR="000D2A95" w:rsidRPr="00E45AE3">
        <w:rPr>
          <w:color w:val="FFDD3E"/>
        </w:rPr>
        <w:t xml:space="preserve">Support symptomatique </w:t>
      </w:r>
      <w:r w:rsidR="000D2A95" w:rsidRPr="000D2A95">
        <w:t>(réhydratation, etc.)</w:t>
      </w:r>
    </w:p>
    <w:p w14:paraId="52667DBF" w14:textId="77777777" w:rsidR="000D2A95" w:rsidRPr="000D2A95" w:rsidRDefault="000D2A95" w:rsidP="000D2A95"/>
    <w:p w14:paraId="40F2DA0F" w14:textId="1581A9F7" w:rsidR="000D2A95" w:rsidRPr="000D2A95" w:rsidRDefault="000D2A95" w:rsidP="000D2A95">
      <w:pPr>
        <w:pStyle w:val="Sous-titre"/>
      </w:pPr>
      <w:r w:rsidRPr="000D2A95">
        <w:t xml:space="preserve">Intoxication par les </w:t>
      </w:r>
      <w:r w:rsidRPr="007A3066">
        <w:rPr>
          <w:color w:val="FF0000"/>
        </w:rPr>
        <w:t>anticoagulants</w:t>
      </w:r>
    </w:p>
    <w:p w14:paraId="21F8D0A2" w14:textId="77777777" w:rsidR="000D2A95" w:rsidRPr="000D2A95" w:rsidRDefault="000D2A95" w:rsidP="000D2A95">
      <w:r w:rsidRPr="000D2A95">
        <w:t>- Saignements excessifs</w:t>
      </w:r>
    </w:p>
    <w:p w14:paraId="6168A2D4" w14:textId="77777777" w:rsidR="000D2A95" w:rsidRPr="000D2A95" w:rsidRDefault="000D2A95" w:rsidP="000D2A95">
      <w:r w:rsidRPr="000D2A95">
        <w:t>- Hématomes spontanés</w:t>
      </w:r>
    </w:p>
    <w:p w14:paraId="1300018C" w14:textId="67F5D3D8" w:rsidR="000D2A95" w:rsidRPr="000D2A95" w:rsidRDefault="00DA6109" w:rsidP="000D2A95">
      <w:r>
        <w:tab/>
      </w:r>
      <w:r w:rsidR="000D2A95" w:rsidRPr="00E45AE3">
        <w:rPr>
          <w:color w:val="FFDD3E"/>
        </w:rPr>
        <w:t>Vitamine K</w:t>
      </w:r>
      <w:r w:rsidR="000D2A95" w:rsidRPr="000D2A95">
        <w:t xml:space="preserve"> (pour les anticoagulants coumariniques)</w:t>
      </w:r>
    </w:p>
    <w:p w14:paraId="024822F1" w14:textId="238434CC" w:rsidR="000D2A95" w:rsidRPr="000D2A95" w:rsidRDefault="00DA6109" w:rsidP="000D2A95">
      <w:r>
        <w:tab/>
      </w:r>
      <w:r w:rsidR="000D2A95" w:rsidRPr="00E45AE3">
        <w:rPr>
          <w:color w:val="FFDD3E"/>
        </w:rPr>
        <w:t xml:space="preserve">Prothrombine complexe concentré </w:t>
      </w:r>
      <w:r w:rsidR="000D2A95" w:rsidRPr="000D2A95">
        <w:t xml:space="preserve">ou </w:t>
      </w:r>
      <w:r w:rsidR="000D2A95" w:rsidRPr="00E45AE3">
        <w:rPr>
          <w:color w:val="FFDD3E"/>
        </w:rPr>
        <w:t xml:space="preserve">plasma frais congelé </w:t>
      </w:r>
      <w:r w:rsidR="000D2A95" w:rsidRPr="000D2A95">
        <w:t>(en cas de saignements sévères)</w:t>
      </w:r>
    </w:p>
    <w:p w14:paraId="24712B2E" w14:textId="77777777" w:rsidR="000D2A95" w:rsidRPr="000D2A95" w:rsidRDefault="000D2A95" w:rsidP="000D2A95"/>
    <w:p w14:paraId="24923CF6" w14:textId="37231F9F" w:rsidR="000D2A95" w:rsidRPr="000D2A95" w:rsidRDefault="000D2A95" w:rsidP="000D2A95">
      <w:pPr>
        <w:pStyle w:val="Sous-titre"/>
      </w:pPr>
      <w:r w:rsidRPr="000D2A95">
        <w:t xml:space="preserve">Intoxication par les </w:t>
      </w:r>
      <w:r w:rsidRPr="00763A05">
        <w:rPr>
          <w:color w:val="FF0000"/>
        </w:rPr>
        <w:t>antipsychotiques</w:t>
      </w:r>
    </w:p>
    <w:p w14:paraId="411AEB96" w14:textId="77777777" w:rsidR="000D2A95" w:rsidRPr="000D2A95" w:rsidRDefault="000D2A95" w:rsidP="000D2A95">
      <w:r w:rsidRPr="000D2A95">
        <w:t>- Sédation, coma</w:t>
      </w:r>
    </w:p>
    <w:p w14:paraId="40CCA28C" w14:textId="77777777" w:rsidR="000D2A95" w:rsidRPr="000D2A95" w:rsidRDefault="000D2A95" w:rsidP="000D2A95">
      <w:r w:rsidRPr="000D2A95">
        <w:t>- Hypotension</w:t>
      </w:r>
    </w:p>
    <w:p w14:paraId="0584B286" w14:textId="77777777" w:rsidR="000D2A95" w:rsidRPr="000D2A95" w:rsidRDefault="000D2A95" w:rsidP="000D2A95">
      <w:r w:rsidRPr="000D2A95">
        <w:t>- Syndrome malin des neuroleptiques (fièvre, rigidité musculaire)</w:t>
      </w:r>
    </w:p>
    <w:p w14:paraId="23FD7770" w14:textId="0179B3FB" w:rsidR="000D2A95" w:rsidRPr="000D2A95" w:rsidRDefault="00DA6109" w:rsidP="000D2A95">
      <w:r>
        <w:tab/>
      </w:r>
      <w:r w:rsidR="000D2A95" w:rsidRPr="00E45AE3">
        <w:rPr>
          <w:color w:val="FFDD3E"/>
        </w:rPr>
        <w:t xml:space="preserve">Charbon activé </w:t>
      </w:r>
      <w:r w:rsidR="000D2A95" w:rsidRPr="000D2A95">
        <w:t>(si ingestion récente)</w:t>
      </w:r>
    </w:p>
    <w:p w14:paraId="4DDBDBBA" w14:textId="3A6FDFA8" w:rsidR="000D2A95" w:rsidRPr="000D2A95" w:rsidRDefault="00DA6109" w:rsidP="000D2A95">
      <w:r>
        <w:tab/>
      </w:r>
      <w:r w:rsidR="000D2A95" w:rsidRPr="00E45AE3">
        <w:rPr>
          <w:color w:val="FFDD3E"/>
        </w:rPr>
        <w:t xml:space="preserve">Benzodiazépines </w:t>
      </w:r>
      <w:r w:rsidR="000D2A95" w:rsidRPr="000D2A95">
        <w:t>(pour l'agitation ou les convulsions)</w:t>
      </w:r>
    </w:p>
    <w:p w14:paraId="068958D3" w14:textId="67701DA3" w:rsidR="000D2A95" w:rsidRPr="000D2A95" w:rsidRDefault="00DA6109" w:rsidP="000D2A95">
      <w:r>
        <w:tab/>
      </w:r>
      <w:proofErr w:type="spellStart"/>
      <w:r w:rsidR="000D2A95" w:rsidRPr="00E45AE3">
        <w:rPr>
          <w:color w:val="FFDD3E"/>
        </w:rPr>
        <w:t>Dantrolène</w:t>
      </w:r>
      <w:proofErr w:type="spellEnd"/>
      <w:r w:rsidR="000D2A95" w:rsidRPr="00E45AE3">
        <w:rPr>
          <w:color w:val="FFDD3E"/>
        </w:rPr>
        <w:t xml:space="preserve"> </w:t>
      </w:r>
      <w:r w:rsidR="000D2A95" w:rsidRPr="000D2A95">
        <w:t xml:space="preserve">ou </w:t>
      </w:r>
      <w:r w:rsidR="000D2A95" w:rsidRPr="00E45AE3">
        <w:rPr>
          <w:color w:val="FFDD3E"/>
        </w:rPr>
        <w:t xml:space="preserve">bromocriptine </w:t>
      </w:r>
      <w:r w:rsidR="000D2A95" w:rsidRPr="000D2A95">
        <w:t>(pour le syndrome malin des neuroleptiques)</w:t>
      </w:r>
    </w:p>
    <w:p w14:paraId="0D2664CD" w14:textId="0F171590" w:rsidR="00A7793E" w:rsidRPr="000D2A95" w:rsidRDefault="00A7793E" w:rsidP="000D2A95"/>
    <w:sectPr w:rsidR="00A7793E" w:rsidRPr="000D2A95" w:rsidSect="00120259">
      <w:type w:val="continuous"/>
      <w:pgSz w:w="11900" w:h="16840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 (Corps CS)">
    <w:altName w:val="Garamond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43F0B"/>
    <w:multiLevelType w:val="hybridMultilevel"/>
    <w:tmpl w:val="5630D56C"/>
    <w:lvl w:ilvl="0" w:tplc="0B003F1A">
      <w:start w:val="1"/>
      <w:numFmt w:val="decimal"/>
      <w:pStyle w:val="Paragraphedeliste"/>
      <w:lvlText w:val="%1."/>
      <w:lvlJc w:val="left"/>
      <w:pPr>
        <w:ind w:left="99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F17F87"/>
    <w:multiLevelType w:val="hybridMultilevel"/>
    <w:tmpl w:val="350C824E"/>
    <w:lvl w:ilvl="0" w:tplc="9EAA4916">
      <w:start w:val="1"/>
      <w:numFmt w:val="bullet"/>
      <w:pStyle w:val="Paragraphedots"/>
      <w:lvlText w:val=""/>
      <w:lvlJc w:val="left"/>
      <w:pPr>
        <w:ind w:left="992" w:hanging="357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481DB9"/>
    <w:multiLevelType w:val="hybridMultilevel"/>
    <w:tmpl w:val="ED5EC032"/>
    <w:lvl w:ilvl="0" w:tplc="141EFF60">
      <w:start w:val="1"/>
      <w:numFmt w:val="lowerLetter"/>
      <w:pStyle w:val="Paragrapheletters"/>
      <w:lvlText w:val="%1)"/>
      <w:lvlJc w:val="left"/>
      <w:pPr>
        <w:ind w:left="9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128562">
    <w:abstractNumId w:val="1"/>
  </w:num>
  <w:num w:numId="2" w16cid:durableId="1897738534">
    <w:abstractNumId w:val="2"/>
  </w:num>
  <w:num w:numId="3" w16cid:durableId="646784101">
    <w:abstractNumId w:val="1"/>
  </w:num>
  <w:num w:numId="4" w16cid:durableId="1931891283">
    <w:abstractNumId w:val="2"/>
  </w:num>
  <w:num w:numId="5" w16cid:durableId="131302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95"/>
    <w:rsid w:val="000D2A95"/>
    <w:rsid w:val="00120259"/>
    <w:rsid w:val="003410F1"/>
    <w:rsid w:val="00387FCA"/>
    <w:rsid w:val="0043545C"/>
    <w:rsid w:val="00523624"/>
    <w:rsid w:val="006B1E36"/>
    <w:rsid w:val="00763A05"/>
    <w:rsid w:val="00782E6C"/>
    <w:rsid w:val="007920E4"/>
    <w:rsid w:val="007A3066"/>
    <w:rsid w:val="007C7C97"/>
    <w:rsid w:val="008A1F68"/>
    <w:rsid w:val="009C25BA"/>
    <w:rsid w:val="00A7793E"/>
    <w:rsid w:val="00AA7D41"/>
    <w:rsid w:val="00AE145B"/>
    <w:rsid w:val="00B021EE"/>
    <w:rsid w:val="00C353E7"/>
    <w:rsid w:val="00D1243F"/>
    <w:rsid w:val="00DA6109"/>
    <w:rsid w:val="00E07B88"/>
    <w:rsid w:val="00E4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AFD39A"/>
  <w15:chartTrackingRefBased/>
  <w15:docId w15:val="{860CB6F7-F0B9-2543-BA8B-5537C90D6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0F1"/>
    <w:rPr>
      <w:rFonts w:ascii="Verdana" w:hAnsi="Verdana" w:cs="Arial"/>
      <w:sz w:val="21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0D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D2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D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2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2A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2A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2A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2A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edots">
    <w:name w:val="Paragraphe_dots"/>
    <w:basedOn w:val="Normal"/>
    <w:next w:val="Normal"/>
    <w:autoRedefine/>
    <w:qFormat/>
    <w:rsid w:val="00B021EE"/>
    <w:pPr>
      <w:numPr>
        <w:numId w:val="3"/>
      </w:numPr>
      <w:spacing w:line="360" w:lineRule="auto"/>
      <w:jc w:val="both"/>
    </w:pPr>
    <w:rPr>
      <w:rFonts w:ascii="Garamond" w:eastAsiaTheme="minorEastAsia" w:hAnsi="Garamond" w:cs="Arial (Corps CS)"/>
      <w:lang w:eastAsia="zh-TW"/>
    </w:rPr>
  </w:style>
  <w:style w:type="paragraph" w:styleId="Normalcentr">
    <w:name w:val="Block Text"/>
    <w:basedOn w:val="Normal"/>
    <w:uiPriority w:val="99"/>
    <w:semiHidden/>
    <w:unhideWhenUsed/>
    <w:rsid w:val="00B021EE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customStyle="1" w:styleId="Paragrapheletters">
    <w:name w:val="Paragraphe_letters"/>
    <w:basedOn w:val="Normal"/>
    <w:next w:val="Normal"/>
    <w:autoRedefine/>
    <w:qFormat/>
    <w:rsid w:val="00B021EE"/>
    <w:pPr>
      <w:numPr>
        <w:numId w:val="4"/>
      </w:numPr>
      <w:spacing w:line="360" w:lineRule="auto"/>
      <w:jc w:val="both"/>
    </w:pPr>
    <w:rPr>
      <w:rFonts w:ascii="Garamond" w:eastAsiaTheme="minorEastAsia" w:hAnsi="Garamond" w:cs="Arial (Corps CS)"/>
      <w:lang w:eastAsia="zh-TW"/>
    </w:rPr>
  </w:style>
  <w:style w:type="paragraph" w:styleId="Paragraphedeliste">
    <w:name w:val="List Paragraph"/>
    <w:aliases w:val="Paragraphe_numbers"/>
    <w:basedOn w:val="Normal"/>
    <w:next w:val="Normal"/>
    <w:autoRedefine/>
    <w:qFormat/>
    <w:rsid w:val="00B021EE"/>
    <w:pPr>
      <w:numPr>
        <w:numId w:val="5"/>
      </w:numPr>
      <w:spacing w:line="360" w:lineRule="auto"/>
      <w:jc w:val="both"/>
    </w:pPr>
    <w:rPr>
      <w:rFonts w:ascii="Garamond" w:eastAsiaTheme="minorEastAsia" w:hAnsi="Garamond" w:cs="Arial (Corps CS)"/>
      <w:lang w:eastAsia="fr-FR" w:bidi="en-US"/>
    </w:rPr>
  </w:style>
  <w:style w:type="character" w:customStyle="1" w:styleId="Titre1Car">
    <w:name w:val="Titre 1 Car"/>
    <w:basedOn w:val="Policepardfaut"/>
    <w:link w:val="Titre1"/>
    <w:uiPriority w:val="9"/>
    <w:rsid w:val="000D2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D2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D2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D2A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2A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2A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2A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2A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2A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2A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1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4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10F1"/>
    <w:rPr>
      <w:rFonts w:ascii="Verdana" w:eastAsiaTheme="majorEastAsia" w:hAnsi="Verdana" w:cstheme="majorBidi"/>
      <w:color w:val="595959" w:themeColor="text1" w:themeTint="A6"/>
      <w:spacing w:val="15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2A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2A95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0D2A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2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2A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2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378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2024-05-30T10:33:00Z</dcterms:created>
  <dcterms:modified xsi:type="dcterms:W3CDTF">2024-07-03T09:27:00Z</dcterms:modified>
</cp:coreProperties>
</file>