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4628" w:type="dxa"/>
        <w:jc w:val="center"/>
        <w:tblLook w:val="04A0" w:firstRow="1" w:lastRow="0" w:firstColumn="1" w:lastColumn="0" w:noHBand="0" w:noVBand="1"/>
      </w:tblPr>
      <w:tblGrid>
        <w:gridCol w:w="1089"/>
        <w:gridCol w:w="1696"/>
        <w:gridCol w:w="1695"/>
        <w:gridCol w:w="1691"/>
        <w:gridCol w:w="1691"/>
        <w:gridCol w:w="1691"/>
        <w:gridCol w:w="1691"/>
        <w:gridCol w:w="1692"/>
        <w:gridCol w:w="1692"/>
      </w:tblGrid>
      <w:tr w:rsidR="00260572" w:rsidRPr="00D83546" w14:paraId="4C4F0203" w14:textId="4805CB3F" w:rsidTr="00783C1B">
        <w:trPr>
          <w:jc w:val="center"/>
        </w:trPr>
        <w:tc>
          <w:tcPr>
            <w:tcW w:w="1089" w:type="dxa"/>
            <w:vAlign w:val="center"/>
          </w:tcPr>
          <w:p w14:paraId="57FC2436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696" w:type="dxa"/>
            <w:vAlign w:val="center"/>
          </w:tcPr>
          <w:p w14:paraId="6ED49C44" w14:textId="7A8B95BB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Rougeole</w:t>
            </w:r>
          </w:p>
        </w:tc>
        <w:tc>
          <w:tcPr>
            <w:tcW w:w="1695" w:type="dxa"/>
            <w:vAlign w:val="center"/>
          </w:tcPr>
          <w:p w14:paraId="6D7BCB25" w14:textId="31AD5E99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Rubéole</w:t>
            </w:r>
          </w:p>
        </w:tc>
        <w:tc>
          <w:tcPr>
            <w:tcW w:w="1691" w:type="dxa"/>
            <w:vAlign w:val="center"/>
          </w:tcPr>
          <w:p w14:paraId="47C25769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Érythème infectieux</w:t>
            </w:r>
          </w:p>
          <w:p w14:paraId="412D40C1" w14:textId="49771902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(</w:t>
            </w:r>
            <w:proofErr w:type="spellStart"/>
            <w:r w:rsidRPr="00D83546">
              <w:rPr>
                <w:sz w:val="11"/>
                <w:szCs w:val="11"/>
              </w:rPr>
              <w:t>Mégaloérythème</w:t>
            </w:r>
            <w:proofErr w:type="spellEnd"/>
            <w:r w:rsidRPr="00D83546">
              <w:rPr>
                <w:sz w:val="11"/>
                <w:szCs w:val="11"/>
              </w:rPr>
              <w:t xml:space="preserve"> épidémique)</w:t>
            </w:r>
          </w:p>
        </w:tc>
        <w:tc>
          <w:tcPr>
            <w:tcW w:w="1691" w:type="dxa"/>
            <w:vAlign w:val="center"/>
          </w:tcPr>
          <w:p w14:paraId="379F08DD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Roséole</w:t>
            </w:r>
          </w:p>
          <w:p w14:paraId="0019FEC3" w14:textId="6B751140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(Exanthème subit)</w:t>
            </w:r>
          </w:p>
        </w:tc>
        <w:tc>
          <w:tcPr>
            <w:tcW w:w="1691" w:type="dxa"/>
            <w:vAlign w:val="center"/>
          </w:tcPr>
          <w:p w14:paraId="004F3FBB" w14:textId="0EE5BB0D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Varicelle</w:t>
            </w:r>
          </w:p>
        </w:tc>
        <w:tc>
          <w:tcPr>
            <w:tcW w:w="1691" w:type="dxa"/>
            <w:vAlign w:val="center"/>
          </w:tcPr>
          <w:p w14:paraId="7B4CA7F2" w14:textId="5E3002AF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Scarlatine</w:t>
            </w:r>
          </w:p>
        </w:tc>
        <w:tc>
          <w:tcPr>
            <w:tcW w:w="1692" w:type="dxa"/>
            <w:vAlign w:val="center"/>
          </w:tcPr>
          <w:p w14:paraId="46D3F446" w14:textId="3E02E0A4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Kawasaki</w:t>
            </w:r>
          </w:p>
        </w:tc>
        <w:tc>
          <w:tcPr>
            <w:tcW w:w="1692" w:type="dxa"/>
            <w:vAlign w:val="center"/>
          </w:tcPr>
          <w:p w14:paraId="20CF5FCC" w14:textId="77777777" w:rsidR="00783C1B" w:rsidRDefault="00783C1B" w:rsidP="00783C1B">
            <w:pPr>
              <w:jc w:val="center"/>
              <w:rPr>
                <w:b/>
                <w:bCs/>
                <w:sz w:val="11"/>
                <w:szCs w:val="11"/>
              </w:rPr>
            </w:pPr>
            <w:proofErr w:type="spellStart"/>
            <w:r>
              <w:rPr>
                <w:b/>
                <w:bCs/>
                <w:sz w:val="11"/>
                <w:szCs w:val="11"/>
              </w:rPr>
              <w:t>Vasculite</w:t>
            </w:r>
            <w:proofErr w:type="spellEnd"/>
            <w:r>
              <w:rPr>
                <w:b/>
                <w:bCs/>
                <w:sz w:val="11"/>
                <w:szCs w:val="11"/>
              </w:rPr>
              <w:t xml:space="preserve"> à </w:t>
            </w:r>
            <w:proofErr w:type="spellStart"/>
            <w:r>
              <w:rPr>
                <w:b/>
                <w:bCs/>
                <w:sz w:val="11"/>
                <w:szCs w:val="11"/>
              </w:rPr>
              <w:t>IgA</w:t>
            </w:r>
            <w:proofErr w:type="spellEnd"/>
          </w:p>
          <w:p w14:paraId="2153036F" w14:textId="45ECF112" w:rsidR="00783C1B" w:rsidRPr="00783C1B" w:rsidRDefault="00783C1B" w:rsidP="00783C1B">
            <w:pPr>
              <w:jc w:val="center"/>
              <w:rPr>
                <w:sz w:val="11"/>
                <w:szCs w:val="11"/>
              </w:rPr>
            </w:pPr>
            <w:r w:rsidRPr="00783C1B">
              <w:rPr>
                <w:sz w:val="11"/>
                <w:szCs w:val="11"/>
              </w:rPr>
              <w:t>(Purpura d’</w:t>
            </w:r>
            <w:proofErr w:type="spellStart"/>
            <w:r w:rsidRPr="00783C1B">
              <w:rPr>
                <w:sz w:val="11"/>
                <w:szCs w:val="11"/>
              </w:rPr>
              <w:t>Henoch</w:t>
            </w:r>
            <w:proofErr w:type="spellEnd"/>
            <w:r>
              <w:rPr>
                <w:sz w:val="11"/>
                <w:szCs w:val="11"/>
              </w:rPr>
              <w:t>-Schonlein)</w:t>
            </w:r>
          </w:p>
        </w:tc>
      </w:tr>
      <w:tr w:rsidR="00260572" w:rsidRPr="00D83546" w14:paraId="565ECC9F" w14:textId="08B7811C" w:rsidTr="00783C1B">
        <w:trPr>
          <w:jc w:val="center"/>
        </w:trPr>
        <w:tc>
          <w:tcPr>
            <w:tcW w:w="1089" w:type="dxa"/>
            <w:vAlign w:val="center"/>
          </w:tcPr>
          <w:p w14:paraId="2916FC9F" w14:textId="6819E93E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Agent pathogène</w:t>
            </w:r>
          </w:p>
        </w:tc>
        <w:tc>
          <w:tcPr>
            <w:tcW w:w="1696" w:type="dxa"/>
            <w:vAlign w:val="center"/>
          </w:tcPr>
          <w:p w14:paraId="0E0D0C1A" w14:textId="7F06206D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Paramyxovirus</w:t>
            </w:r>
          </w:p>
        </w:tc>
        <w:tc>
          <w:tcPr>
            <w:tcW w:w="1695" w:type="dxa"/>
            <w:vAlign w:val="center"/>
          </w:tcPr>
          <w:p w14:paraId="25960136" w14:textId="47884379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proofErr w:type="spellStart"/>
            <w:r w:rsidRPr="00D83546">
              <w:rPr>
                <w:sz w:val="11"/>
                <w:szCs w:val="11"/>
              </w:rPr>
              <w:t>Togavirus</w:t>
            </w:r>
            <w:proofErr w:type="spellEnd"/>
          </w:p>
        </w:tc>
        <w:tc>
          <w:tcPr>
            <w:tcW w:w="1691" w:type="dxa"/>
            <w:vAlign w:val="center"/>
          </w:tcPr>
          <w:p w14:paraId="06B93E33" w14:textId="0157330D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Parvovirus B19</w:t>
            </w:r>
          </w:p>
        </w:tc>
        <w:tc>
          <w:tcPr>
            <w:tcW w:w="1691" w:type="dxa"/>
            <w:vAlign w:val="center"/>
          </w:tcPr>
          <w:p w14:paraId="0B93EC3E" w14:textId="0694B0E6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HHV6 et 7</w:t>
            </w:r>
          </w:p>
        </w:tc>
        <w:tc>
          <w:tcPr>
            <w:tcW w:w="1691" w:type="dxa"/>
            <w:vAlign w:val="center"/>
          </w:tcPr>
          <w:p w14:paraId="44DAC577" w14:textId="561BBC35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VZV (HHV3)</w:t>
            </w:r>
          </w:p>
        </w:tc>
        <w:tc>
          <w:tcPr>
            <w:tcW w:w="1691" w:type="dxa"/>
            <w:vAlign w:val="center"/>
          </w:tcPr>
          <w:p w14:paraId="17D62FE3" w14:textId="6FAF5FE9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proofErr w:type="spellStart"/>
            <w:r w:rsidRPr="00D83546">
              <w:rPr>
                <w:sz w:val="11"/>
                <w:szCs w:val="11"/>
              </w:rPr>
              <w:t>Strepto</w:t>
            </w:r>
            <w:proofErr w:type="spellEnd"/>
            <w:r w:rsidRPr="00D83546">
              <w:rPr>
                <w:sz w:val="11"/>
                <w:szCs w:val="11"/>
              </w:rPr>
              <w:t>. Groupe A</w:t>
            </w:r>
          </w:p>
        </w:tc>
        <w:tc>
          <w:tcPr>
            <w:tcW w:w="1692" w:type="dxa"/>
            <w:vAlign w:val="center"/>
          </w:tcPr>
          <w:p w14:paraId="0EF7E026" w14:textId="0581175D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proofErr w:type="spellStart"/>
            <w:r w:rsidRPr="00D83546">
              <w:rPr>
                <w:sz w:val="11"/>
                <w:szCs w:val="11"/>
              </w:rPr>
              <w:t>Vasculite</w:t>
            </w:r>
            <w:proofErr w:type="spellEnd"/>
            <w:r w:rsidRPr="00D83546">
              <w:rPr>
                <w:sz w:val="11"/>
                <w:szCs w:val="11"/>
              </w:rPr>
              <w:t xml:space="preserve"> d’étiologie inconnue</w:t>
            </w:r>
          </w:p>
        </w:tc>
        <w:tc>
          <w:tcPr>
            <w:tcW w:w="1692" w:type="dxa"/>
            <w:vAlign w:val="center"/>
          </w:tcPr>
          <w:p w14:paraId="02E0C31A" w14:textId="5E2E19F8" w:rsidR="00783C1B" w:rsidRPr="00D83546" w:rsidRDefault="00783C1B" w:rsidP="00783C1B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IVRS + Néphropathie </w:t>
            </w:r>
            <w:proofErr w:type="spellStart"/>
            <w:r>
              <w:rPr>
                <w:sz w:val="11"/>
                <w:szCs w:val="11"/>
              </w:rPr>
              <w:t>IgA</w:t>
            </w:r>
            <w:proofErr w:type="spellEnd"/>
            <w:r w:rsidR="008F4B24">
              <w:rPr>
                <w:sz w:val="11"/>
                <w:szCs w:val="11"/>
              </w:rPr>
              <w:t xml:space="preserve"> + Allergie médicamenteuse</w:t>
            </w:r>
          </w:p>
        </w:tc>
      </w:tr>
      <w:tr w:rsidR="00260572" w:rsidRPr="00D83546" w14:paraId="64F354B5" w14:textId="03A96B34" w:rsidTr="00783C1B">
        <w:trPr>
          <w:jc w:val="center"/>
        </w:trPr>
        <w:tc>
          <w:tcPr>
            <w:tcW w:w="1089" w:type="dxa"/>
            <w:vAlign w:val="center"/>
          </w:tcPr>
          <w:p w14:paraId="245447A0" w14:textId="26A38A95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Épidémiologie</w:t>
            </w:r>
          </w:p>
        </w:tc>
        <w:tc>
          <w:tcPr>
            <w:tcW w:w="1696" w:type="dxa"/>
            <w:vAlign w:val="center"/>
          </w:tcPr>
          <w:p w14:paraId="0DDCE028" w14:textId="7FFDD5A8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3-7 ans</w:t>
            </w:r>
          </w:p>
        </w:tc>
        <w:tc>
          <w:tcPr>
            <w:tcW w:w="1695" w:type="dxa"/>
            <w:vAlign w:val="center"/>
          </w:tcPr>
          <w:p w14:paraId="6D9023B0" w14:textId="4064069B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2-15 ans</w:t>
            </w:r>
          </w:p>
        </w:tc>
        <w:tc>
          <w:tcPr>
            <w:tcW w:w="1691" w:type="dxa"/>
            <w:vAlign w:val="center"/>
          </w:tcPr>
          <w:p w14:paraId="4DB609E1" w14:textId="7A27570F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5-15 ans</w:t>
            </w:r>
          </w:p>
        </w:tc>
        <w:tc>
          <w:tcPr>
            <w:tcW w:w="1691" w:type="dxa"/>
            <w:vAlign w:val="center"/>
          </w:tcPr>
          <w:p w14:paraId="5BA5C8CA" w14:textId="607A6CD4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6 mois-2 ans</w:t>
            </w:r>
          </w:p>
        </w:tc>
        <w:tc>
          <w:tcPr>
            <w:tcW w:w="1691" w:type="dxa"/>
            <w:vAlign w:val="center"/>
          </w:tcPr>
          <w:p w14:paraId="0214D53D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691" w:type="dxa"/>
            <w:vAlign w:val="center"/>
          </w:tcPr>
          <w:p w14:paraId="74452F31" w14:textId="0D7E60B5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5-15 ans</w:t>
            </w:r>
          </w:p>
        </w:tc>
        <w:tc>
          <w:tcPr>
            <w:tcW w:w="1692" w:type="dxa"/>
            <w:vAlign w:val="center"/>
          </w:tcPr>
          <w:p w14:paraId="1D306730" w14:textId="4D1D61A8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&lt; 5 ans </w:t>
            </w:r>
          </w:p>
        </w:tc>
        <w:tc>
          <w:tcPr>
            <w:tcW w:w="1692" w:type="dxa"/>
            <w:vAlign w:val="center"/>
          </w:tcPr>
          <w:p w14:paraId="15826A8F" w14:textId="69F145D2" w:rsidR="00783C1B" w:rsidRPr="00D83546" w:rsidRDefault="00783C1B" w:rsidP="00783C1B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&lt; 10 ans</w:t>
            </w:r>
          </w:p>
        </w:tc>
      </w:tr>
      <w:tr w:rsidR="00260572" w:rsidRPr="00D83546" w14:paraId="489DBD95" w14:textId="473EB10D" w:rsidTr="00783C1B">
        <w:trPr>
          <w:jc w:val="center"/>
        </w:trPr>
        <w:tc>
          <w:tcPr>
            <w:tcW w:w="1089" w:type="dxa"/>
            <w:vAlign w:val="center"/>
          </w:tcPr>
          <w:p w14:paraId="22E364CA" w14:textId="7D7AF585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Incubation</w:t>
            </w:r>
          </w:p>
        </w:tc>
        <w:tc>
          <w:tcPr>
            <w:tcW w:w="1696" w:type="dxa"/>
            <w:vAlign w:val="center"/>
          </w:tcPr>
          <w:p w14:paraId="66058D67" w14:textId="7675530C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2 semaines</w:t>
            </w:r>
          </w:p>
        </w:tc>
        <w:tc>
          <w:tcPr>
            <w:tcW w:w="1695" w:type="dxa"/>
            <w:vAlign w:val="center"/>
          </w:tcPr>
          <w:p w14:paraId="7E0E8699" w14:textId="2D5FE7F3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2-3 semaines</w:t>
            </w:r>
          </w:p>
        </w:tc>
        <w:tc>
          <w:tcPr>
            <w:tcW w:w="1691" w:type="dxa"/>
            <w:vAlign w:val="center"/>
          </w:tcPr>
          <w:p w14:paraId="0E4EA827" w14:textId="401502B3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4j-2 semaines</w:t>
            </w:r>
          </w:p>
        </w:tc>
        <w:tc>
          <w:tcPr>
            <w:tcW w:w="1691" w:type="dxa"/>
            <w:vAlign w:val="center"/>
          </w:tcPr>
          <w:p w14:paraId="7A958A59" w14:textId="01C696AD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5j-2 semaines</w:t>
            </w:r>
          </w:p>
        </w:tc>
        <w:tc>
          <w:tcPr>
            <w:tcW w:w="1691" w:type="dxa"/>
            <w:vAlign w:val="center"/>
          </w:tcPr>
          <w:p w14:paraId="55E982A6" w14:textId="6BC9F84E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2 semaines</w:t>
            </w:r>
          </w:p>
        </w:tc>
        <w:tc>
          <w:tcPr>
            <w:tcW w:w="1691" w:type="dxa"/>
            <w:vAlign w:val="center"/>
          </w:tcPr>
          <w:p w14:paraId="7A460021" w14:textId="37487B7A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2-4j</w:t>
            </w:r>
          </w:p>
        </w:tc>
        <w:tc>
          <w:tcPr>
            <w:tcW w:w="1692" w:type="dxa"/>
            <w:vAlign w:val="center"/>
          </w:tcPr>
          <w:p w14:paraId="6A7FEC6B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692" w:type="dxa"/>
            <w:vAlign w:val="center"/>
          </w:tcPr>
          <w:p w14:paraId="4B1B2AC2" w14:textId="77777777" w:rsidR="00783C1B" w:rsidRPr="00D83546" w:rsidRDefault="00783C1B" w:rsidP="00783C1B">
            <w:pPr>
              <w:jc w:val="center"/>
              <w:rPr>
                <w:sz w:val="11"/>
                <w:szCs w:val="11"/>
              </w:rPr>
            </w:pPr>
          </w:p>
        </w:tc>
      </w:tr>
      <w:tr w:rsidR="00260572" w:rsidRPr="00D83546" w14:paraId="03DFD977" w14:textId="6C442D57" w:rsidTr="00783C1B">
        <w:trPr>
          <w:jc w:val="center"/>
        </w:trPr>
        <w:tc>
          <w:tcPr>
            <w:tcW w:w="1089" w:type="dxa"/>
            <w:vAlign w:val="center"/>
          </w:tcPr>
          <w:p w14:paraId="3E0E0D8A" w14:textId="489A27CD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Contagiosité</w:t>
            </w:r>
          </w:p>
        </w:tc>
        <w:tc>
          <w:tcPr>
            <w:tcW w:w="1696" w:type="dxa"/>
            <w:vAlign w:val="center"/>
          </w:tcPr>
          <w:p w14:paraId="667EC881" w14:textId="130AC211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-4/+4</w:t>
            </w:r>
          </w:p>
        </w:tc>
        <w:tc>
          <w:tcPr>
            <w:tcW w:w="1695" w:type="dxa"/>
            <w:vAlign w:val="center"/>
          </w:tcPr>
          <w:p w14:paraId="28DEF2BA" w14:textId="76BFF20B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-7/+7</w:t>
            </w:r>
          </w:p>
        </w:tc>
        <w:tc>
          <w:tcPr>
            <w:tcW w:w="1691" w:type="dxa"/>
            <w:vAlign w:val="center"/>
          </w:tcPr>
          <w:p w14:paraId="0C1298B3" w14:textId="3DBF9B0A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Jusqu’au rash</w:t>
            </w:r>
          </w:p>
        </w:tc>
        <w:tc>
          <w:tcPr>
            <w:tcW w:w="1691" w:type="dxa"/>
            <w:vAlign w:val="center"/>
          </w:tcPr>
          <w:p w14:paraId="4078B74F" w14:textId="745EDEE2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Inconnu</w:t>
            </w:r>
          </w:p>
        </w:tc>
        <w:tc>
          <w:tcPr>
            <w:tcW w:w="1691" w:type="dxa"/>
            <w:vAlign w:val="center"/>
          </w:tcPr>
          <w:p w14:paraId="721D38F3" w14:textId="63B54AC6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-2/+5</w:t>
            </w:r>
          </w:p>
        </w:tc>
        <w:tc>
          <w:tcPr>
            <w:tcW w:w="1691" w:type="dxa"/>
            <w:vAlign w:val="center"/>
          </w:tcPr>
          <w:p w14:paraId="661EA7A7" w14:textId="49E41126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+ 3 semaines (</w:t>
            </w:r>
            <w:r w:rsidRPr="00D83546">
              <w:rPr>
                <w:b/>
                <w:bCs/>
                <w:sz w:val="11"/>
                <w:szCs w:val="11"/>
              </w:rPr>
              <w:t>1j si ATB</w:t>
            </w:r>
            <w:r w:rsidRPr="00D83546">
              <w:rPr>
                <w:sz w:val="11"/>
                <w:szCs w:val="11"/>
              </w:rPr>
              <w:t>)</w:t>
            </w:r>
          </w:p>
        </w:tc>
        <w:tc>
          <w:tcPr>
            <w:tcW w:w="1692" w:type="dxa"/>
            <w:vAlign w:val="center"/>
          </w:tcPr>
          <w:p w14:paraId="4112A8BB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692" w:type="dxa"/>
            <w:vAlign w:val="center"/>
          </w:tcPr>
          <w:p w14:paraId="0E8C4CC8" w14:textId="77777777" w:rsidR="00783C1B" w:rsidRPr="00D83546" w:rsidRDefault="00783C1B" w:rsidP="00783C1B">
            <w:pPr>
              <w:jc w:val="center"/>
              <w:rPr>
                <w:sz w:val="11"/>
                <w:szCs w:val="11"/>
              </w:rPr>
            </w:pPr>
          </w:p>
        </w:tc>
      </w:tr>
      <w:tr w:rsidR="00260572" w:rsidRPr="00D83546" w14:paraId="29F12490" w14:textId="376A56F8" w:rsidTr="00783C1B">
        <w:trPr>
          <w:jc w:val="center"/>
        </w:trPr>
        <w:tc>
          <w:tcPr>
            <w:tcW w:w="1089" w:type="dxa"/>
            <w:vAlign w:val="center"/>
          </w:tcPr>
          <w:p w14:paraId="3C16E19D" w14:textId="49FFD08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Durée exanthème</w:t>
            </w:r>
          </w:p>
        </w:tc>
        <w:tc>
          <w:tcPr>
            <w:tcW w:w="1696" w:type="dxa"/>
            <w:vAlign w:val="center"/>
          </w:tcPr>
          <w:p w14:paraId="3DA6614E" w14:textId="6578A9EF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7j</w:t>
            </w:r>
          </w:p>
        </w:tc>
        <w:tc>
          <w:tcPr>
            <w:tcW w:w="1695" w:type="dxa"/>
            <w:vAlign w:val="center"/>
          </w:tcPr>
          <w:p w14:paraId="32EFB438" w14:textId="37DB14DA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3j</w:t>
            </w:r>
          </w:p>
        </w:tc>
        <w:tc>
          <w:tcPr>
            <w:tcW w:w="1691" w:type="dxa"/>
            <w:vAlign w:val="center"/>
          </w:tcPr>
          <w:p w14:paraId="30E19BBD" w14:textId="7B19C551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7-10j</w:t>
            </w:r>
          </w:p>
        </w:tc>
        <w:tc>
          <w:tcPr>
            <w:tcW w:w="1691" w:type="dxa"/>
            <w:vAlign w:val="center"/>
          </w:tcPr>
          <w:p w14:paraId="5A2081DE" w14:textId="2AC8AFF2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1-3j </w:t>
            </w:r>
            <w:r w:rsidRPr="00D83546">
              <w:rPr>
                <w:b/>
                <w:bCs/>
                <w:sz w:val="11"/>
                <w:szCs w:val="11"/>
              </w:rPr>
              <w:t>dès que l’EF baisse</w:t>
            </w:r>
          </w:p>
        </w:tc>
        <w:tc>
          <w:tcPr>
            <w:tcW w:w="1691" w:type="dxa"/>
            <w:vAlign w:val="center"/>
          </w:tcPr>
          <w:p w14:paraId="2C23042E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691" w:type="dxa"/>
            <w:vAlign w:val="center"/>
          </w:tcPr>
          <w:p w14:paraId="56642D14" w14:textId="7469EF25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7j</w:t>
            </w:r>
          </w:p>
        </w:tc>
        <w:tc>
          <w:tcPr>
            <w:tcW w:w="1692" w:type="dxa"/>
            <w:vAlign w:val="center"/>
          </w:tcPr>
          <w:p w14:paraId="5C224655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692" w:type="dxa"/>
            <w:vAlign w:val="center"/>
          </w:tcPr>
          <w:p w14:paraId="0597386C" w14:textId="77777777" w:rsidR="00783C1B" w:rsidRPr="00D83546" w:rsidRDefault="00783C1B" w:rsidP="00783C1B">
            <w:pPr>
              <w:jc w:val="center"/>
              <w:rPr>
                <w:sz w:val="11"/>
                <w:szCs w:val="11"/>
              </w:rPr>
            </w:pPr>
          </w:p>
        </w:tc>
      </w:tr>
      <w:tr w:rsidR="00260572" w:rsidRPr="00D83546" w14:paraId="30852530" w14:textId="155C2FEC" w:rsidTr="00783C1B">
        <w:trPr>
          <w:jc w:val="center"/>
        </w:trPr>
        <w:tc>
          <w:tcPr>
            <w:tcW w:w="1089" w:type="dxa"/>
            <w:vAlign w:val="center"/>
          </w:tcPr>
          <w:p w14:paraId="4437E3C6" w14:textId="796A03A1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Exanthème</w:t>
            </w:r>
          </w:p>
        </w:tc>
        <w:tc>
          <w:tcPr>
            <w:tcW w:w="1696" w:type="dxa"/>
            <w:vAlign w:val="center"/>
          </w:tcPr>
          <w:p w14:paraId="54CC9BF0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proofErr w:type="spellStart"/>
            <w:r w:rsidRPr="00D83546">
              <w:rPr>
                <w:sz w:val="11"/>
                <w:szCs w:val="11"/>
              </w:rPr>
              <w:t>Maculo</w:t>
            </w:r>
            <w:proofErr w:type="spellEnd"/>
            <w:r w:rsidRPr="00D83546">
              <w:rPr>
                <w:sz w:val="11"/>
                <w:szCs w:val="11"/>
              </w:rPr>
              <w:t>-papuleux érythémateux non prurigineux</w:t>
            </w:r>
          </w:p>
          <w:p w14:paraId="07F62C89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Start derrière les </w:t>
            </w:r>
            <w:r w:rsidRPr="00D83546">
              <w:rPr>
                <w:b/>
                <w:bCs/>
                <w:sz w:val="11"/>
                <w:szCs w:val="11"/>
              </w:rPr>
              <w:t>oreilles</w:t>
            </w:r>
            <w:r w:rsidRPr="00D83546">
              <w:rPr>
                <w:sz w:val="11"/>
                <w:szCs w:val="11"/>
              </w:rPr>
              <w:t xml:space="preserve"> puis visage, tronc, membres</w:t>
            </w:r>
          </w:p>
          <w:p w14:paraId="2F2A0EAE" w14:textId="13282BEC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Épargne paumes et plantes</w:t>
            </w:r>
          </w:p>
        </w:tc>
        <w:tc>
          <w:tcPr>
            <w:tcW w:w="1695" w:type="dxa"/>
            <w:vAlign w:val="center"/>
          </w:tcPr>
          <w:p w14:paraId="3CE3D95F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proofErr w:type="spellStart"/>
            <w:r w:rsidRPr="00D83546">
              <w:rPr>
                <w:sz w:val="11"/>
                <w:szCs w:val="11"/>
              </w:rPr>
              <w:t>Maculo</w:t>
            </w:r>
            <w:proofErr w:type="spellEnd"/>
            <w:r w:rsidRPr="00D83546">
              <w:rPr>
                <w:sz w:val="11"/>
                <w:szCs w:val="11"/>
              </w:rPr>
              <w:t>-papuleux rosâtre non prurigineux</w:t>
            </w:r>
          </w:p>
          <w:p w14:paraId="712ECD37" w14:textId="2347E9D9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Start derrière les </w:t>
            </w:r>
            <w:r w:rsidRPr="00D83546">
              <w:rPr>
                <w:b/>
                <w:bCs/>
                <w:sz w:val="11"/>
                <w:szCs w:val="11"/>
              </w:rPr>
              <w:t>oreilles</w:t>
            </w:r>
            <w:r w:rsidRPr="00D83546">
              <w:rPr>
                <w:sz w:val="11"/>
                <w:szCs w:val="11"/>
              </w:rPr>
              <w:t xml:space="preserve"> puis visage, tronc, membres</w:t>
            </w:r>
          </w:p>
          <w:p w14:paraId="7B81E453" w14:textId="73F27C08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Épargne paumes et plantes</w:t>
            </w:r>
          </w:p>
        </w:tc>
        <w:tc>
          <w:tcPr>
            <w:tcW w:w="1691" w:type="dxa"/>
            <w:vAlign w:val="center"/>
          </w:tcPr>
          <w:p w14:paraId="45477C92" w14:textId="3EFCC3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proofErr w:type="spellStart"/>
            <w:r w:rsidRPr="00D83546">
              <w:rPr>
                <w:sz w:val="11"/>
                <w:szCs w:val="11"/>
              </w:rPr>
              <w:t>Maculo</w:t>
            </w:r>
            <w:proofErr w:type="spellEnd"/>
            <w:r w:rsidRPr="00D83546">
              <w:rPr>
                <w:sz w:val="11"/>
                <w:szCs w:val="11"/>
              </w:rPr>
              <w:t>-papuleux réticulaire un peu prurigineux</w:t>
            </w:r>
          </w:p>
          <w:p w14:paraId="55E02860" w14:textId="1FD62A33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Start aux </w:t>
            </w:r>
            <w:r w:rsidRPr="00D83546">
              <w:rPr>
                <w:b/>
                <w:bCs/>
                <w:sz w:val="11"/>
                <w:szCs w:val="11"/>
              </w:rPr>
              <w:t>joues</w:t>
            </w:r>
            <w:r w:rsidRPr="00D83546">
              <w:rPr>
                <w:sz w:val="11"/>
                <w:szCs w:val="11"/>
              </w:rPr>
              <w:t xml:space="preserve"> « </w:t>
            </w:r>
            <w:proofErr w:type="spellStart"/>
            <w:r w:rsidRPr="00D83546">
              <w:rPr>
                <w:sz w:val="11"/>
                <w:szCs w:val="11"/>
              </w:rPr>
              <w:t>slapped</w:t>
            </w:r>
            <w:proofErr w:type="spellEnd"/>
            <w:r w:rsidRPr="00D83546">
              <w:rPr>
                <w:sz w:val="11"/>
                <w:szCs w:val="11"/>
              </w:rPr>
              <w:t xml:space="preserve"> </w:t>
            </w:r>
            <w:proofErr w:type="spellStart"/>
            <w:r w:rsidRPr="00D83546">
              <w:rPr>
                <w:sz w:val="11"/>
                <w:szCs w:val="11"/>
              </w:rPr>
              <w:t>cheek</w:t>
            </w:r>
            <w:proofErr w:type="spellEnd"/>
            <w:r w:rsidRPr="00D83546">
              <w:rPr>
                <w:sz w:val="11"/>
                <w:szCs w:val="11"/>
              </w:rPr>
              <w:t> », puis tronc, membres</w:t>
            </w:r>
          </w:p>
          <w:p w14:paraId="4EB38B85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S’accentue au </w:t>
            </w:r>
            <w:r w:rsidRPr="00D83546">
              <w:rPr>
                <w:b/>
                <w:bCs/>
                <w:sz w:val="11"/>
                <w:szCs w:val="11"/>
              </w:rPr>
              <w:t>soleil</w:t>
            </w:r>
          </w:p>
          <w:p w14:paraId="4121506B" w14:textId="58FC5311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Épargne péri-orale</w:t>
            </w:r>
          </w:p>
        </w:tc>
        <w:tc>
          <w:tcPr>
            <w:tcW w:w="1691" w:type="dxa"/>
            <w:vAlign w:val="center"/>
          </w:tcPr>
          <w:p w14:paraId="02B198C9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proofErr w:type="spellStart"/>
            <w:r w:rsidRPr="00D83546">
              <w:rPr>
                <w:sz w:val="11"/>
                <w:szCs w:val="11"/>
              </w:rPr>
              <w:t>Maculo</w:t>
            </w:r>
            <w:proofErr w:type="spellEnd"/>
            <w:r w:rsidRPr="00D83546">
              <w:rPr>
                <w:sz w:val="11"/>
                <w:szCs w:val="11"/>
              </w:rPr>
              <w:t>-papuleux rosâtre non prurigineux</w:t>
            </w:r>
          </w:p>
          <w:p w14:paraId="3616F3E9" w14:textId="7C75B76B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Start </w:t>
            </w:r>
            <w:r w:rsidRPr="00D83546">
              <w:rPr>
                <w:b/>
                <w:bCs/>
                <w:sz w:val="11"/>
                <w:szCs w:val="11"/>
              </w:rPr>
              <w:t>tronc</w:t>
            </w:r>
            <w:r w:rsidRPr="00D83546">
              <w:rPr>
                <w:sz w:val="11"/>
                <w:szCs w:val="11"/>
              </w:rPr>
              <w:t xml:space="preserve"> et cou puis visage et membres</w:t>
            </w:r>
          </w:p>
        </w:tc>
        <w:tc>
          <w:tcPr>
            <w:tcW w:w="1691" w:type="dxa"/>
            <w:vAlign w:val="center"/>
          </w:tcPr>
          <w:p w14:paraId="1CCEE6E0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Prurit sévère</w:t>
            </w:r>
          </w:p>
          <w:p w14:paraId="7D14EC60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Lésions de </w:t>
            </w:r>
            <w:r w:rsidRPr="00D83546">
              <w:rPr>
                <w:b/>
                <w:bCs/>
                <w:sz w:val="11"/>
                <w:szCs w:val="11"/>
              </w:rPr>
              <w:t>différents stages</w:t>
            </w:r>
          </w:p>
          <w:p w14:paraId="34DD29DD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Vésicules superficielles claires sur base érythémateuse</w:t>
            </w:r>
          </w:p>
          <w:p w14:paraId="6BFED21C" w14:textId="002ADCAE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Pustules ombiliquées avec croute</w:t>
            </w:r>
          </w:p>
          <w:p w14:paraId="61130335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Central</w:t>
            </w:r>
            <w:r w:rsidRPr="00D83546">
              <w:rPr>
                <w:sz w:val="11"/>
                <w:szCs w:val="11"/>
              </w:rPr>
              <w:t> : visage, scalpe, tronc</w:t>
            </w:r>
          </w:p>
          <w:p w14:paraId="2997FFB9" w14:textId="316EE9A9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Épargne paumes et plantes</w:t>
            </w:r>
          </w:p>
        </w:tc>
        <w:tc>
          <w:tcPr>
            <w:tcW w:w="1691" w:type="dxa"/>
            <w:vAlign w:val="center"/>
          </w:tcPr>
          <w:p w14:paraId="0EE74DB2" w14:textId="4691C652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proofErr w:type="spellStart"/>
            <w:r w:rsidRPr="00D83546">
              <w:rPr>
                <w:sz w:val="11"/>
                <w:szCs w:val="11"/>
              </w:rPr>
              <w:t>Maculo</w:t>
            </w:r>
            <w:proofErr w:type="spellEnd"/>
            <w:r w:rsidRPr="00D83546">
              <w:rPr>
                <w:sz w:val="11"/>
                <w:szCs w:val="11"/>
              </w:rPr>
              <w:t xml:space="preserve">-papuleux </w:t>
            </w:r>
            <w:r w:rsidR="001B17CF" w:rsidRPr="00D83546">
              <w:rPr>
                <w:sz w:val="11"/>
                <w:szCs w:val="11"/>
              </w:rPr>
              <w:t>érythémateux</w:t>
            </w:r>
            <w:r w:rsidRPr="00D83546">
              <w:rPr>
                <w:sz w:val="11"/>
                <w:szCs w:val="11"/>
              </w:rPr>
              <w:t xml:space="preserve"> en placard non prurigineux</w:t>
            </w:r>
          </w:p>
          <w:p w14:paraId="2B153857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Start cou puis tronc, plis et visage</w:t>
            </w:r>
          </w:p>
          <w:p w14:paraId="473A1A06" w14:textId="579D50BE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Épargne péri-orale</w:t>
            </w:r>
          </w:p>
        </w:tc>
        <w:tc>
          <w:tcPr>
            <w:tcW w:w="1692" w:type="dxa"/>
            <w:vAlign w:val="center"/>
          </w:tcPr>
          <w:p w14:paraId="3E0405B1" w14:textId="2584029C" w:rsidR="00783C1B" w:rsidRPr="00D83546" w:rsidRDefault="00783C1B" w:rsidP="008D31DC">
            <w:pPr>
              <w:jc w:val="center"/>
              <w:rPr>
                <w:sz w:val="11"/>
                <w:szCs w:val="11"/>
              </w:rPr>
            </w:pPr>
            <w:proofErr w:type="spellStart"/>
            <w:r w:rsidRPr="00D83546">
              <w:rPr>
                <w:sz w:val="11"/>
                <w:szCs w:val="11"/>
              </w:rPr>
              <w:t>Maculo</w:t>
            </w:r>
            <w:proofErr w:type="spellEnd"/>
            <w:r w:rsidRPr="00D83546">
              <w:rPr>
                <w:sz w:val="11"/>
                <w:szCs w:val="11"/>
              </w:rPr>
              <w:t xml:space="preserve">-papuleux </w:t>
            </w:r>
            <w:r w:rsidR="001B17CF" w:rsidRPr="00D83546">
              <w:rPr>
                <w:sz w:val="11"/>
                <w:szCs w:val="11"/>
              </w:rPr>
              <w:t>érythémateux</w:t>
            </w:r>
            <w:r w:rsidR="001B17CF">
              <w:rPr>
                <w:sz w:val="11"/>
                <w:szCs w:val="11"/>
              </w:rPr>
              <w:t xml:space="preserve"> </w:t>
            </w:r>
            <w:r w:rsidRPr="00D83546">
              <w:rPr>
                <w:sz w:val="11"/>
                <w:szCs w:val="11"/>
              </w:rPr>
              <w:t>non prurigineux</w:t>
            </w:r>
          </w:p>
          <w:p w14:paraId="1B052C67" w14:textId="3177DAEB" w:rsidR="00783C1B" w:rsidRPr="00D83546" w:rsidRDefault="00783C1B" w:rsidP="008D31DC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Start tron</w:t>
            </w:r>
            <w:r w:rsidRPr="00D83546">
              <w:rPr>
                <w:sz w:val="11"/>
                <w:szCs w:val="11"/>
              </w:rPr>
              <w:t>c</w:t>
            </w:r>
          </w:p>
        </w:tc>
        <w:tc>
          <w:tcPr>
            <w:tcW w:w="1692" w:type="dxa"/>
            <w:vAlign w:val="center"/>
          </w:tcPr>
          <w:p w14:paraId="22534C5B" w14:textId="7451D505" w:rsidR="001B17CF" w:rsidRPr="00C0459E" w:rsidRDefault="001B17CF" w:rsidP="001B17CF">
            <w:pPr>
              <w:jc w:val="center"/>
              <w:rPr>
                <w:b/>
                <w:bCs/>
                <w:sz w:val="11"/>
                <w:szCs w:val="11"/>
                <w:u w:val="single"/>
              </w:rPr>
            </w:pPr>
            <w:r w:rsidRPr="00C0459E">
              <w:rPr>
                <w:b/>
                <w:bCs/>
                <w:sz w:val="11"/>
                <w:szCs w:val="11"/>
                <w:u w:val="single"/>
              </w:rPr>
              <w:t xml:space="preserve">Purpura palpable </w:t>
            </w:r>
            <w:r w:rsidRPr="00C0459E">
              <w:rPr>
                <w:b/>
                <w:bCs/>
                <w:sz w:val="11"/>
                <w:szCs w:val="11"/>
                <w:u w:val="single"/>
              </w:rPr>
              <w:t xml:space="preserve">symétrique </w:t>
            </w:r>
            <w:r w:rsidRPr="00C0459E">
              <w:rPr>
                <w:b/>
                <w:bCs/>
                <w:sz w:val="11"/>
                <w:szCs w:val="11"/>
                <w:u w:val="single"/>
              </w:rPr>
              <w:t>des parties déclives</w:t>
            </w:r>
          </w:p>
          <w:p w14:paraId="0CA73C6A" w14:textId="1AAF1AA5" w:rsidR="00783C1B" w:rsidRPr="00D83546" w:rsidRDefault="00783C1B" w:rsidP="001B17CF">
            <w:pPr>
              <w:jc w:val="center"/>
              <w:rPr>
                <w:sz w:val="11"/>
                <w:szCs w:val="11"/>
              </w:rPr>
            </w:pPr>
          </w:p>
        </w:tc>
      </w:tr>
      <w:tr w:rsidR="00260572" w:rsidRPr="00D83546" w14:paraId="08CB7C3A" w14:textId="06C57385" w:rsidTr="00783C1B">
        <w:trPr>
          <w:jc w:val="center"/>
        </w:trPr>
        <w:tc>
          <w:tcPr>
            <w:tcW w:w="1089" w:type="dxa"/>
            <w:vAlign w:val="center"/>
          </w:tcPr>
          <w:p w14:paraId="4C2F4946" w14:textId="6DB112B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Symptomatologie</w:t>
            </w:r>
          </w:p>
        </w:tc>
        <w:tc>
          <w:tcPr>
            <w:tcW w:w="1696" w:type="dxa"/>
            <w:vAlign w:val="center"/>
          </w:tcPr>
          <w:p w14:paraId="2EADC839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MEG</w:t>
            </w:r>
          </w:p>
          <w:p w14:paraId="6F7DF750" w14:textId="41929012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EF &gt; 40°C</w:t>
            </w:r>
          </w:p>
          <w:p w14:paraId="16A8B1B4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Toux</w:t>
            </w:r>
          </w:p>
          <w:p w14:paraId="1FFF9AE3" w14:textId="223642AD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Rhinite</w:t>
            </w:r>
          </w:p>
          <w:p w14:paraId="7BE66154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Conjonctivite</w:t>
            </w:r>
          </w:p>
          <w:p w14:paraId="2314818E" w14:textId="01DBD914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ADP généralisées</w:t>
            </w:r>
          </w:p>
        </w:tc>
        <w:tc>
          <w:tcPr>
            <w:tcW w:w="1695" w:type="dxa"/>
            <w:vAlign w:val="center"/>
          </w:tcPr>
          <w:p w14:paraId="181D6E3B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BEG</w:t>
            </w:r>
          </w:p>
          <w:p w14:paraId="619C279F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Asymptomatique (50%)</w:t>
            </w:r>
          </w:p>
          <w:p w14:paraId="61E118A1" w14:textId="137AD1CD" w:rsidR="00783C1B" w:rsidRPr="00D83546" w:rsidRDefault="00783C1B" w:rsidP="009542F8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EF &lt; 38°C</w:t>
            </w:r>
          </w:p>
          <w:p w14:paraId="64BAE4DF" w14:textId="3CCA13A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ADP occipitales et rétro-auriculaires</w:t>
            </w:r>
          </w:p>
        </w:tc>
        <w:tc>
          <w:tcPr>
            <w:tcW w:w="1691" w:type="dxa"/>
            <w:vAlign w:val="center"/>
          </w:tcPr>
          <w:p w14:paraId="70EB395E" w14:textId="2EA9E1F8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BEG</w:t>
            </w:r>
          </w:p>
        </w:tc>
        <w:tc>
          <w:tcPr>
            <w:tcW w:w="1691" w:type="dxa"/>
            <w:vAlign w:val="center"/>
          </w:tcPr>
          <w:p w14:paraId="67151DE2" w14:textId="0BDE6FBB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BEG</w:t>
            </w:r>
          </w:p>
          <w:p w14:paraId="28F0D13C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EF &gt; 40°C</w:t>
            </w:r>
            <w:r w:rsidRPr="00D83546">
              <w:rPr>
                <w:sz w:val="11"/>
                <w:szCs w:val="11"/>
              </w:rPr>
              <w:t xml:space="preserve"> </w:t>
            </w:r>
            <w:r w:rsidRPr="00D83546">
              <w:rPr>
                <w:b/>
                <w:bCs/>
                <w:sz w:val="11"/>
                <w:szCs w:val="11"/>
              </w:rPr>
              <w:t>subitement</w:t>
            </w:r>
          </w:p>
          <w:p w14:paraId="229184B6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Fontanelle tendue</w:t>
            </w:r>
          </w:p>
          <w:p w14:paraId="4DCFE777" w14:textId="71D6AAC3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Possible pharyngite, toux, vomissements, diarrhée, œdème de la paupière</w:t>
            </w:r>
          </w:p>
          <w:p w14:paraId="0B04BCBE" w14:textId="2AE3E40B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ADP occipitales, rétro-auriculaires et cervicales</w:t>
            </w:r>
          </w:p>
        </w:tc>
        <w:tc>
          <w:tcPr>
            <w:tcW w:w="1691" w:type="dxa"/>
            <w:vAlign w:val="center"/>
          </w:tcPr>
          <w:p w14:paraId="0A0BED0E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EF</w:t>
            </w:r>
          </w:p>
          <w:p w14:paraId="4BAA5A68" w14:textId="6F722BEC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Céphalée</w:t>
            </w:r>
          </w:p>
          <w:p w14:paraId="13504531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Arthralgie, Myalgie</w:t>
            </w:r>
          </w:p>
          <w:p w14:paraId="4FC98696" w14:textId="4F772F05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Aphtes</w:t>
            </w:r>
          </w:p>
        </w:tc>
        <w:tc>
          <w:tcPr>
            <w:tcW w:w="1691" w:type="dxa"/>
            <w:vAlign w:val="center"/>
          </w:tcPr>
          <w:p w14:paraId="060FE2FF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EF&gt; 40°C</w:t>
            </w:r>
          </w:p>
          <w:p w14:paraId="4CA571AF" w14:textId="0218C89D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Pharyngite, </w:t>
            </w:r>
            <w:r w:rsidRPr="00D83546">
              <w:rPr>
                <w:b/>
                <w:bCs/>
                <w:sz w:val="11"/>
                <w:szCs w:val="11"/>
              </w:rPr>
              <w:t>Odynophagie</w:t>
            </w:r>
          </w:p>
          <w:p w14:paraId="68D7BBE3" w14:textId="3667038B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Douleurs abdo, N/V</w:t>
            </w:r>
          </w:p>
          <w:p w14:paraId="013CFFDD" w14:textId="636D07F9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ADP cervicale</w:t>
            </w:r>
          </w:p>
        </w:tc>
        <w:tc>
          <w:tcPr>
            <w:tcW w:w="1692" w:type="dxa"/>
            <w:vAlign w:val="center"/>
          </w:tcPr>
          <w:p w14:paraId="0ADC8445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EF pour minimum 5 jours</w:t>
            </w:r>
          </w:p>
          <w:p w14:paraId="6F8C58CF" w14:textId="18068126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Comme Scarlatine mais </w:t>
            </w:r>
            <w:r w:rsidRPr="00D83546">
              <w:rPr>
                <w:b/>
                <w:bCs/>
                <w:sz w:val="11"/>
                <w:szCs w:val="11"/>
              </w:rPr>
              <w:t>conjonctivite bilatérale</w:t>
            </w:r>
            <w:r w:rsidRPr="00D83546">
              <w:rPr>
                <w:sz w:val="11"/>
                <w:szCs w:val="11"/>
              </w:rPr>
              <w:t xml:space="preserve"> en plus :</w:t>
            </w:r>
          </w:p>
          <w:p w14:paraId="5B7A3BC0" w14:textId="48CFB418" w:rsidR="00783C1B" w:rsidRPr="00D83546" w:rsidRDefault="00783C1B" w:rsidP="008D31DC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EF&gt; 40°C</w:t>
            </w:r>
          </w:p>
          <w:p w14:paraId="7B532C8F" w14:textId="2B596037" w:rsidR="00783C1B" w:rsidRPr="00D83546" w:rsidRDefault="00783C1B" w:rsidP="008D31DC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Œdèmes et érythèmes des mains et pieds</w:t>
            </w:r>
          </w:p>
          <w:p w14:paraId="1C306CD2" w14:textId="57F0DFFD" w:rsidR="00783C1B" w:rsidRPr="00D83546" w:rsidRDefault="00783C1B" w:rsidP="008D31DC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ADP cervicale</w:t>
            </w:r>
            <w:r w:rsidRPr="00D83546">
              <w:rPr>
                <w:sz w:val="11"/>
                <w:szCs w:val="11"/>
              </w:rPr>
              <w:t xml:space="preserve"> unilatérale</w:t>
            </w:r>
          </w:p>
        </w:tc>
        <w:tc>
          <w:tcPr>
            <w:tcW w:w="1692" w:type="dxa"/>
            <w:vAlign w:val="center"/>
          </w:tcPr>
          <w:p w14:paraId="05250E98" w14:textId="77777777" w:rsidR="008F4B24" w:rsidRDefault="008F4B24" w:rsidP="00783C1B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BEG</w:t>
            </w:r>
          </w:p>
          <w:p w14:paraId="66FFF9E3" w14:textId="0C892A36" w:rsidR="00783C1B" w:rsidRDefault="008F4B24" w:rsidP="00783C1B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EF &lt; 38°C</w:t>
            </w:r>
          </w:p>
          <w:p w14:paraId="473C7F8E" w14:textId="56AA130F" w:rsidR="008F4B24" w:rsidRDefault="008F4B24" w:rsidP="00783C1B">
            <w:pPr>
              <w:jc w:val="center"/>
              <w:rPr>
                <w:sz w:val="11"/>
                <w:szCs w:val="11"/>
              </w:rPr>
            </w:pPr>
            <w:r w:rsidRPr="00C0459E">
              <w:rPr>
                <w:b/>
                <w:bCs/>
                <w:sz w:val="11"/>
                <w:szCs w:val="11"/>
                <w:u w:val="single"/>
              </w:rPr>
              <w:t>Douleurs abdo</w:t>
            </w:r>
            <w:r w:rsidRPr="008F4B24">
              <w:rPr>
                <w:b/>
                <w:bCs/>
                <w:sz w:val="11"/>
                <w:szCs w:val="11"/>
              </w:rPr>
              <w:t>, N/V</w:t>
            </w:r>
          </w:p>
          <w:p w14:paraId="7345DE91" w14:textId="77777777" w:rsidR="008F4B24" w:rsidRDefault="008F4B24" w:rsidP="008F4B24">
            <w:pPr>
              <w:jc w:val="center"/>
              <w:rPr>
                <w:b/>
                <w:bCs/>
                <w:sz w:val="11"/>
                <w:szCs w:val="11"/>
              </w:rPr>
            </w:pPr>
            <w:r w:rsidRPr="00C0459E">
              <w:rPr>
                <w:b/>
                <w:bCs/>
                <w:sz w:val="11"/>
                <w:szCs w:val="11"/>
                <w:u w:val="single"/>
              </w:rPr>
              <w:t>Arthralgies</w:t>
            </w:r>
            <w:r w:rsidRPr="008F4B24">
              <w:rPr>
                <w:b/>
                <w:bCs/>
                <w:sz w:val="11"/>
                <w:szCs w:val="11"/>
              </w:rPr>
              <w:t xml:space="preserve"> chevilles et genoux</w:t>
            </w:r>
            <w:r>
              <w:rPr>
                <w:b/>
                <w:bCs/>
                <w:sz w:val="11"/>
                <w:szCs w:val="11"/>
              </w:rPr>
              <w:t> :</w:t>
            </w:r>
          </w:p>
          <w:p w14:paraId="5FED73F4" w14:textId="1E1A6C21" w:rsidR="008F4B24" w:rsidRPr="008F4B24" w:rsidRDefault="008F4B24" w:rsidP="008F4B24">
            <w:pPr>
              <w:jc w:val="center"/>
              <w:rPr>
                <w:b/>
                <w:bCs/>
                <w:sz w:val="11"/>
                <w:szCs w:val="11"/>
                <w:u w:val="single"/>
              </w:rPr>
            </w:pPr>
            <w:r w:rsidRPr="008F4B24">
              <w:rPr>
                <w:b/>
                <w:bCs/>
                <w:sz w:val="11"/>
                <w:szCs w:val="11"/>
                <w:u w:val="single"/>
              </w:rPr>
              <w:t>Boitement</w:t>
            </w:r>
          </w:p>
        </w:tc>
      </w:tr>
      <w:tr w:rsidR="00260572" w:rsidRPr="00D83546" w14:paraId="39DEEC6A" w14:textId="33865226" w:rsidTr="00783C1B">
        <w:trPr>
          <w:jc w:val="center"/>
        </w:trPr>
        <w:tc>
          <w:tcPr>
            <w:tcW w:w="1089" w:type="dxa"/>
            <w:vAlign w:val="center"/>
          </w:tcPr>
          <w:p w14:paraId="7E807AD9" w14:textId="686009A4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Pathognomonique</w:t>
            </w:r>
          </w:p>
        </w:tc>
        <w:tc>
          <w:tcPr>
            <w:tcW w:w="1696" w:type="dxa"/>
            <w:vAlign w:val="center"/>
          </w:tcPr>
          <w:p w14:paraId="39CBFC92" w14:textId="1824674D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Tache de </w:t>
            </w:r>
            <w:proofErr w:type="spellStart"/>
            <w:r w:rsidRPr="00D83546">
              <w:rPr>
                <w:b/>
                <w:bCs/>
                <w:sz w:val="11"/>
                <w:szCs w:val="11"/>
              </w:rPr>
              <w:t>Koplik</w:t>
            </w:r>
            <w:proofErr w:type="spellEnd"/>
            <w:r w:rsidRPr="00D83546">
              <w:rPr>
                <w:sz w:val="11"/>
                <w:szCs w:val="11"/>
              </w:rPr>
              <w:t xml:space="preserve"> </w:t>
            </w:r>
          </w:p>
          <w:p w14:paraId="39ED71B3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"https://media-us.amboss.com/media/thumbs/big_65eed2621c31b5.40216011.jpg"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610611DD" wp14:editId="3CF62742">
                  <wp:extent cx="900000" cy="592809"/>
                  <wp:effectExtent l="0" t="0" r="1905" b="4445"/>
                  <wp:docPr id="135161028" name="Image 1" descr="Koplik spo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oplik spo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592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21F5C308" w14:textId="652FB4FE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(</w:t>
            </w:r>
            <w:proofErr w:type="gramStart"/>
            <w:r w:rsidRPr="00D83546">
              <w:rPr>
                <w:sz w:val="11"/>
                <w:szCs w:val="11"/>
              </w:rPr>
              <w:t>intérieur</w:t>
            </w:r>
            <w:proofErr w:type="gramEnd"/>
            <w:r w:rsidRPr="00D83546">
              <w:rPr>
                <w:sz w:val="11"/>
                <w:szCs w:val="11"/>
              </w:rPr>
              <w:t xml:space="preserve"> des joues)</w:t>
            </w:r>
          </w:p>
        </w:tc>
        <w:tc>
          <w:tcPr>
            <w:tcW w:w="1695" w:type="dxa"/>
            <w:vAlign w:val="center"/>
          </w:tcPr>
          <w:p w14:paraId="10E9E967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Tâches de </w:t>
            </w:r>
            <w:proofErr w:type="spellStart"/>
            <w:r w:rsidRPr="00D83546">
              <w:rPr>
                <w:b/>
                <w:bCs/>
                <w:sz w:val="11"/>
                <w:szCs w:val="11"/>
              </w:rPr>
              <w:t>Forchheimer</w:t>
            </w:r>
            <w:proofErr w:type="spellEnd"/>
          </w:p>
          <w:p w14:paraId="3FDF333A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"https://upload.wikimedia.org/wikipedia/commons/b/ba/Streptococcal_pharyngitis.jpg"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63BBAA32" wp14:editId="573F92F8">
                  <wp:extent cx="900000" cy="615788"/>
                  <wp:effectExtent l="0" t="0" r="1905" b="0"/>
                  <wp:docPr id="1137641052" name="Image 6" descr="Forchheimer spots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Forchheimer spots - Wikipedi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436" b="23563"/>
                          <a:stretch/>
                        </pic:blipFill>
                        <pic:spPr bwMode="auto">
                          <a:xfrm>
                            <a:off x="0" y="0"/>
                            <a:ext cx="900000" cy="615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53044EE8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(</w:t>
            </w:r>
            <w:proofErr w:type="gramStart"/>
            <w:r w:rsidRPr="00D83546">
              <w:rPr>
                <w:sz w:val="11"/>
                <w:szCs w:val="11"/>
              </w:rPr>
              <w:t>palais</w:t>
            </w:r>
            <w:proofErr w:type="gramEnd"/>
            <w:r w:rsidRPr="00D83546">
              <w:rPr>
                <w:sz w:val="11"/>
                <w:szCs w:val="11"/>
              </w:rPr>
              <w:t xml:space="preserve"> </w:t>
            </w:r>
            <w:r w:rsidRPr="00D83546">
              <w:rPr>
                <w:sz w:val="11"/>
                <w:szCs w:val="11"/>
              </w:rPr>
              <w:t>mou</w:t>
            </w:r>
            <w:r w:rsidRPr="00D83546">
              <w:rPr>
                <w:sz w:val="11"/>
                <w:szCs w:val="11"/>
              </w:rPr>
              <w:t>)</w:t>
            </w:r>
          </w:p>
          <w:p w14:paraId="6C47C878" w14:textId="282E515B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Polyarthrite</w:t>
            </w:r>
          </w:p>
        </w:tc>
        <w:tc>
          <w:tcPr>
            <w:tcW w:w="1691" w:type="dxa"/>
            <w:vAlign w:val="center"/>
          </w:tcPr>
          <w:p w14:paraId="18E29723" w14:textId="19543941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Arthralgie symétrique</w:t>
            </w:r>
            <w:r w:rsidRPr="00D83546">
              <w:rPr>
                <w:sz w:val="11"/>
                <w:szCs w:val="11"/>
              </w:rPr>
              <w:t xml:space="preserve"> des petits articulations (doigts, mains, chevilles) et des genoux</w:t>
            </w:r>
          </w:p>
        </w:tc>
        <w:tc>
          <w:tcPr>
            <w:tcW w:w="1691" w:type="dxa"/>
            <w:vAlign w:val="center"/>
          </w:tcPr>
          <w:p w14:paraId="498D0EB6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Tâches de </w:t>
            </w:r>
            <w:proofErr w:type="spellStart"/>
            <w:r w:rsidRPr="00D83546">
              <w:rPr>
                <w:b/>
                <w:bCs/>
                <w:sz w:val="11"/>
                <w:szCs w:val="11"/>
              </w:rPr>
              <w:t>Nagayama</w:t>
            </w:r>
            <w:proofErr w:type="spellEnd"/>
          </w:p>
          <w:p w14:paraId="4388BD43" w14:textId="4A2A9156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"https://o.quizlet.com/5OH2TgNMaUBn1ukwNlFiRg.png"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7206D276" wp14:editId="457682A5">
                  <wp:extent cx="900000" cy="617363"/>
                  <wp:effectExtent l="0" t="0" r="1905" b="5080"/>
                  <wp:docPr id="1418411088" name="Image 14" descr="Roseola infantum Flashcards | Quizl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Roseola infantum Flashcards | Quizl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17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15CF782E" w14:textId="77777777" w:rsidR="00783C1B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(</w:t>
            </w:r>
            <w:proofErr w:type="gramStart"/>
            <w:r w:rsidRPr="00D83546">
              <w:rPr>
                <w:sz w:val="11"/>
                <w:szCs w:val="11"/>
              </w:rPr>
              <w:t>palais</w:t>
            </w:r>
            <w:proofErr w:type="gramEnd"/>
            <w:r w:rsidRPr="00D83546">
              <w:rPr>
                <w:sz w:val="11"/>
                <w:szCs w:val="11"/>
              </w:rPr>
              <w:t xml:space="preserve"> mous et uvule)</w:t>
            </w:r>
          </w:p>
          <w:p w14:paraId="47CCD0C9" w14:textId="160A9C82" w:rsidR="00783C1B" w:rsidRPr="00783C1B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783C1B">
              <w:rPr>
                <w:b/>
                <w:bCs/>
                <w:sz w:val="11"/>
                <w:szCs w:val="11"/>
              </w:rPr>
              <w:t>Rash à la baisse de l’EF</w:t>
            </w:r>
          </w:p>
        </w:tc>
        <w:tc>
          <w:tcPr>
            <w:tcW w:w="1691" w:type="dxa"/>
            <w:vAlign w:val="center"/>
          </w:tcPr>
          <w:p w14:paraId="17729C45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691" w:type="dxa"/>
            <w:vAlign w:val="center"/>
          </w:tcPr>
          <w:p w14:paraId="659B07B6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Lignes de </w:t>
            </w:r>
            <w:proofErr w:type="spellStart"/>
            <w:r w:rsidRPr="00D83546">
              <w:rPr>
                <w:b/>
                <w:bCs/>
                <w:sz w:val="11"/>
                <w:szCs w:val="11"/>
              </w:rPr>
              <w:t>Pastia</w:t>
            </w:r>
            <w:proofErr w:type="spellEnd"/>
          </w:p>
          <w:p w14:paraId="775944E0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Langue framboisée</w:t>
            </w:r>
          </w:p>
          <w:p w14:paraId="3CEB28DB" w14:textId="51E14AC4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"https://media-us.amboss.com/media/thumbs/big_58da2ab5757a2.jpg"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3471613C" wp14:editId="35995ADD">
                  <wp:extent cx="899160" cy="631180"/>
                  <wp:effectExtent l="0" t="0" r="2540" b="4445"/>
                  <wp:docPr id="1477648563" name="Image 18" descr="Strawberry tong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Strawberry tongu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67" b="10690"/>
                          <a:stretch/>
                        </pic:blipFill>
                        <pic:spPr bwMode="auto">
                          <a:xfrm>
                            <a:off x="0" y="0"/>
                            <a:ext cx="900000" cy="63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22E1B01A" w14:textId="26B49582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Desquamation</w:t>
            </w:r>
            <w:r w:rsidRPr="00D83546">
              <w:rPr>
                <w:sz w:val="11"/>
                <w:szCs w:val="11"/>
              </w:rPr>
              <w:t xml:space="preserve"> 7-10j post-fin du rash</w:t>
            </w:r>
          </w:p>
        </w:tc>
        <w:tc>
          <w:tcPr>
            <w:tcW w:w="1692" w:type="dxa"/>
            <w:vAlign w:val="center"/>
          </w:tcPr>
          <w:p w14:paraId="55D47231" w14:textId="509FCC7F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Langue framboisée, lèvres rouges et fissurées</w:t>
            </w:r>
          </w:p>
          <w:p w14:paraId="2EC0B747" w14:textId="0B0BA03B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"https://media-us.amboss.com/media/thumbs/big_603418197957b.jpg"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1EFD2A85" wp14:editId="135B6E0B">
                  <wp:extent cx="899160" cy="615315"/>
                  <wp:effectExtent l="0" t="0" r="2540" b="0"/>
                  <wp:docPr id="1881696960" name="Image 25" descr="Strawberry tongue in Kawasaki dise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Strawberry tongue in Kawasaki diseas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701" b="21888"/>
                          <a:stretch/>
                        </pic:blipFill>
                        <pic:spPr bwMode="auto">
                          <a:xfrm>
                            <a:off x="0" y="0"/>
                            <a:ext cx="900000" cy="61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472D8F4A" w14:textId="47DFB681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Desquamation</w:t>
            </w:r>
            <w:r w:rsidRPr="00D83546">
              <w:rPr>
                <w:sz w:val="11"/>
                <w:szCs w:val="11"/>
              </w:rPr>
              <w:t xml:space="preserve"> </w:t>
            </w:r>
            <w:r w:rsidRPr="00D83546">
              <w:rPr>
                <w:sz w:val="11"/>
                <w:szCs w:val="11"/>
              </w:rPr>
              <w:t>du bout des doigts après 2-3 semaines</w:t>
            </w:r>
          </w:p>
        </w:tc>
        <w:tc>
          <w:tcPr>
            <w:tcW w:w="1692" w:type="dxa"/>
            <w:vAlign w:val="center"/>
          </w:tcPr>
          <w:p w14:paraId="74C341D1" w14:textId="77777777" w:rsidR="00783C1B" w:rsidRDefault="00783C1B" w:rsidP="00783C1B">
            <w:pPr>
              <w:jc w:val="center"/>
              <w:rPr>
                <w:b/>
                <w:bCs/>
                <w:sz w:val="11"/>
                <w:szCs w:val="11"/>
              </w:rPr>
            </w:pPr>
            <w:r w:rsidRPr="008F4B24">
              <w:rPr>
                <w:b/>
                <w:bCs/>
                <w:sz w:val="11"/>
                <w:szCs w:val="11"/>
                <w:u w:val="single"/>
              </w:rPr>
              <w:t>Précédé d’une infection</w:t>
            </w:r>
            <w:r>
              <w:rPr>
                <w:b/>
                <w:bCs/>
                <w:sz w:val="11"/>
                <w:szCs w:val="11"/>
              </w:rPr>
              <w:t xml:space="preserve"> 1-3 semaines avant :</w:t>
            </w:r>
          </w:p>
          <w:p w14:paraId="180DAAC6" w14:textId="77777777" w:rsidR="00783C1B" w:rsidRDefault="00783C1B" w:rsidP="00783C1B">
            <w:pPr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IVRS </w:t>
            </w:r>
            <w:proofErr w:type="spellStart"/>
            <w:r>
              <w:rPr>
                <w:b/>
                <w:bCs/>
                <w:sz w:val="11"/>
                <w:szCs w:val="11"/>
              </w:rPr>
              <w:t>Strepto</w:t>
            </w:r>
            <w:proofErr w:type="spellEnd"/>
            <w:r>
              <w:rPr>
                <w:b/>
                <w:bCs/>
                <w:sz w:val="11"/>
                <w:szCs w:val="11"/>
              </w:rPr>
              <w:t>. Groupe A</w:t>
            </w:r>
          </w:p>
          <w:p w14:paraId="14E84CA9" w14:textId="77777777" w:rsidR="001B17CF" w:rsidRDefault="001B17CF" w:rsidP="00783C1B">
            <w:pPr>
              <w:jc w:val="center"/>
              <w:rPr>
                <w:b/>
                <w:bCs/>
                <w:sz w:val="11"/>
                <w:szCs w:val="11"/>
              </w:rPr>
            </w:pPr>
          </w:p>
          <w:p w14:paraId="2ED1AB6A" w14:textId="51769709" w:rsidR="001B17CF" w:rsidRPr="001B17CF" w:rsidRDefault="001B17CF" w:rsidP="001B17CF">
            <w:pPr>
              <w:jc w:val="center"/>
              <w:rPr>
                <w:b/>
                <w:bCs/>
                <w:sz w:val="11"/>
                <w:szCs w:val="11"/>
              </w:rPr>
            </w:pPr>
            <w:r w:rsidRPr="001B17CF">
              <w:rPr>
                <w:b/>
                <w:bCs/>
                <w:sz w:val="11"/>
                <w:szCs w:val="11"/>
              </w:rPr>
              <w:t xml:space="preserve">Purpura </w:t>
            </w:r>
            <w:r w:rsidR="008F4B24" w:rsidRPr="008F4B24">
              <w:rPr>
                <w:b/>
                <w:bCs/>
                <w:sz w:val="11"/>
                <w:szCs w:val="11"/>
                <w:u w:val="single"/>
              </w:rPr>
              <w:t xml:space="preserve">non </w:t>
            </w:r>
            <w:proofErr w:type="spellStart"/>
            <w:r w:rsidR="008F4B24" w:rsidRPr="008F4B24">
              <w:rPr>
                <w:b/>
                <w:bCs/>
                <w:sz w:val="11"/>
                <w:szCs w:val="11"/>
                <w:u w:val="single"/>
              </w:rPr>
              <w:t>thrombocytopénique</w:t>
            </w:r>
            <w:proofErr w:type="spellEnd"/>
            <w:r w:rsidR="008F4B24" w:rsidRPr="001B17CF">
              <w:rPr>
                <w:b/>
                <w:bCs/>
                <w:sz w:val="11"/>
                <w:szCs w:val="11"/>
              </w:rPr>
              <w:t xml:space="preserve"> </w:t>
            </w:r>
            <w:r w:rsidRPr="001B17CF">
              <w:rPr>
                <w:b/>
                <w:bCs/>
                <w:sz w:val="11"/>
                <w:szCs w:val="11"/>
              </w:rPr>
              <w:t>palpable symétrique des parties déclives</w:t>
            </w:r>
          </w:p>
          <w:p w14:paraId="0B23B29C" w14:textId="77777777" w:rsidR="001B17CF" w:rsidRDefault="001B17CF" w:rsidP="00783C1B">
            <w:pPr>
              <w:jc w:val="center"/>
              <w:rPr>
                <w:b/>
                <w:bCs/>
                <w:sz w:val="11"/>
                <w:szCs w:val="11"/>
              </w:rPr>
            </w:pPr>
          </w:p>
          <w:p w14:paraId="35EB791A" w14:textId="77777777" w:rsidR="008F4B24" w:rsidRDefault="008F4B24" w:rsidP="00783C1B">
            <w:pPr>
              <w:jc w:val="center"/>
              <w:rPr>
                <w:b/>
                <w:bCs/>
                <w:sz w:val="11"/>
                <w:szCs w:val="11"/>
              </w:rPr>
            </w:pPr>
            <w:r w:rsidRPr="008F4B24">
              <w:rPr>
                <w:b/>
                <w:bCs/>
                <w:sz w:val="11"/>
                <w:szCs w:val="11"/>
                <w:u w:val="single"/>
              </w:rPr>
              <w:t>Syndrome néphritique</w:t>
            </w:r>
            <w:r>
              <w:rPr>
                <w:b/>
                <w:bCs/>
                <w:sz w:val="11"/>
                <w:szCs w:val="11"/>
                <w:u w:val="single"/>
              </w:rPr>
              <w:t> </w:t>
            </w:r>
            <w:r>
              <w:rPr>
                <w:b/>
                <w:bCs/>
                <w:sz w:val="11"/>
                <w:szCs w:val="11"/>
              </w:rPr>
              <w:t>:</w:t>
            </w:r>
          </w:p>
          <w:p w14:paraId="430A54F8" w14:textId="2E172D2B" w:rsidR="008F4B24" w:rsidRPr="008F4B24" w:rsidRDefault="008F4B24" w:rsidP="00783C1B">
            <w:pPr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Hématurie</w:t>
            </w:r>
          </w:p>
        </w:tc>
      </w:tr>
      <w:tr w:rsidR="00260572" w:rsidRPr="00D83546" w14:paraId="72777819" w14:textId="7E6A8DC6" w:rsidTr="00783C1B">
        <w:trPr>
          <w:jc w:val="center"/>
        </w:trPr>
        <w:tc>
          <w:tcPr>
            <w:tcW w:w="1089" w:type="dxa"/>
            <w:vAlign w:val="center"/>
          </w:tcPr>
          <w:p w14:paraId="5218BC65" w14:textId="6C8B37D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Diagnostique</w:t>
            </w:r>
          </w:p>
        </w:tc>
        <w:tc>
          <w:tcPr>
            <w:tcW w:w="1696" w:type="dxa"/>
            <w:vAlign w:val="center"/>
          </w:tcPr>
          <w:p w14:paraId="47708881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proofErr w:type="gramStart"/>
            <w:r w:rsidRPr="00D83546">
              <w:rPr>
                <w:b/>
                <w:bCs/>
                <w:sz w:val="11"/>
                <w:szCs w:val="11"/>
              </w:rPr>
              <w:t>Sérologie IgM spécifiques</w:t>
            </w:r>
            <w:proofErr w:type="gramEnd"/>
          </w:p>
          <w:p w14:paraId="7C8BF941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(</w:t>
            </w:r>
            <w:proofErr w:type="spellStart"/>
            <w:proofErr w:type="gramStart"/>
            <w:r w:rsidRPr="00D83546">
              <w:rPr>
                <w:sz w:val="11"/>
                <w:szCs w:val="11"/>
              </w:rPr>
              <w:t>rtPCR</w:t>
            </w:r>
            <w:proofErr w:type="spellEnd"/>
            <w:proofErr w:type="gramEnd"/>
            <w:r w:rsidRPr="00D83546">
              <w:rPr>
                <w:sz w:val="11"/>
                <w:szCs w:val="11"/>
              </w:rPr>
              <w:t xml:space="preserve"> possible)</w:t>
            </w:r>
          </w:p>
          <w:p w14:paraId="1A004E3B" w14:textId="5EA9024A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Leucopénie, Thrombopénie</w:t>
            </w:r>
          </w:p>
        </w:tc>
        <w:tc>
          <w:tcPr>
            <w:tcW w:w="1695" w:type="dxa"/>
            <w:vAlign w:val="center"/>
          </w:tcPr>
          <w:p w14:paraId="386DBFA9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Clinique</w:t>
            </w:r>
          </w:p>
          <w:p w14:paraId="06605E31" w14:textId="04033BF9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Si femme enceinte (Sy. </w:t>
            </w:r>
            <w:proofErr w:type="gramStart"/>
            <w:r w:rsidRPr="00D83546">
              <w:rPr>
                <w:sz w:val="11"/>
                <w:szCs w:val="11"/>
              </w:rPr>
              <w:t>congénital</w:t>
            </w:r>
            <w:proofErr w:type="gramEnd"/>
            <w:r w:rsidRPr="00D83546">
              <w:rPr>
                <w:sz w:val="11"/>
                <w:szCs w:val="11"/>
              </w:rPr>
              <w:t xml:space="preserve">) : </w:t>
            </w:r>
          </w:p>
          <w:p w14:paraId="18C5E841" w14:textId="0713318B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Sérologie IgM</w:t>
            </w:r>
          </w:p>
        </w:tc>
        <w:tc>
          <w:tcPr>
            <w:tcW w:w="1691" w:type="dxa"/>
            <w:vAlign w:val="center"/>
          </w:tcPr>
          <w:p w14:paraId="1BD1D0BB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Clinique</w:t>
            </w:r>
          </w:p>
          <w:p w14:paraId="21618109" w14:textId="53E2A75A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Si pas claire ou femme enceinte :</w:t>
            </w:r>
          </w:p>
          <w:p w14:paraId="2ADE721A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Sérologie IgM</w:t>
            </w:r>
          </w:p>
          <w:p w14:paraId="5C365440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</w:p>
          <w:p w14:paraId="4D7BFCA0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DD : PR :</w:t>
            </w:r>
          </w:p>
          <w:p w14:paraId="7B6BCFA4" w14:textId="76FA46CF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FR, anti-CCP</w:t>
            </w:r>
          </w:p>
        </w:tc>
        <w:tc>
          <w:tcPr>
            <w:tcW w:w="1691" w:type="dxa"/>
            <w:vAlign w:val="center"/>
          </w:tcPr>
          <w:p w14:paraId="7209B219" w14:textId="4C7CF8CE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Clinique</w:t>
            </w:r>
          </w:p>
        </w:tc>
        <w:tc>
          <w:tcPr>
            <w:tcW w:w="1691" w:type="dxa"/>
            <w:vAlign w:val="center"/>
          </w:tcPr>
          <w:p w14:paraId="1F16370A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Clinique</w:t>
            </w:r>
          </w:p>
          <w:p w14:paraId="7E090AF4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Si pas claire :</w:t>
            </w:r>
          </w:p>
          <w:p w14:paraId="79025C18" w14:textId="4F86FE08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PCR ou sérologie</w:t>
            </w:r>
          </w:p>
        </w:tc>
        <w:tc>
          <w:tcPr>
            <w:tcW w:w="1691" w:type="dxa"/>
            <w:vAlign w:val="center"/>
          </w:tcPr>
          <w:p w14:paraId="6AF049C9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Frottis culture</w:t>
            </w:r>
          </w:p>
          <w:p w14:paraId="6A93FE06" w14:textId="64EB5245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Test rapide antigène</w:t>
            </w:r>
          </w:p>
        </w:tc>
        <w:tc>
          <w:tcPr>
            <w:tcW w:w="1692" w:type="dxa"/>
            <w:vAlign w:val="center"/>
          </w:tcPr>
          <w:p w14:paraId="14710C57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Clinique</w:t>
            </w:r>
          </w:p>
          <w:p w14:paraId="392410C1" w14:textId="2E3C5126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VS, CRP augmentées</w:t>
            </w:r>
          </w:p>
          <w:p w14:paraId="75C68272" w14:textId="33A3C199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Leucocytose, Thrombocytose</w:t>
            </w:r>
          </w:p>
          <w:p w14:paraId="327D0589" w14:textId="5F15B699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ASAT, ALAT augmentés</w:t>
            </w:r>
          </w:p>
          <w:p w14:paraId="4A852F61" w14:textId="01F54445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(</w:t>
            </w:r>
            <w:r w:rsidRPr="00BB79E2">
              <w:rPr>
                <w:b/>
                <w:bCs/>
                <w:sz w:val="11"/>
                <w:szCs w:val="11"/>
              </w:rPr>
              <w:t>US coronaire</w:t>
            </w:r>
            <w:r w:rsidRPr="00D83546">
              <w:rPr>
                <w:sz w:val="11"/>
                <w:szCs w:val="11"/>
              </w:rPr>
              <w:t xml:space="preserve"> pour anévrysme)</w:t>
            </w:r>
          </w:p>
        </w:tc>
        <w:tc>
          <w:tcPr>
            <w:tcW w:w="1692" w:type="dxa"/>
            <w:vAlign w:val="center"/>
          </w:tcPr>
          <w:p w14:paraId="10F509AA" w14:textId="77777777" w:rsidR="00783C1B" w:rsidRDefault="00C0459E" w:rsidP="00783C1B">
            <w:pPr>
              <w:jc w:val="center"/>
              <w:rPr>
                <w:sz w:val="11"/>
                <w:szCs w:val="11"/>
              </w:rPr>
            </w:pPr>
            <w:r w:rsidRPr="00BB79E2">
              <w:rPr>
                <w:b/>
                <w:bCs/>
                <w:sz w:val="11"/>
                <w:szCs w:val="11"/>
                <w:u w:val="single"/>
              </w:rPr>
              <w:t>Thrombocyte</w:t>
            </w:r>
            <w:r w:rsidRPr="00C0459E">
              <w:rPr>
                <w:sz w:val="11"/>
                <w:szCs w:val="11"/>
              </w:rPr>
              <w:t xml:space="preserve"> et coag </w:t>
            </w:r>
            <w:r w:rsidRPr="00BB79E2">
              <w:rPr>
                <w:b/>
                <w:bCs/>
                <w:sz w:val="11"/>
                <w:szCs w:val="11"/>
                <w:u w:val="single"/>
              </w:rPr>
              <w:t>normaux</w:t>
            </w:r>
          </w:p>
          <w:p w14:paraId="62BD9EE5" w14:textId="77777777" w:rsidR="00C0459E" w:rsidRPr="00D83546" w:rsidRDefault="00C0459E" w:rsidP="00C0459E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VS, CRP augmentées</w:t>
            </w:r>
          </w:p>
          <w:p w14:paraId="62985F80" w14:textId="77777777" w:rsidR="00C0459E" w:rsidRDefault="00C0459E" w:rsidP="00783C1B">
            <w:pPr>
              <w:jc w:val="center"/>
              <w:rPr>
                <w:sz w:val="11"/>
                <w:szCs w:val="11"/>
              </w:rPr>
            </w:pPr>
            <w:proofErr w:type="spellStart"/>
            <w:r>
              <w:rPr>
                <w:sz w:val="11"/>
                <w:szCs w:val="11"/>
              </w:rPr>
              <w:t>IgA</w:t>
            </w:r>
            <w:proofErr w:type="spellEnd"/>
            <w:r>
              <w:rPr>
                <w:sz w:val="11"/>
                <w:szCs w:val="11"/>
              </w:rPr>
              <w:t xml:space="preserve"> sériques augmentés</w:t>
            </w:r>
          </w:p>
          <w:p w14:paraId="440AC4F9" w14:textId="77777777" w:rsidR="00C0459E" w:rsidRDefault="00C0459E" w:rsidP="00783C1B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Hématurie et protéinurie</w:t>
            </w:r>
          </w:p>
          <w:p w14:paraId="1E2939E0" w14:textId="62233932" w:rsidR="00C0459E" w:rsidRDefault="00C0459E" w:rsidP="00783C1B">
            <w:pPr>
              <w:jc w:val="center"/>
              <w:rPr>
                <w:sz w:val="11"/>
                <w:szCs w:val="11"/>
              </w:rPr>
            </w:pPr>
            <w:r w:rsidRPr="00BB79E2">
              <w:rPr>
                <w:b/>
                <w:bCs/>
                <w:sz w:val="11"/>
                <w:szCs w:val="11"/>
              </w:rPr>
              <w:t xml:space="preserve">Biopsie </w:t>
            </w:r>
            <w:r w:rsidR="00BB79E2" w:rsidRPr="00BB79E2">
              <w:rPr>
                <w:b/>
                <w:bCs/>
                <w:sz w:val="11"/>
                <w:szCs w:val="11"/>
              </w:rPr>
              <w:t>cutanée ou rénale</w:t>
            </w:r>
            <w:r w:rsidR="00BB79E2"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</w:rPr>
              <w:t>si pas claire</w:t>
            </w:r>
            <w:r w:rsidR="00BB79E2">
              <w:rPr>
                <w:sz w:val="11"/>
                <w:szCs w:val="11"/>
              </w:rPr>
              <w:t> :</w:t>
            </w:r>
          </w:p>
          <w:p w14:paraId="0F48ADFE" w14:textId="5891150E" w:rsidR="00BB79E2" w:rsidRDefault="00BB79E2" w:rsidP="00783C1B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Dépôt </w:t>
            </w:r>
            <w:proofErr w:type="spellStart"/>
            <w:r>
              <w:rPr>
                <w:sz w:val="11"/>
                <w:szCs w:val="11"/>
              </w:rPr>
              <w:t>d’IgA</w:t>
            </w:r>
            <w:proofErr w:type="spellEnd"/>
            <w:r>
              <w:rPr>
                <w:sz w:val="11"/>
                <w:szCs w:val="11"/>
              </w:rPr>
              <w:t xml:space="preserve"> et C3 </w:t>
            </w:r>
            <w:proofErr w:type="spellStart"/>
            <w:r>
              <w:rPr>
                <w:sz w:val="11"/>
                <w:szCs w:val="11"/>
              </w:rPr>
              <w:t>complex</w:t>
            </w:r>
            <w:proofErr w:type="spellEnd"/>
          </w:p>
          <w:p w14:paraId="58CDE368" w14:textId="0DBEEB4E" w:rsidR="00BB79E2" w:rsidRPr="00C0459E" w:rsidRDefault="00BB79E2" w:rsidP="00783C1B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(</w:t>
            </w:r>
            <w:r w:rsidRPr="00BB79E2">
              <w:rPr>
                <w:b/>
                <w:bCs/>
                <w:sz w:val="11"/>
                <w:szCs w:val="11"/>
              </w:rPr>
              <w:t>US abdo</w:t>
            </w:r>
            <w:r>
              <w:rPr>
                <w:sz w:val="11"/>
                <w:szCs w:val="11"/>
              </w:rPr>
              <w:t xml:space="preserve"> pour invagination)</w:t>
            </w:r>
          </w:p>
        </w:tc>
      </w:tr>
      <w:tr w:rsidR="00260572" w:rsidRPr="00D83546" w14:paraId="51A872A8" w14:textId="6D99FDFF" w:rsidTr="00783C1B">
        <w:trPr>
          <w:jc w:val="center"/>
        </w:trPr>
        <w:tc>
          <w:tcPr>
            <w:tcW w:w="1089" w:type="dxa"/>
            <w:vAlign w:val="center"/>
          </w:tcPr>
          <w:p w14:paraId="07FB43F1" w14:textId="50E28AC4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Traitement</w:t>
            </w:r>
          </w:p>
        </w:tc>
        <w:tc>
          <w:tcPr>
            <w:tcW w:w="1696" w:type="dxa"/>
            <w:vAlign w:val="center"/>
          </w:tcPr>
          <w:p w14:paraId="460341ED" w14:textId="67A1F9CC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Isolation</w:t>
            </w:r>
            <w:r w:rsidRPr="00D83546">
              <w:rPr>
                <w:sz w:val="11"/>
                <w:szCs w:val="11"/>
              </w:rPr>
              <w:t xml:space="preserve"> 4j + Déclaration</w:t>
            </w:r>
          </w:p>
          <w:p w14:paraId="4D6A2D92" w14:textId="27FE064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AINS + Vit. A</w:t>
            </w:r>
          </w:p>
        </w:tc>
        <w:tc>
          <w:tcPr>
            <w:tcW w:w="1695" w:type="dxa"/>
            <w:vAlign w:val="center"/>
          </w:tcPr>
          <w:p w14:paraId="6FB841C8" w14:textId="17821787" w:rsidR="00783C1B" w:rsidRPr="00D83546" w:rsidRDefault="00783C1B" w:rsidP="009542F8">
            <w:pPr>
              <w:jc w:val="center"/>
              <w:rPr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Isolation</w:t>
            </w:r>
            <w:r w:rsidRPr="00D83546">
              <w:rPr>
                <w:sz w:val="11"/>
                <w:szCs w:val="11"/>
              </w:rPr>
              <w:t xml:space="preserve"> </w:t>
            </w:r>
            <w:r w:rsidRPr="00D83546">
              <w:rPr>
                <w:sz w:val="11"/>
                <w:szCs w:val="11"/>
              </w:rPr>
              <w:t>7</w:t>
            </w:r>
            <w:r w:rsidRPr="00D83546">
              <w:rPr>
                <w:sz w:val="11"/>
                <w:szCs w:val="11"/>
              </w:rPr>
              <w:t>j + Déclaration</w:t>
            </w:r>
          </w:p>
          <w:p w14:paraId="7D631CA4" w14:textId="6D5B8377" w:rsidR="00783C1B" w:rsidRPr="00D83546" w:rsidRDefault="00783C1B" w:rsidP="009542F8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AINS</w:t>
            </w:r>
          </w:p>
        </w:tc>
        <w:tc>
          <w:tcPr>
            <w:tcW w:w="1691" w:type="dxa"/>
            <w:vAlign w:val="center"/>
          </w:tcPr>
          <w:p w14:paraId="71EB1EBB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Généralement </w:t>
            </w:r>
            <w:r w:rsidRPr="00D83546">
              <w:rPr>
                <w:b/>
                <w:bCs/>
                <w:sz w:val="11"/>
                <w:szCs w:val="11"/>
              </w:rPr>
              <w:t>pas besoin</w:t>
            </w:r>
          </w:p>
          <w:p w14:paraId="702B4EBA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AINS</w:t>
            </w:r>
          </w:p>
          <w:p w14:paraId="5E4EC147" w14:textId="2FDE82FA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Prednisone </w:t>
            </w:r>
            <w:proofErr w:type="spellStart"/>
            <w:r w:rsidRPr="00D83546">
              <w:rPr>
                <w:sz w:val="11"/>
                <w:szCs w:val="11"/>
              </w:rPr>
              <w:t>low</w:t>
            </w:r>
            <w:proofErr w:type="spellEnd"/>
            <w:r w:rsidRPr="00D83546">
              <w:rPr>
                <w:sz w:val="11"/>
                <w:szCs w:val="11"/>
              </w:rPr>
              <w:t>-dose si arthrite</w:t>
            </w:r>
          </w:p>
        </w:tc>
        <w:tc>
          <w:tcPr>
            <w:tcW w:w="1691" w:type="dxa"/>
            <w:vAlign w:val="center"/>
          </w:tcPr>
          <w:p w14:paraId="0E59AAD2" w14:textId="032E31E1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Paracétamol</w:t>
            </w:r>
            <w:r w:rsidRPr="00D83546">
              <w:rPr>
                <w:sz w:val="11"/>
                <w:szCs w:val="11"/>
              </w:rPr>
              <w:t xml:space="preserve"> pour EF</w:t>
            </w:r>
          </w:p>
        </w:tc>
        <w:tc>
          <w:tcPr>
            <w:tcW w:w="1691" w:type="dxa"/>
            <w:vAlign w:val="center"/>
          </w:tcPr>
          <w:p w14:paraId="58956FE4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Paracétamol</w:t>
            </w:r>
          </w:p>
          <w:p w14:paraId="5734957E" w14:textId="77777777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Pas d’Aspirine !</w:t>
            </w:r>
          </w:p>
          <w:p w14:paraId="20FAEE97" w14:textId="7FF9446F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Compresses froides et lotion de calamine ou </w:t>
            </w:r>
            <w:proofErr w:type="spellStart"/>
            <w:r w:rsidRPr="00D83546">
              <w:rPr>
                <w:sz w:val="11"/>
                <w:szCs w:val="11"/>
              </w:rPr>
              <w:t>pramoxine</w:t>
            </w:r>
            <w:proofErr w:type="spellEnd"/>
            <w:r w:rsidRPr="00D83546">
              <w:rPr>
                <w:sz w:val="11"/>
                <w:szCs w:val="11"/>
              </w:rPr>
              <w:t xml:space="preserve"> pour le prurit</w:t>
            </w:r>
          </w:p>
        </w:tc>
        <w:tc>
          <w:tcPr>
            <w:tcW w:w="1691" w:type="dxa"/>
            <w:vAlign w:val="center"/>
          </w:tcPr>
          <w:p w14:paraId="559FE874" w14:textId="4C54F101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proofErr w:type="spellStart"/>
            <w:r w:rsidRPr="00D83546">
              <w:rPr>
                <w:b/>
                <w:bCs/>
                <w:sz w:val="11"/>
                <w:szCs w:val="11"/>
              </w:rPr>
              <w:t>Péniciline</w:t>
            </w:r>
            <w:proofErr w:type="spellEnd"/>
            <w:r w:rsidRPr="00D83546">
              <w:rPr>
                <w:b/>
                <w:bCs/>
                <w:sz w:val="11"/>
                <w:szCs w:val="11"/>
              </w:rPr>
              <w:t xml:space="preserve"> V </w:t>
            </w:r>
            <w:proofErr w:type="spellStart"/>
            <w:proofErr w:type="gramStart"/>
            <w:r w:rsidRPr="00D83546">
              <w:rPr>
                <w:b/>
                <w:bCs/>
                <w:sz w:val="11"/>
                <w:szCs w:val="11"/>
              </w:rPr>
              <w:t>p.os</w:t>
            </w:r>
            <w:proofErr w:type="spellEnd"/>
            <w:proofErr w:type="gramEnd"/>
          </w:p>
        </w:tc>
        <w:tc>
          <w:tcPr>
            <w:tcW w:w="1692" w:type="dxa"/>
            <w:vAlign w:val="center"/>
          </w:tcPr>
          <w:p w14:paraId="58D6C46D" w14:textId="479EA59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IVIG haute dose</w:t>
            </w:r>
            <w:r w:rsidRPr="00D83546">
              <w:rPr>
                <w:sz w:val="11"/>
                <w:szCs w:val="11"/>
              </w:rPr>
              <w:t xml:space="preserve"> (diminue risque anévrysme coronaires)</w:t>
            </w:r>
          </w:p>
          <w:p w14:paraId="70E91714" w14:textId="16C108CE" w:rsidR="00783C1B" w:rsidRPr="00D83546" w:rsidRDefault="00783C1B" w:rsidP="009B19F6">
            <w:pPr>
              <w:jc w:val="center"/>
              <w:rPr>
                <w:b/>
                <w:bCs/>
                <w:sz w:val="11"/>
                <w:szCs w:val="11"/>
              </w:rPr>
            </w:pPr>
            <w:r w:rsidRPr="00D83546">
              <w:rPr>
                <w:b/>
                <w:bCs/>
                <w:sz w:val="11"/>
                <w:szCs w:val="11"/>
              </w:rPr>
              <w:t>Aspirine haute dose</w:t>
            </w:r>
          </w:p>
          <w:p w14:paraId="72A57C8F" w14:textId="12C2DE4C" w:rsidR="00783C1B" w:rsidRPr="00D83546" w:rsidRDefault="00783C1B" w:rsidP="009B19F6">
            <w:pPr>
              <w:jc w:val="center"/>
              <w:rPr>
                <w:sz w:val="11"/>
                <w:szCs w:val="11"/>
                <w:u w:val="single"/>
              </w:rPr>
            </w:pPr>
            <w:r w:rsidRPr="00D83546">
              <w:rPr>
                <w:sz w:val="11"/>
                <w:szCs w:val="11"/>
                <w:u w:val="single"/>
              </w:rPr>
              <w:t>(Ne répond pas aux ATB)</w:t>
            </w:r>
          </w:p>
        </w:tc>
        <w:tc>
          <w:tcPr>
            <w:tcW w:w="1692" w:type="dxa"/>
            <w:vAlign w:val="center"/>
          </w:tcPr>
          <w:p w14:paraId="3C25E8F0" w14:textId="77777777" w:rsidR="00783C1B" w:rsidRPr="00912857" w:rsidRDefault="00912857" w:rsidP="00783C1B">
            <w:pPr>
              <w:jc w:val="center"/>
              <w:rPr>
                <w:b/>
                <w:bCs/>
                <w:sz w:val="11"/>
                <w:szCs w:val="11"/>
              </w:rPr>
            </w:pPr>
            <w:r w:rsidRPr="00912857">
              <w:rPr>
                <w:b/>
                <w:bCs/>
                <w:sz w:val="11"/>
                <w:szCs w:val="11"/>
              </w:rPr>
              <w:t xml:space="preserve">Stop </w:t>
            </w:r>
            <w:proofErr w:type="spellStart"/>
            <w:r w:rsidRPr="00912857">
              <w:rPr>
                <w:b/>
                <w:bCs/>
                <w:sz w:val="11"/>
                <w:szCs w:val="11"/>
              </w:rPr>
              <w:t>médic</w:t>
            </w:r>
            <w:proofErr w:type="spellEnd"/>
            <w:r w:rsidRPr="00912857">
              <w:rPr>
                <w:b/>
                <w:bCs/>
                <w:sz w:val="11"/>
                <w:szCs w:val="11"/>
              </w:rPr>
              <w:t xml:space="preserve"> si allergie</w:t>
            </w:r>
          </w:p>
          <w:p w14:paraId="3A0BC071" w14:textId="77777777" w:rsidR="00912857" w:rsidRPr="00912857" w:rsidRDefault="00912857" w:rsidP="00783C1B">
            <w:pPr>
              <w:jc w:val="center"/>
              <w:rPr>
                <w:sz w:val="11"/>
                <w:szCs w:val="11"/>
              </w:rPr>
            </w:pPr>
            <w:r w:rsidRPr="00912857">
              <w:rPr>
                <w:b/>
                <w:bCs/>
                <w:sz w:val="11"/>
                <w:szCs w:val="11"/>
              </w:rPr>
              <w:t>Hydratation</w:t>
            </w:r>
            <w:r w:rsidRPr="00912857">
              <w:rPr>
                <w:sz w:val="11"/>
                <w:szCs w:val="11"/>
              </w:rPr>
              <w:t xml:space="preserve"> et </w:t>
            </w:r>
            <w:r w:rsidRPr="00912857">
              <w:rPr>
                <w:b/>
                <w:bCs/>
                <w:sz w:val="11"/>
                <w:szCs w:val="11"/>
              </w:rPr>
              <w:t>AINS</w:t>
            </w:r>
          </w:p>
          <w:p w14:paraId="47B20B15" w14:textId="25ABE11D" w:rsidR="00912857" w:rsidRPr="00D83546" w:rsidRDefault="00912857" w:rsidP="00783C1B">
            <w:pPr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sz w:val="11"/>
                <w:szCs w:val="11"/>
              </w:rPr>
              <w:t>(</w:t>
            </w:r>
            <w:r w:rsidRPr="00912857">
              <w:rPr>
                <w:sz w:val="11"/>
                <w:szCs w:val="11"/>
              </w:rPr>
              <w:t>Corticoïdes p. os si sévère</w:t>
            </w:r>
            <w:r>
              <w:rPr>
                <w:sz w:val="11"/>
                <w:szCs w:val="11"/>
              </w:rPr>
              <w:t>)</w:t>
            </w:r>
          </w:p>
        </w:tc>
      </w:tr>
      <w:tr w:rsidR="00260572" w:rsidRPr="00D83546" w14:paraId="07845A41" w14:textId="146010C1" w:rsidTr="00783C1B">
        <w:trPr>
          <w:jc w:val="center"/>
        </w:trPr>
        <w:tc>
          <w:tcPr>
            <w:tcW w:w="1089" w:type="dxa"/>
            <w:vAlign w:val="center"/>
          </w:tcPr>
          <w:p w14:paraId="206C7140" w14:textId="402461B1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Complication</w:t>
            </w:r>
          </w:p>
        </w:tc>
        <w:tc>
          <w:tcPr>
            <w:tcW w:w="1696" w:type="dxa"/>
            <w:vAlign w:val="center"/>
          </w:tcPr>
          <w:p w14:paraId="68A25407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Surtout si l’EF persiste après </w:t>
            </w:r>
            <w:proofErr w:type="spellStart"/>
            <w:r w:rsidRPr="00D83546">
              <w:rPr>
                <w:sz w:val="11"/>
                <w:szCs w:val="11"/>
              </w:rPr>
              <w:t>qques</w:t>
            </w:r>
            <w:proofErr w:type="spellEnd"/>
            <w:r w:rsidRPr="00D83546">
              <w:rPr>
                <w:sz w:val="11"/>
                <w:szCs w:val="11"/>
              </w:rPr>
              <w:t xml:space="preserve"> jours :</w:t>
            </w:r>
          </w:p>
          <w:p w14:paraId="521BC75A" w14:textId="2BC6B7A3" w:rsidR="00783C1B" w:rsidRPr="00D83546" w:rsidRDefault="00783C1B" w:rsidP="00BC2703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Surinfection bactérienne (Otite moyenne, Pneumonie)</w:t>
            </w:r>
          </w:p>
          <w:p w14:paraId="024B0009" w14:textId="77777777" w:rsidR="00783C1B" w:rsidRPr="00D83546" w:rsidRDefault="00783C1B" w:rsidP="00BC2703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Encéphalite aigue</w:t>
            </w:r>
          </w:p>
          <w:p w14:paraId="57452E5C" w14:textId="77777777" w:rsidR="00783C1B" w:rsidRPr="00D83546" w:rsidRDefault="00783C1B" w:rsidP="00BC2703">
            <w:pPr>
              <w:rPr>
                <w:sz w:val="11"/>
                <w:szCs w:val="11"/>
              </w:rPr>
            </w:pPr>
          </w:p>
          <w:p w14:paraId="7C4486A3" w14:textId="77777777" w:rsidR="00783C1B" w:rsidRPr="00D83546" w:rsidRDefault="00783C1B" w:rsidP="00BC2703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Encéphalite sclérosante (&gt; 7 ans post-infection)</w:t>
            </w:r>
          </w:p>
          <w:p w14:paraId="18DFBF79" w14:textId="77777777" w:rsidR="00783C1B" w:rsidRPr="00D83546" w:rsidRDefault="00783C1B" w:rsidP="00BC2703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Démence</w:t>
            </w:r>
          </w:p>
          <w:p w14:paraId="39A14924" w14:textId="6F9149B6" w:rsidR="00783C1B" w:rsidRPr="00D83546" w:rsidRDefault="00783C1B" w:rsidP="00BC2703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Épilepsie</w:t>
            </w:r>
          </w:p>
          <w:p w14:paraId="5754BCB2" w14:textId="77777777" w:rsidR="00783C1B" w:rsidRPr="00D83546" w:rsidRDefault="00783C1B" w:rsidP="00BC2703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Décérébration</w:t>
            </w:r>
          </w:p>
          <w:p w14:paraId="7B4160B7" w14:textId="6C59D1D4" w:rsidR="00783C1B" w:rsidRPr="00D83546" w:rsidRDefault="00783C1B" w:rsidP="00BC2703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État végétatif</w:t>
            </w:r>
          </w:p>
        </w:tc>
        <w:tc>
          <w:tcPr>
            <w:tcW w:w="1695" w:type="dxa"/>
            <w:vAlign w:val="center"/>
          </w:tcPr>
          <w:p w14:paraId="116F0973" w14:textId="5D5A05EB" w:rsidR="00783C1B" w:rsidRPr="00D83546" w:rsidRDefault="00783C1B" w:rsidP="007C5273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Arthrite chronique (femme++)</w:t>
            </w:r>
          </w:p>
          <w:p w14:paraId="5C5448D3" w14:textId="1F246D1B" w:rsidR="00783C1B" w:rsidRPr="00D83546" w:rsidRDefault="00783C1B" w:rsidP="007C5273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- Purpura </w:t>
            </w:r>
            <w:proofErr w:type="spellStart"/>
            <w:r w:rsidRPr="00D83546">
              <w:rPr>
                <w:sz w:val="11"/>
                <w:szCs w:val="11"/>
              </w:rPr>
              <w:t>thrombocytopénique</w:t>
            </w:r>
            <w:proofErr w:type="spellEnd"/>
          </w:p>
          <w:p w14:paraId="0A5639E8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</w:p>
          <w:p w14:paraId="2AF61F9F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Si femme enceinte :</w:t>
            </w:r>
          </w:p>
          <w:p w14:paraId="14E3E540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Syndrome congénital (infection TORCH)</w:t>
            </w:r>
          </w:p>
          <w:p w14:paraId="56D98B8B" w14:textId="77777777" w:rsidR="00783C1B" w:rsidRPr="00D83546" w:rsidRDefault="00783C1B" w:rsidP="007C5273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Persistance du canal artériel</w:t>
            </w:r>
          </w:p>
          <w:p w14:paraId="16383910" w14:textId="77777777" w:rsidR="00783C1B" w:rsidRPr="00D83546" w:rsidRDefault="00783C1B" w:rsidP="007C5273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- </w:t>
            </w:r>
            <w:proofErr w:type="spellStart"/>
            <w:r w:rsidRPr="00D83546">
              <w:rPr>
                <w:sz w:val="11"/>
                <w:szCs w:val="11"/>
              </w:rPr>
              <w:t>Cataract</w:t>
            </w:r>
            <w:proofErr w:type="spellEnd"/>
          </w:p>
          <w:p w14:paraId="16283CBA" w14:textId="7DD7985F" w:rsidR="00783C1B" w:rsidRPr="00D83546" w:rsidRDefault="00783C1B" w:rsidP="007C5273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Déficit cochléaire</w:t>
            </w:r>
          </w:p>
        </w:tc>
        <w:tc>
          <w:tcPr>
            <w:tcW w:w="1691" w:type="dxa"/>
            <w:vAlign w:val="center"/>
          </w:tcPr>
          <w:p w14:paraId="5103607C" w14:textId="77777777" w:rsidR="00783C1B" w:rsidRPr="00D83546" w:rsidRDefault="00783C1B" w:rsidP="00C34FBD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- </w:t>
            </w:r>
            <w:r w:rsidRPr="00BB79E2">
              <w:rPr>
                <w:b/>
                <w:bCs/>
                <w:sz w:val="11"/>
                <w:szCs w:val="11"/>
              </w:rPr>
              <w:t>Crise aplasique</w:t>
            </w:r>
            <w:r w:rsidRPr="00D83546">
              <w:rPr>
                <w:sz w:val="11"/>
                <w:szCs w:val="11"/>
              </w:rPr>
              <w:t xml:space="preserve"> :  Anémie sévère et </w:t>
            </w:r>
            <w:proofErr w:type="spellStart"/>
            <w:r w:rsidRPr="00D83546">
              <w:rPr>
                <w:sz w:val="11"/>
                <w:szCs w:val="11"/>
              </w:rPr>
              <w:t>réticulopénie</w:t>
            </w:r>
            <w:proofErr w:type="spellEnd"/>
          </w:p>
          <w:p w14:paraId="029AAAAB" w14:textId="0523FF3C" w:rsidR="00783C1B" w:rsidRPr="00D83546" w:rsidRDefault="00783C1B" w:rsidP="00C34FBD">
            <w:pPr>
              <w:rPr>
                <w:sz w:val="11"/>
                <w:szCs w:val="11"/>
              </w:rPr>
            </w:pPr>
            <w:proofErr w:type="gramStart"/>
            <w:r w:rsidRPr="00D83546">
              <w:rPr>
                <w:sz w:val="11"/>
                <w:szCs w:val="11"/>
              </w:rPr>
              <w:t>ttt</w:t>
            </w:r>
            <w:proofErr w:type="gramEnd"/>
            <w:r w:rsidRPr="00D83546">
              <w:rPr>
                <w:sz w:val="11"/>
                <w:szCs w:val="11"/>
              </w:rPr>
              <w:t> :transfusion</w:t>
            </w:r>
          </w:p>
          <w:p w14:paraId="3B10EC36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</w:p>
          <w:p w14:paraId="2B4EEB2E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Si femme enceinte : (infection TORCH)</w:t>
            </w:r>
          </w:p>
          <w:p w14:paraId="21B6DA21" w14:textId="77777777" w:rsidR="00783C1B" w:rsidRPr="00D83546" w:rsidRDefault="00783C1B" w:rsidP="00C34FBD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- </w:t>
            </w:r>
            <w:proofErr w:type="spellStart"/>
            <w:r w:rsidRPr="00D83546">
              <w:rPr>
                <w:sz w:val="11"/>
                <w:szCs w:val="11"/>
              </w:rPr>
              <w:t>Hydrops</w:t>
            </w:r>
            <w:proofErr w:type="spellEnd"/>
          </w:p>
          <w:p w14:paraId="54464152" w14:textId="77777777" w:rsidR="00783C1B" w:rsidRPr="00D83546" w:rsidRDefault="00783C1B" w:rsidP="00C34FBD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MIU</w:t>
            </w:r>
          </w:p>
          <w:p w14:paraId="20AE62F2" w14:textId="16922596" w:rsidR="00783C1B" w:rsidRPr="00D83546" w:rsidRDefault="00783C1B" w:rsidP="00C34FBD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FC</w:t>
            </w:r>
          </w:p>
        </w:tc>
        <w:tc>
          <w:tcPr>
            <w:tcW w:w="1691" w:type="dxa"/>
            <w:vAlign w:val="center"/>
          </w:tcPr>
          <w:p w14:paraId="1EF496B0" w14:textId="202780A5" w:rsidR="00783C1B" w:rsidRPr="00D83546" w:rsidRDefault="00783C1B" w:rsidP="00665874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Convulsions fébriles</w:t>
            </w:r>
          </w:p>
          <w:p w14:paraId="5D169A4E" w14:textId="6E9AB136" w:rsidR="00783C1B" w:rsidRPr="00D83546" w:rsidRDefault="00783C1B" w:rsidP="00665874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Encéphalite (rare)</w:t>
            </w:r>
          </w:p>
        </w:tc>
        <w:tc>
          <w:tcPr>
            <w:tcW w:w="1691" w:type="dxa"/>
            <w:vAlign w:val="center"/>
          </w:tcPr>
          <w:p w14:paraId="0903017B" w14:textId="2EB21A6B" w:rsidR="00783C1B" w:rsidRPr="00D83546" w:rsidRDefault="00783C1B" w:rsidP="00665874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Surinfection bactérienne</w:t>
            </w:r>
          </w:p>
          <w:p w14:paraId="1EE6353C" w14:textId="46697345" w:rsidR="00783C1B" w:rsidRPr="00D83546" w:rsidRDefault="00783C1B" w:rsidP="00665874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Zona</w:t>
            </w:r>
          </w:p>
          <w:p w14:paraId="147082BA" w14:textId="77777777" w:rsidR="00783C1B" w:rsidRPr="00D83546" w:rsidRDefault="00783C1B" w:rsidP="00665874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Cicatrice</w:t>
            </w:r>
          </w:p>
          <w:p w14:paraId="23A8A42E" w14:textId="77777777" w:rsidR="00783C1B" w:rsidRPr="00D83546" w:rsidRDefault="00783C1B" w:rsidP="00665874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Pneumonie</w:t>
            </w:r>
          </w:p>
          <w:p w14:paraId="472A8B9C" w14:textId="051D5079" w:rsidR="00783C1B" w:rsidRPr="00D83546" w:rsidRDefault="00783C1B" w:rsidP="00665874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Ataxie cérébelleuse aigue</w:t>
            </w:r>
          </w:p>
        </w:tc>
        <w:tc>
          <w:tcPr>
            <w:tcW w:w="1691" w:type="dxa"/>
            <w:vAlign w:val="center"/>
          </w:tcPr>
          <w:p w14:paraId="40FED33E" w14:textId="1C1967B3" w:rsidR="00783C1B" w:rsidRPr="00D83546" w:rsidRDefault="00783C1B" w:rsidP="00786502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Abcès rétro-pharyngé ou péri-tonsillaire</w:t>
            </w:r>
          </w:p>
          <w:p w14:paraId="463AC161" w14:textId="7055C176" w:rsidR="00783C1B" w:rsidRPr="00D83546" w:rsidRDefault="00783C1B" w:rsidP="00786502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Glomérulonéphrite post-</w:t>
            </w:r>
            <w:proofErr w:type="spellStart"/>
            <w:r w:rsidRPr="00D83546">
              <w:rPr>
                <w:sz w:val="11"/>
                <w:szCs w:val="11"/>
              </w:rPr>
              <w:t>streptococcal</w:t>
            </w:r>
            <w:r w:rsidR="00BB79E2">
              <w:rPr>
                <w:sz w:val="11"/>
                <w:szCs w:val="11"/>
              </w:rPr>
              <w:t>e</w:t>
            </w:r>
            <w:proofErr w:type="spellEnd"/>
          </w:p>
        </w:tc>
        <w:tc>
          <w:tcPr>
            <w:tcW w:w="1692" w:type="dxa"/>
            <w:vAlign w:val="center"/>
          </w:tcPr>
          <w:p w14:paraId="4BE9D9F8" w14:textId="5EFF2607" w:rsidR="00783C1B" w:rsidRPr="00D83546" w:rsidRDefault="00783C1B" w:rsidP="004A4905">
            <w:pPr>
              <w:rPr>
                <w:b/>
                <w:bCs/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 xml:space="preserve">- </w:t>
            </w:r>
            <w:r w:rsidRPr="00D83546">
              <w:rPr>
                <w:b/>
                <w:bCs/>
                <w:sz w:val="11"/>
                <w:szCs w:val="11"/>
              </w:rPr>
              <w:t>Anévrysme des coronaires</w:t>
            </w:r>
          </w:p>
          <w:p w14:paraId="109113C9" w14:textId="4EFC81C8" w:rsidR="00783C1B" w:rsidRPr="00D83546" w:rsidRDefault="00783C1B" w:rsidP="004A4905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Infarctus du myocarde</w:t>
            </w:r>
          </w:p>
          <w:p w14:paraId="57197AAE" w14:textId="10E64A69" w:rsidR="00783C1B" w:rsidRPr="00D83546" w:rsidRDefault="00783C1B" w:rsidP="004A4905">
            <w:pPr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- Arythmies</w:t>
            </w:r>
          </w:p>
        </w:tc>
        <w:tc>
          <w:tcPr>
            <w:tcW w:w="1692" w:type="dxa"/>
            <w:vAlign w:val="center"/>
          </w:tcPr>
          <w:p w14:paraId="5198786E" w14:textId="77777777" w:rsidR="00783C1B" w:rsidRDefault="00C0459E" w:rsidP="00783C1B">
            <w:pPr>
              <w:jc w:val="center"/>
              <w:rPr>
                <w:b/>
                <w:bCs/>
                <w:sz w:val="11"/>
                <w:szCs w:val="11"/>
              </w:rPr>
            </w:pPr>
            <w:r w:rsidRPr="00BB79E2">
              <w:rPr>
                <w:b/>
                <w:bCs/>
                <w:sz w:val="11"/>
                <w:szCs w:val="11"/>
              </w:rPr>
              <w:t>Invagination</w:t>
            </w:r>
            <w:r w:rsidR="00BB79E2" w:rsidRPr="00BB79E2">
              <w:rPr>
                <w:b/>
                <w:bCs/>
                <w:sz w:val="11"/>
                <w:szCs w:val="11"/>
              </w:rPr>
              <w:t xml:space="preserve"> intestinale</w:t>
            </w:r>
          </w:p>
          <w:p w14:paraId="77BB45F8" w14:textId="77777777" w:rsidR="00912857" w:rsidRDefault="00912857" w:rsidP="00783C1B">
            <w:pPr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Syndrome néphrotique</w:t>
            </w:r>
          </w:p>
          <w:p w14:paraId="446F73B6" w14:textId="0E9F6FDB" w:rsidR="00912857" w:rsidRPr="00BB79E2" w:rsidRDefault="00912857" w:rsidP="00783C1B">
            <w:pPr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IRC</w:t>
            </w:r>
          </w:p>
        </w:tc>
      </w:tr>
      <w:tr w:rsidR="00260572" w:rsidRPr="00D83546" w14:paraId="508E6830" w14:textId="02B6DE6B" w:rsidTr="00783C1B">
        <w:trPr>
          <w:jc w:val="center"/>
        </w:trPr>
        <w:tc>
          <w:tcPr>
            <w:tcW w:w="1089" w:type="dxa"/>
            <w:vAlign w:val="center"/>
          </w:tcPr>
          <w:p w14:paraId="1A87D7CB" w14:textId="3F38EA3A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Prévention</w:t>
            </w:r>
          </w:p>
        </w:tc>
        <w:tc>
          <w:tcPr>
            <w:tcW w:w="1696" w:type="dxa"/>
            <w:vAlign w:val="center"/>
          </w:tcPr>
          <w:p w14:paraId="40F1FBC0" w14:textId="6A94DBCF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Vaccin ROR (9 et 12 mois)</w:t>
            </w:r>
          </w:p>
          <w:p w14:paraId="686E5844" w14:textId="2696EC23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PEP</w:t>
            </w:r>
          </w:p>
        </w:tc>
        <w:tc>
          <w:tcPr>
            <w:tcW w:w="1695" w:type="dxa"/>
            <w:vAlign w:val="center"/>
          </w:tcPr>
          <w:p w14:paraId="6C3D1A84" w14:textId="3877C428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Vaccin ROR (9 et 12 mois)</w:t>
            </w:r>
          </w:p>
        </w:tc>
        <w:tc>
          <w:tcPr>
            <w:tcW w:w="1691" w:type="dxa"/>
            <w:vAlign w:val="center"/>
          </w:tcPr>
          <w:p w14:paraId="7F2F36C8" w14:textId="6295D3C0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Bon pronostique</w:t>
            </w:r>
          </w:p>
        </w:tc>
        <w:tc>
          <w:tcPr>
            <w:tcW w:w="1691" w:type="dxa"/>
            <w:vAlign w:val="center"/>
          </w:tcPr>
          <w:p w14:paraId="5155882C" w14:textId="4486E838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Bon pronostique</w:t>
            </w:r>
          </w:p>
        </w:tc>
        <w:tc>
          <w:tcPr>
            <w:tcW w:w="1691" w:type="dxa"/>
            <w:vAlign w:val="center"/>
          </w:tcPr>
          <w:p w14:paraId="5955E104" w14:textId="0BC85D8C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t>Vaccin</w:t>
            </w:r>
          </w:p>
        </w:tc>
        <w:tc>
          <w:tcPr>
            <w:tcW w:w="1691" w:type="dxa"/>
            <w:vAlign w:val="center"/>
          </w:tcPr>
          <w:p w14:paraId="4EA638E9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692" w:type="dxa"/>
            <w:vAlign w:val="center"/>
          </w:tcPr>
          <w:p w14:paraId="59E2100B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692" w:type="dxa"/>
            <w:vAlign w:val="center"/>
          </w:tcPr>
          <w:p w14:paraId="3C7F656B" w14:textId="29C4B6A1" w:rsidR="00783C1B" w:rsidRPr="00D83546" w:rsidRDefault="00C0459E" w:rsidP="00783C1B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Bon pronostique</w:t>
            </w:r>
          </w:p>
        </w:tc>
      </w:tr>
      <w:tr w:rsidR="00260572" w:rsidRPr="00D83546" w14:paraId="2D7AA5E1" w14:textId="7E629CB3" w:rsidTr="00783C1B">
        <w:trPr>
          <w:jc w:val="center"/>
        </w:trPr>
        <w:tc>
          <w:tcPr>
            <w:tcW w:w="1089" w:type="dxa"/>
            <w:vAlign w:val="center"/>
          </w:tcPr>
          <w:p w14:paraId="560EE7B5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696" w:type="dxa"/>
            <w:vAlign w:val="center"/>
          </w:tcPr>
          <w:p w14:paraId="5BE4EA80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"https://media-us.amboss.com/media/thumbs/big_5eb90ff11db7d.jpg"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51677B06" wp14:editId="798F8E85">
                  <wp:extent cx="900000" cy="595403"/>
                  <wp:effectExtent l="0" t="0" r="1905" b="1905"/>
                  <wp:docPr id="1000943429" name="Image 2" descr="Measles fact 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Measles fact 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595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4B3A0C93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lastRenderedPageBreak/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"https://media-us.amboss.com/media/thumbs/big_54575982416bd.jpg"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57BFEA35" wp14:editId="705B4C6B">
                  <wp:extent cx="900000" cy="623951"/>
                  <wp:effectExtent l="0" t="0" r="1905" b="0"/>
                  <wp:docPr id="1923724087" name="Image 3" descr="Measles ra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Measles ras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23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0450C883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"https://media-us.amboss.com/media/thumbs/big_5486dc9d56a0e.jpg"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67497DA5" wp14:editId="017E965E">
                  <wp:extent cx="900000" cy="601726"/>
                  <wp:effectExtent l="0" t="0" r="1905" b="0"/>
                  <wp:docPr id="2123916328" name="Image 4" descr="Abdominal rash in meas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bdominal rash in meas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01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14DBEE56" w14:textId="2CC6A5D9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"https://media-us.amboss.com/media/thumbs/big_65e8877d1d4fa5.98047117.jpg"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40AD8DAC" wp14:editId="7E8CFACD">
                  <wp:extent cx="900000" cy="1609986"/>
                  <wp:effectExtent l="0" t="0" r="1905" b="3175"/>
                  <wp:docPr id="1458273748" name="Image 5" descr="Meas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Meas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1609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</w:tc>
        <w:tc>
          <w:tcPr>
            <w:tcW w:w="1695" w:type="dxa"/>
            <w:vAlign w:val="center"/>
          </w:tcPr>
          <w:p w14:paraId="6BD88C62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lastRenderedPageBreak/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"https://media-us.amboss.com/media/thumbs/big_5eb5080de337f.jpg"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1BCA9DF3" wp14:editId="4A962EC4">
                  <wp:extent cx="900000" cy="600079"/>
                  <wp:effectExtent l="0" t="0" r="1905" b="0"/>
                  <wp:docPr id="297139157" name="Image 7" descr="Rubella fact 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Rubella fact 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00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20872F0A" w14:textId="351B4B2D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lastRenderedPageBreak/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"https://www.monenfantestmalade.ch/sites/monenfantestmalade/files/82-rubeole-keystone-94063280.jpg"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667F81E5" wp14:editId="11A03822">
                  <wp:extent cx="900000" cy="602625"/>
                  <wp:effectExtent l="0" t="0" r="1905" b="0"/>
                  <wp:docPr id="121309403" name="Image 9" descr="Rubéole | Mon enfant est mal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Rubéole | Mon enfant est mala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0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54531C14" w14:textId="073FE871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"https://media-us.amboss.com/media/thumbs/big_54588b2a13657.jpg"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71D35FAC" wp14:editId="17401CDE">
                  <wp:extent cx="900000" cy="1362176"/>
                  <wp:effectExtent l="0" t="0" r="1905" b="0"/>
                  <wp:docPr id="1554966863" name="Image 8" descr="Rubella ra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Rubella ras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1362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313152D0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lastRenderedPageBreak/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"https://media-us.amboss.com/media/thumbs/big_5ebbc451dc09a.jpg"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041C7EF6" wp14:editId="1DCB31BF">
                  <wp:extent cx="900000" cy="616542"/>
                  <wp:effectExtent l="0" t="0" r="1905" b="6350"/>
                  <wp:docPr id="864253149" name="Image 10" descr="Erythema infectiosum (fifth disease) fact 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Erythema infectiosum (fifth disease) fact 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16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4A907055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lastRenderedPageBreak/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"https://media-us.amboss.com/media/thumbs/big_57c95841c8da9.jpg"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7FFE170B" wp14:editId="70378A8D">
                  <wp:extent cx="900000" cy="1200763"/>
                  <wp:effectExtent l="0" t="0" r="1905" b="6350"/>
                  <wp:docPr id="1237475988" name="Image 11" descr="Fifth disease (parvovirus B1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Fifth disease (parvovirus B19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1200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725A7FBA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"https://media-us.amboss.com/media/thumbs/big_555097269923b.jpg"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4AE0BCD6" wp14:editId="10719396">
                  <wp:extent cx="900000" cy="969315"/>
                  <wp:effectExtent l="0" t="0" r="1905" b="0"/>
                  <wp:docPr id="278121735" name="Image 12" descr="Fifth dise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Fifth disea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69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13690602" w14:textId="2B11F00C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"https://media-us.amboss.com/media/thumbs/big_589c68a41e848.jpg"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5A593797" wp14:editId="08D28CD6">
                  <wp:extent cx="900000" cy="592772"/>
                  <wp:effectExtent l="0" t="0" r="1905" b="4445"/>
                  <wp:docPr id="1714527712" name="Image 13" descr="Exanthema of fifth dise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Exanthema of fifth disea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592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5B00AB59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lastRenderedPageBreak/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"https://media-us.amboss.com/media/thumbs/big_5ebbf2e9d6fc7.jpg"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3EE11393" wp14:editId="5E01DEF0">
                  <wp:extent cx="900000" cy="577463"/>
                  <wp:effectExtent l="0" t="0" r="1905" b="0"/>
                  <wp:docPr id="459506948" name="Image 15" descr="Roseola infantum (sixth disease) fact 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Roseola infantum (sixth disease) fact 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577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3F182CEE" w14:textId="68E0B07B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lastRenderedPageBreak/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"https://media-us.amboss.com/media/thumbs/big_5999a69466a87.jpg"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65E8F7FA" wp14:editId="2165EB55">
                  <wp:extent cx="900000" cy="589264"/>
                  <wp:effectExtent l="0" t="0" r="1905" b="0"/>
                  <wp:docPr id="408985306" name="Image 16" descr="Exanthem subitum (roseola infantum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Exanthem subitum (roseola infantum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58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38A595B9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lastRenderedPageBreak/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"https://media-us.amboss.com/media/thumbs/big_634801cebf1ac1.81499828.jpg"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0D1E486E" wp14:editId="6822FD8D">
                  <wp:extent cx="900000" cy="616138"/>
                  <wp:effectExtent l="0" t="0" r="1905" b="6350"/>
                  <wp:docPr id="83568633" name="Image 21" descr="Chickenpox fact 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Chickenpox fact 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16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20FD5A9C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lastRenderedPageBreak/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"https://media-us.amboss.com/media/thumbs/big_580f865161d37.jpg"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26AEF0EA" wp14:editId="13BA2B7C">
                  <wp:extent cx="900000" cy="1202144"/>
                  <wp:effectExtent l="0" t="0" r="1905" b="4445"/>
                  <wp:docPr id="905560123" name="Image 22" descr="Chickenp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Chickenp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1202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1D8074C3" w14:textId="15559523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"https://media-us.amboss.com/media/thumbs/big_553fa09133ebf.jpg"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5D08C6A7" wp14:editId="6583FE28">
                  <wp:extent cx="900000" cy="601363"/>
                  <wp:effectExtent l="0" t="0" r="1905" b="0"/>
                  <wp:docPr id="702267882" name="Image 23" descr="Facial rash in chickenp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Facial rash in chickenp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01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54503E09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lastRenderedPageBreak/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"https://media-us.amboss.com/media/thumbs/big_5eb56ed724fa6.jpg"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37ED6858" wp14:editId="4F17F7A3">
                  <wp:extent cx="900000" cy="601713"/>
                  <wp:effectExtent l="0" t="0" r="1905" b="0"/>
                  <wp:docPr id="128378442" name="Image 17" descr="Scarlet fever fact 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Scarlet fever fact 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01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57CF5DD0" w14:textId="48DD73D0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lastRenderedPageBreak/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"https://media-us.amboss.com/media/thumbs/big_64885a86beb1f9.06689712.jpg"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5B929888" wp14:editId="6CD55482">
                  <wp:extent cx="900000" cy="1200763"/>
                  <wp:effectExtent l="0" t="0" r="1905" b="6350"/>
                  <wp:docPr id="1071105124" name="Image 20" descr="Skin manifestations in scarlet fe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Skin manifestations in scarlet fev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1200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640C2F8F" w14:textId="49658C9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"https://media-us.amboss.com/media/thumbs/big_57c989d820aad.jpg"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041FCE41" wp14:editId="7897A657">
                  <wp:extent cx="900000" cy="673198"/>
                  <wp:effectExtent l="0" t="0" r="1905" b="0"/>
                  <wp:docPr id="1376254051" name="Image 19" descr="Desquamation in scarlet fe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Desquamation in scarlet fev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73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</w:tc>
        <w:tc>
          <w:tcPr>
            <w:tcW w:w="1692" w:type="dxa"/>
            <w:vAlign w:val="center"/>
          </w:tcPr>
          <w:p w14:paraId="67295616" w14:textId="77777777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lastRenderedPageBreak/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"https://media-us.amboss.com/media/thumbs/big_636a57941cb3c3.05945563.jpg"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572F86D2" wp14:editId="56684122">
                  <wp:extent cx="900000" cy="756569"/>
                  <wp:effectExtent l="0" t="0" r="1905" b="5715"/>
                  <wp:docPr id="1283479243" name="Image 24" descr="Clinical features of Kawasaki dise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Clinical features of Kawasaki disea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75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  <w:p w14:paraId="42896F2B" w14:textId="146F8C23" w:rsidR="00783C1B" w:rsidRPr="00D83546" w:rsidRDefault="00783C1B" w:rsidP="009B19F6">
            <w:pPr>
              <w:jc w:val="center"/>
              <w:rPr>
                <w:sz w:val="11"/>
                <w:szCs w:val="11"/>
              </w:rPr>
            </w:pPr>
            <w:r w:rsidRPr="00D83546">
              <w:rPr>
                <w:sz w:val="11"/>
                <w:szCs w:val="11"/>
              </w:rPr>
              <w:lastRenderedPageBreak/>
              <w:fldChar w:fldCharType="begin"/>
            </w:r>
            <w:r w:rsidRPr="00D83546">
              <w:rPr>
                <w:sz w:val="11"/>
                <w:szCs w:val="11"/>
              </w:rPr>
              <w:instrText xml:space="preserve"> INCLUDEPICTURE "https://media-us.amboss.com/media/thumbs/big_60aba00e7d68b.jpg" \* MERGEFORMATINET </w:instrText>
            </w:r>
            <w:r w:rsidRPr="00D83546">
              <w:rPr>
                <w:sz w:val="11"/>
                <w:szCs w:val="11"/>
              </w:rPr>
              <w:fldChar w:fldCharType="separate"/>
            </w:r>
            <w:r w:rsidRPr="00D83546">
              <w:rPr>
                <w:noProof/>
                <w:sz w:val="11"/>
                <w:szCs w:val="11"/>
              </w:rPr>
              <w:drawing>
                <wp:inline distT="0" distB="0" distL="0" distR="0" wp14:anchorId="4E2A6004" wp14:editId="3C71593C">
                  <wp:extent cx="2345574" cy="900000"/>
                  <wp:effectExtent l="0" t="1270" r="3175" b="3175"/>
                  <wp:docPr id="1125049145" name="Image 26" descr="Typical findings in Kawasaki dise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Typical findings in Kawasaki disea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45574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3546">
              <w:rPr>
                <w:sz w:val="11"/>
                <w:szCs w:val="11"/>
              </w:rPr>
              <w:fldChar w:fldCharType="end"/>
            </w:r>
          </w:p>
        </w:tc>
        <w:tc>
          <w:tcPr>
            <w:tcW w:w="1692" w:type="dxa"/>
            <w:vAlign w:val="center"/>
          </w:tcPr>
          <w:p w14:paraId="68A79E0B" w14:textId="77777777" w:rsidR="00783C1B" w:rsidRDefault="008F4B24" w:rsidP="00783C1B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"https://media-us.amboss.com/media/thumbs/big_62c6cb41399336.88526570.jpg"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9596F62" wp14:editId="0FFBBC32">
                  <wp:extent cx="900000" cy="636597"/>
                  <wp:effectExtent l="0" t="0" r="1905" b="0"/>
                  <wp:docPr id="1078286991" name="Image 27" descr="IgA vasculitis fact 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IgA vasculitis fact 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36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5248292" w14:textId="77777777" w:rsidR="00260572" w:rsidRDefault="00260572" w:rsidP="00783C1B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"https://media-us.amboss.com/media/thumbs/big_59a6bdc92c52c.jpg"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9149812" wp14:editId="49312422">
                  <wp:extent cx="900000" cy="675467"/>
                  <wp:effectExtent l="0" t="0" r="1905" b="0"/>
                  <wp:docPr id="2128342987" name="Image 28" descr="Purpura in IgA vasculi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urpura in IgA vasculit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75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38F3963" w14:textId="77777777" w:rsidR="00260572" w:rsidRDefault="00260572" w:rsidP="00783C1B">
            <w:pPr>
              <w:jc w:val="center"/>
            </w:pPr>
            <w:r>
              <w:fldChar w:fldCharType="begin"/>
            </w:r>
            <w:r>
              <w:instrText xml:space="preserve"> INCLUDEPICTURE "https://media-us.amboss.com/media/thumbs/big_606b241a5af35.jpg"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EB9A7C8" wp14:editId="2D4EF59C">
                  <wp:extent cx="900000" cy="481385"/>
                  <wp:effectExtent l="0" t="0" r="1905" b="1270"/>
                  <wp:docPr id="1617195643" name="Image 29" descr="Purpura in IgA vasculi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urpura in IgA vasculit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8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8228646" w14:textId="68C9F474" w:rsidR="00260572" w:rsidRPr="00D83546" w:rsidRDefault="00260572" w:rsidP="00783C1B">
            <w:pPr>
              <w:jc w:val="center"/>
              <w:rPr>
                <w:sz w:val="11"/>
                <w:szCs w:val="11"/>
              </w:rPr>
            </w:pPr>
            <w:r>
              <w:fldChar w:fldCharType="begin"/>
            </w:r>
            <w:r>
              <w:instrText xml:space="preserve"> INCLUDEPICTURE "https://media-us.amboss.com/media/thumbs/big_59a6bba68d0b3.jpg"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B8F387B" wp14:editId="4BBB0BD0">
                  <wp:extent cx="900000" cy="749882"/>
                  <wp:effectExtent l="0" t="0" r="1905" b="0"/>
                  <wp:docPr id="941078552" name="Image 30" descr="Purpura in IgA vasculi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urpura in IgA vasculit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749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296E998D" w14:textId="77777777" w:rsidR="00A7793E" w:rsidRPr="00D83546" w:rsidRDefault="00A7793E">
      <w:pPr>
        <w:rPr>
          <w:sz w:val="11"/>
          <w:szCs w:val="11"/>
        </w:rPr>
      </w:pPr>
    </w:p>
    <w:sectPr w:rsidR="00A7793E" w:rsidRPr="00D83546" w:rsidSect="002941EC">
      <w:type w:val="continuous"/>
      <w:pgSz w:w="16840" w:h="11900" w:orient="landscape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 (Corps CS)">
    <w:altName w:val="Garamond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43F0B"/>
    <w:multiLevelType w:val="hybridMultilevel"/>
    <w:tmpl w:val="5630D56C"/>
    <w:lvl w:ilvl="0" w:tplc="0B003F1A">
      <w:start w:val="1"/>
      <w:numFmt w:val="decimal"/>
      <w:pStyle w:val="Paragraphedeliste"/>
      <w:lvlText w:val="%1."/>
      <w:lvlJc w:val="left"/>
      <w:pPr>
        <w:ind w:left="99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17F87"/>
    <w:multiLevelType w:val="hybridMultilevel"/>
    <w:tmpl w:val="350C824E"/>
    <w:lvl w:ilvl="0" w:tplc="9EAA4916">
      <w:start w:val="1"/>
      <w:numFmt w:val="bullet"/>
      <w:pStyle w:val="Paragraphedots"/>
      <w:lvlText w:val=""/>
      <w:lvlJc w:val="left"/>
      <w:pPr>
        <w:ind w:left="992" w:hanging="357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481DB9"/>
    <w:multiLevelType w:val="hybridMultilevel"/>
    <w:tmpl w:val="ED5EC032"/>
    <w:lvl w:ilvl="0" w:tplc="141EFF60">
      <w:start w:val="1"/>
      <w:numFmt w:val="lowerLetter"/>
      <w:pStyle w:val="Paragrapheletters"/>
      <w:lvlText w:val="%1)"/>
      <w:lvlJc w:val="left"/>
      <w:pPr>
        <w:ind w:left="9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128562">
    <w:abstractNumId w:val="1"/>
  </w:num>
  <w:num w:numId="2" w16cid:durableId="1897738534">
    <w:abstractNumId w:val="2"/>
  </w:num>
  <w:num w:numId="3" w16cid:durableId="646784101">
    <w:abstractNumId w:val="1"/>
  </w:num>
  <w:num w:numId="4" w16cid:durableId="1931891283">
    <w:abstractNumId w:val="2"/>
  </w:num>
  <w:num w:numId="5" w16cid:durableId="131302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39"/>
    <w:rsid w:val="000A0739"/>
    <w:rsid w:val="000E461C"/>
    <w:rsid w:val="000F1378"/>
    <w:rsid w:val="001365D5"/>
    <w:rsid w:val="001B17CF"/>
    <w:rsid w:val="001C5CB1"/>
    <w:rsid w:val="00260572"/>
    <w:rsid w:val="002941EC"/>
    <w:rsid w:val="002A4F52"/>
    <w:rsid w:val="00387FCA"/>
    <w:rsid w:val="003C24A1"/>
    <w:rsid w:val="0043545C"/>
    <w:rsid w:val="004A4905"/>
    <w:rsid w:val="00633C6C"/>
    <w:rsid w:val="0065031F"/>
    <w:rsid w:val="00665874"/>
    <w:rsid w:val="00666F89"/>
    <w:rsid w:val="0071268D"/>
    <w:rsid w:val="00782E6C"/>
    <w:rsid w:val="00783C1B"/>
    <w:rsid w:val="00786502"/>
    <w:rsid w:val="007920E4"/>
    <w:rsid w:val="007C5273"/>
    <w:rsid w:val="007C7C97"/>
    <w:rsid w:val="007F6699"/>
    <w:rsid w:val="008815B8"/>
    <w:rsid w:val="008A1F68"/>
    <w:rsid w:val="008C47CD"/>
    <w:rsid w:val="008D31DC"/>
    <w:rsid w:val="008F4B24"/>
    <w:rsid w:val="00911764"/>
    <w:rsid w:val="00912857"/>
    <w:rsid w:val="009542F8"/>
    <w:rsid w:val="00956BA5"/>
    <w:rsid w:val="009978CF"/>
    <w:rsid w:val="009B19F6"/>
    <w:rsid w:val="009B215D"/>
    <w:rsid w:val="009C25BA"/>
    <w:rsid w:val="009D5E84"/>
    <w:rsid w:val="00A7793E"/>
    <w:rsid w:val="00AA7D41"/>
    <w:rsid w:val="00AE145B"/>
    <w:rsid w:val="00B021EE"/>
    <w:rsid w:val="00B1134E"/>
    <w:rsid w:val="00BB7842"/>
    <w:rsid w:val="00BB79E2"/>
    <w:rsid w:val="00BC2703"/>
    <w:rsid w:val="00C0459E"/>
    <w:rsid w:val="00C34FBD"/>
    <w:rsid w:val="00C353E7"/>
    <w:rsid w:val="00C62CA6"/>
    <w:rsid w:val="00D1243F"/>
    <w:rsid w:val="00D83546"/>
    <w:rsid w:val="00D837A5"/>
    <w:rsid w:val="00DC2D00"/>
    <w:rsid w:val="00F5512E"/>
    <w:rsid w:val="00FA1E3F"/>
    <w:rsid w:val="00FC5D97"/>
    <w:rsid w:val="00FF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61566"/>
  <w15:chartTrackingRefBased/>
  <w15:docId w15:val="{8FC332F0-6730-BA4D-8282-FB1E0AA94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0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0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0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0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0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07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07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07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07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dots">
    <w:name w:val="Paragraphe_dots"/>
    <w:basedOn w:val="Normal"/>
    <w:next w:val="Normal"/>
    <w:autoRedefine/>
    <w:qFormat/>
    <w:rsid w:val="00B021EE"/>
    <w:pPr>
      <w:numPr>
        <w:numId w:val="3"/>
      </w:numPr>
      <w:spacing w:line="360" w:lineRule="auto"/>
      <w:jc w:val="both"/>
    </w:pPr>
    <w:rPr>
      <w:rFonts w:ascii="Garamond" w:eastAsiaTheme="minorEastAsia" w:hAnsi="Garamond" w:cs="Arial (Corps CS)"/>
      <w:szCs w:val="22"/>
      <w:lang w:eastAsia="zh-TW"/>
    </w:rPr>
  </w:style>
  <w:style w:type="paragraph" w:styleId="Normalcentr">
    <w:name w:val="Block Text"/>
    <w:basedOn w:val="Normal"/>
    <w:uiPriority w:val="99"/>
    <w:semiHidden/>
    <w:unhideWhenUsed/>
    <w:rsid w:val="00B021EE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customStyle="1" w:styleId="Paragrapheletters">
    <w:name w:val="Paragraphe_letters"/>
    <w:basedOn w:val="Normal"/>
    <w:next w:val="Normal"/>
    <w:autoRedefine/>
    <w:qFormat/>
    <w:rsid w:val="00B021EE"/>
    <w:pPr>
      <w:numPr>
        <w:numId w:val="4"/>
      </w:numPr>
      <w:spacing w:line="360" w:lineRule="auto"/>
      <w:jc w:val="both"/>
    </w:pPr>
    <w:rPr>
      <w:rFonts w:ascii="Garamond" w:eastAsiaTheme="minorEastAsia" w:hAnsi="Garamond" w:cs="Arial (Corps CS)"/>
      <w:szCs w:val="22"/>
      <w:lang w:eastAsia="zh-TW"/>
    </w:rPr>
  </w:style>
  <w:style w:type="paragraph" w:styleId="Paragraphedeliste">
    <w:name w:val="List Paragraph"/>
    <w:aliases w:val="Paragraphe_numbers"/>
    <w:basedOn w:val="Normal"/>
    <w:next w:val="Normal"/>
    <w:autoRedefine/>
    <w:qFormat/>
    <w:rsid w:val="00B021EE"/>
    <w:pPr>
      <w:numPr>
        <w:numId w:val="5"/>
      </w:numPr>
      <w:spacing w:line="360" w:lineRule="auto"/>
      <w:jc w:val="both"/>
    </w:pPr>
    <w:rPr>
      <w:rFonts w:ascii="Garamond" w:eastAsiaTheme="minorEastAsia" w:hAnsi="Garamond" w:cs="Arial (Corps CS)"/>
      <w:szCs w:val="22"/>
      <w:lang w:eastAsia="fr-FR" w:bidi="en-US"/>
    </w:rPr>
  </w:style>
  <w:style w:type="character" w:customStyle="1" w:styleId="Titre1Car">
    <w:name w:val="Titre 1 Car"/>
    <w:basedOn w:val="Policepardfaut"/>
    <w:link w:val="Titre1"/>
    <w:uiPriority w:val="9"/>
    <w:rsid w:val="000A0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0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0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07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07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07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07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07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07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07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0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07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0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07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073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0A07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0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07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073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A07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1213</Words>
  <Characters>6902</Characters>
  <Application>Microsoft Office Word</Application>
  <DocSecurity>0</DocSecurity>
  <Lines>222</Lines>
  <Paragraphs>245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Fulliquet</dc:creator>
  <cp:keywords/>
  <dc:description/>
  <cp:lastModifiedBy>Damien Fulliquet</cp:lastModifiedBy>
  <cp:revision>32</cp:revision>
  <dcterms:created xsi:type="dcterms:W3CDTF">2024-04-24T07:08:00Z</dcterms:created>
  <dcterms:modified xsi:type="dcterms:W3CDTF">2024-04-25T08:26:00Z</dcterms:modified>
</cp:coreProperties>
</file>