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1FB8" w:rsidRPr="00633C90" w:rsidRDefault="00633C90" w:rsidP="00633C90">
      <w:pPr>
        <w:jc w:val="center"/>
        <w:rPr>
          <w:b/>
        </w:rPr>
      </w:pPr>
      <w:r w:rsidRPr="00633C90">
        <w:rPr>
          <w:b/>
        </w:rPr>
        <w:t>Caractéristiques des voies respiratoires en pédiatrie</w:t>
      </w:r>
    </w:p>
    <w:p w:rsidR="00633C90" w:rsidRDefault="00633C90" w:rsidP="00633C90">
      <w:pPr>
        <w:spacing w:after="0"/>
        <w:rPr>
          <w:sz w:val="20"/>
        </w:rPr>
      </w:pPr>
      <w:r w:rsidRPr="00633C90">
        <w:rPr>
          <w:b/>
          <w:sz w:val="20"/>
          <w:u w:val="single"/>
        </w:rPr>
        <w:t>Rappels d’embryologie</w:t>
      </w:r>
      <w:r w:rsidRPr="00633C90">
        <w:rPr>
          <w:sz w:val="20"/>
        </w:rPr>
        <w:t> :</w:t>
      </w:r>
      <w:r>
        <w:rPr>
          <w:sz w:val="20"/>
        </w:rPr>
        <w:t xml:space="preserve"> différents stades (rappel</w:t>
      </w:r>
      <w:r w:rsidR="001812DA">
        <w:rPr>
          <w:sz w:val="20"/>
        </w:rPr>
        <w:t>s</w:t>
      </w:r>
      <w:r>
        <w:rPr>
          <w:sz w:val="20"/>
        </w:rPr>
        <w:t xml:space="preserve"> de 2</w:t>
      </w:r>
      <w:r w:rsidRPr="00633C90">
        <w:rPr>
          <w:sz w:val="20"/>
          <w:vertAlign w:val="superscript"/>
        </w:rPr>
        <w:t>ème</w:t>
      </w:r>
      <w:r>
        <w:rPr>
          <w:sz w:val="20"/>
        </w:rPr>
        <w:t xml:space="preserve">, pas étudiés </w:t>
      </w:r>
      <w:r w:rsidR="001812DA">
        <w:rPr>
          <w:sz w:val="20"/>
        </w:rPr>
        <w:t>en</w:t>
      </w:r>
      <w:r>
        <w:rPr>
          <w:sz w:val="20"/>
        </w:rPr>
        <w:t xml:space="preserve"> détail pour ce cours). Plus une anomalie </w:t>
      </w:r>
      <w:r w:rsidR="001812DA">
        <w:rPr>
          <w:sz w:val="20"/>
        </w:rPr>
        <w:t>apparaît</w:t>
      </w:r>
      <w:r>
        <w:rPr>
          <w:sz w:val="20"/>
        </w:rPr>
        <w:t xml:space="preserve"> tôt dans le développement</w:t>
      </w:r>
      <w:r w:rsidR="001812DA">
        <w:rPr>
          <w:sz w:val="20"/>
        </w:rPr>
        <w:t>, plus les répercussions seront importantes par la suite.</w:t>
      </w:r>
    </w:p>
    <w:p w:rsidR="00633C90" w:rsidRPr="001E5A40" w:rsidRDefault="00633C90" w:rsidP="00633C90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1E5A40">
        <w:rPr>
          <w:b/>
          <w:sz w:val="20"/>
          <w:szCs w:val="20"/>
        </w:rPr>
        <w:t>Stade embryonnaire</w:t>
      </w:r>
      <w:r w:rsidRPr="001E5A40">
        <w:rPr>
          <w:sz w:val="20"/>
          <w:szCs w:val="20"/>
        </w:rPr>
        <w:t xml:space="preserve"> (3-6s) : division dichotomique asymétrique formant les bronches. Un épithélium cubique simple recouvre les tubules endodermiques. Trachée et œsophage devraient être séparés, une malformation permettant communication s’appelle fistule </w:t>
      </w:r>
      <w:proofErr w:type="spellStart"/>
      <w:r w:rsidRPr="001E5A40">
        <w:rPr>
          <w:sz w:val="20"/>
          <w:szCs w:val="20"/>
        </w:rPr>
        <w:t>tracheo</w:t>
      </w:r>
      <w:proofErr w:type="spellEnd"/>
      <w:r w:rsidRPr="001E5A40">
        <w:rPr>
          <w:sz w:val="20"/>
          <w:szCs w:val="20"/>
        </w:rPr>
        <w:t>-</w:t>
      </w:r>
      <w:proofErr w:type="spellStart"/>
      <w:r w:rsidRPr="001E5A40">
        <w:rPr>
          <w:sz w:val="20"/>
          <w:szCs w:val="20"/>
        </w:rPr>
        <w:t>oesophagienne</w:t>
      </w:r>
      <w:proofErr w:type="spellEnd"/>
      <w:r w:rsidRPr="001E5A40">
        <w:rPr>
          <w:sz w:val="20"/>
          <w:szCs w:val="20"/>
        </w:rPr>
        <w:t>.</w:t>
      </w:r>
    </w:p>
    <w:p w:rsidR="00633C90" w:rsidRPr="001E5A40" w:rsidRDefault="00633C90" w:rsidP="00633C9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1E5A40">
        <w:rPr>
          <w:b/>
          <w:sz w:val="20"/>
          <w:szCs w:val="20"/>
        </w:rPr>
        <w:t xml:space="preserve">Stade </w:t>
      </w:r>
      <w:proofErr w:type="spellStart"/>
      <w:r w:rsidRPr="001E5A40">
        <w:rPr>
          <w:b/>
          <w:sz w:val="20"/>
          <w:szCs w:val="20"/>
        </w:rPr>
        <w:t>pseudoglandulaire</w:t>
      </w:r>
      <w:proofErr w:type="spellEnd"/>
      <w:r w:rsidRPr="001E5A40">
        <w:rPr>
          <w:sz w:val="20"/>
          <w:szCs w:val="20"/>
        </w:rPr>
        <w:t xml:space="preserve"> (6-16s) : nombre de VS et VL accru. Une épithélium cubique simple recouvre les tubules endodermiques. Une malformation possible de ce stade : </w:t>
      </w:r>
      <w:r w:rsidRPr="001E5A40">
        <w:rPr>
          <w:sz w:val="20"/>
          <w:szCs w:val="20"/>
          <w:highlight w:val="yellow"/>
        </w:rPr>
        <w:t>hernie diaphragmatique</w:t>
      </w:r>
      <w:r w:rsidRPr="001E5A40">
        <w:rPr>
          <w:sz w:val="20"/>
          <w:szCs w:val="20"/>
        </w:rPr>
        <w:t xml:space="preserve"> (estomac occupe l’espace pulmonaire).</w:t>
      </w:r>
    </w:p>
    <w:p w:rsidR="00633C90" w:rsidRPr="001E5A40" w:rsidRDefault="00633C90" w:rsidP="00633C9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1E5A40">
        <w:rPr>
          <w:b/>
          <w:sz w:val="20"/>
          <w:szCs w:val="20"/>
        </w:rPr>
        <w:t>Stade canaliculaire</w:t>
      </w:r>
      <w:r w:rsidRPr="001E5A40">
        <w:rPr>
          <w:sz w:val="20"/>
          <w:szCs w:val="20"/>
        </w:rPr>
        <w:t xml:space="preserve"> (16-28s) : différenciation des </w:t>
      </w:r>
      <w:proofErr w:type="spellStart"/>
      <w:r w:rsidRPr="001E5A40">
        <w:rPr>
          <w:sz w:val="20"/>
          <w:szCs w:val="20"/>
        </w:rPr>
        <w:t>pneumocytes</w:t>
      </w:r>
      <w:proofErr w:type="spellEnd"/>
      <w:r w:rsidRPr="001E5A40">
        <w:rPr>
          <w:sz w:val="20"/>
          <w:szCs w:val="20"/>
        </w:rPr>
        <w:t xml:space="preserve"> types I et II. Les cellules épithéliales alvéolaires type II sécrètent surfactant dès semaines 23-24, ce qui empêche une </w:t>
      </w:r>
      <w:r w:rsidRPr="001E5A40">
        <w:rPr>
          <w:sz w:val="20"/>
          <w:szCs w:val="20"/>
          <w:highlight w:val="yellow"/>
        </w:rPr>
        <w:t>atélectasie</w:t>
      </w:r>
      <w:r w:rsidRPr="001E5A40">
        <w:rPr>
          <w:sz w:val="20"/>
          <w:szCs w:val="20"/>
        </w:rPr>
        <w:t>. La thyroxine stimule la production de surfactant, le cortisol contrôle la maturation des cellules de type II et leur sécrétions de surfactant.</w:t>
      </w:r>
    </w:p>
    <w:p w:rsidR="00633C90" w:rsidRPr="001E5A40" w:rsidRDefault="00633C90" w:rsidP="00633C90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b/>
          <w:sz w:val="20"/>
          <w:szCs w:val="20"/>
        </w:rPr>
        <w:t xml:space="preserve">Stade </w:t>
      </w:r>
      <w:proofErr w:type="spellStart"/>
      <w:r>
        <w:rPr>
          <w:b/>
          <w:sz w:val="20"/>
          <w:szCs w:val="20"/>
        </w:rPr>
        <w:t>sacc</w:t>
      </w:r>
      <w:r w:rsidRPr="001E5A40">
        <w:rPr>
          <w:b/>
          <w:sz w:val="20"/>
          <w:szCs w:val="20"/>
        </w:rPr>
        <w:t>ulaire</w:t>
      </w:r>
      <w:proofErr w:type="spellEnd"/>
      <w:r w:rsidRPr="001E5A40">
        <w:rPr>
          <w:sz w:val="20"/>
          <w:szCs w:val="20"/>
        </w:rPr>
        <w:t> (28-36s) : assez de sacs terminaux pour assurer survie si naissance prématurée</w:t>
      </w:r>
    </w:p>
    <w:p w:rsidR="00633C90" w:rsidRPr="001812DA" w:rsidRDefault="00633C90" w:rsidP="0077712B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1E5A40">
        <w:rPr>
          <w:b/>
          <w:sz w:val="20"/>
          <w:szCs w:val="20"/>
        </w:rPr>
        <w:t>Stade alvéolaire</w:t>
      </w:r>
      <w:r w:rsidRPr="001E5A40">
        <w:rPr>
          <w:sz w:val="20"/>
          <w:szCs w:val="20"/>
        </w:rPr>
        <w:t> (36s-8ans) : maturation des alvéoles. Les mouvements respiratoires apparaissent avant la naissance. Le poumon continue de croître et se développer après la naissance, organe extrêmement sensible jusqu’à la fin de son développement.</w:t>
      </w:r>
    </w:p>
    <w:p w:rsidR="00633C90" w:rsidRDefault="00633C90" w:rsidP="0077712B">
      <w:pPr>
        <w:rPr>
          <w:sz w:val="20"/>
        </w:rPr>
      </w:pPr>
      <w:r w:rsidRPr="00633C90">
        <w:rPr>
          <w:b/>
          <w:sz w:val="20"/>
          <w:u w:val="single"/>
        </w:rPr>
        <w:t>Anatomie et particularités pédiatriques</w:t>
      </w:r>
      <w:r w:rsidRPr="00633C90">
        <w:rPr>
          <w:sz w:val="20"/>
        </w:rPr>
        <w:t> :</w:t>
      </w:r>
    </w:p>
    <w:p w:rsidR="001812DA" w:rsidRDefault="001812DA" w:rsidP="0077712B">
      <w:pPr>
        <w:rPr>
          <w:sz w:val="20"/>
        </w:rPr>
      </w:pPr>
      <w:r w:rsidRPr="001812DA">
        <w:rPr>
          <w:b/>
          <w:sz w:val="20"/>
        </w:rPr>
        <w:t>Rappels d’anatomie</w:t>
      </w:r>
      <w:r>
        <w:rPr>
          <w:sz w:val="20"/>
        </w:rPr>
        <w:t> : voir cours 2.4</w:t>
      </w:r>
      <w:r w:rsidR="005E1D10">
        <w:rPr>
          <w:sz w:val="20"/>
        </w:rPr>
        <w:t xml:space="preserve"> de </w:t>
      </w:r>
      <w:proofErr w:type="spellStart"/>
      <w:r w:rsidR="005E1D10">
        <w:rPr>
          <w:sz w:val="20"/>
        </w:rPr>
        <w:t>Welker</w:t>
      </w:r>
      <w:proofErr w:type="spellEnd"/>
    </w:p>
    <w:p w:rsidR="001812DA" w:rsidRDefault="001812DA" w:rsidP="00FA04FB">
      <w:pPr>
        <w:spacing w:after="0"/>
        <w:rPr>
          <w:sz w:val="20"/>
        </w:rPr>
      </w:pPr>
      <w:r w:rsidRPr="001812DA">
        <w:rPr>
          <w:b/>
          <w:sz w:val="20"/>
        </w:rPr>
        <w:t>Particularités de l’enfant</w:t>
      </w:r>
      <w:r>
        <w:rPr>
          <w:sz w:val="20"/>
        </w:rPr>
        <w:t xml:space="preserve"> : </w:t>
      </w:r>
    </w:p>
    <w:p w:rsidR="001812DA" w:rsidRDefault="001812DA" w:rsidP="00FA04FB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 xml:space="preserve">Le poumon des enfants possède une grande capacité de régénération, ce qui n’est pas le cas chez l’adulte. Ex : un enfant </w:t>
      </w:r>
      <w:r w:rsidR="00FA04FB">
        <w:rPr>
          <w:sz w:val="20"/>
        </w:rPr>
        <w:t>peut se remettre</w:t>
      </w:r>
      <w:r>
        <w:rPr>
          <w:sz w:val="20"/>
        </w:rPr>
        <w:t xml:space="preserve"> d’une pneumonie nécrosante avec récupération intégrale, alors que l’adule meurt.</w:t>
      </w:r>
    </w:p>
    <w:p w:rsidR="00FA04FB" w:rsidRDefault="00FA04FB" w:rsidP="00FA04FB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Zone critique (risque d’obstruction) : cartilage cricoïde (vs cordes vocales pour les adultes ; plus haut)</w:t>
      </w:r>
    </w:p>
    <w:p w:rsidR="00FA04FB" w:rsidRDefault="00FA04FB" w:rsidP="00FA04FB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 xml:space="preserve">L’épiglotte est plus haute et plus molle, plus à risque de </w:t>
      </w:r>
      <w:proofErr w:type="spellStart"/>
      <w:r>
        <w:rPr>
          <w:sz w:val="20"/>
        </w:rPr>
        <w:t>collaber</w:t>
      </w:r>
      <w:proofErr w:type="spellEnd"/>
      <w:r>
        <w:rPr>
          <w:sz w:val="20"/>
        </w:rPr>
        <w:t xml:space="preserve"> sur elle-même et causer une obstruction. Le palais est également plus mou et le larynx plus bas. Cartilage n’est pas encore ossifié.</w:t>
      </w:r>
    </w:p>
    <w:p w:rsidR="00FA04FB" w:rsidRDefault="001812DA" w:rsidP="001812DA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P</w:t>
      </w:r>
      <w:r w:rsidRPr="001812DA">
        <w:rPr>
          <w:sz w:val="20"/>
        </w:rPr>
        <w:t>etite taille des voies aériennes</w:t>
      </w:r>
      <w:r>
        <w:rPr>
          <w:sz w:val="20"/>
        </w:rPr>
        <w:t xml:space="preserve"> (diamètre réduit de moitié </w:t>
      </w:r>
      <w:r w:rsidR="00FA04FB">
        <w:rPr>
          <w:sz w:val="20"/>
        </w:rPr>
        <w:t>par rapport aux</w:t>
      </w:r>
      <w:r>
        <w:rPr>
          <w:sz w:val="20"/>
        </w:rPr>
        <w:t xml:space="preserve"> adultes)</w:t>
      </w:r>
      <w:r w:rsidR="00FA04FB">
        <w:rPr>
          <w:sz w:val="20"/>
        </w:rPr>
        <w:t xml:space="preserve">. Rappel de la loi de Poiseuille : </w:t>
      </w:r>
    </w:p>
    <w:p w:rsidR="00FA04FB" w:rsidRPr="00FA04FB" w:rsidRDefault="00FA04FB" w:rsidP="00FA04FB">
      <w:pPr>
        <w:pStyle w:val="ListParagraph"/>
        <w:jc w:val="center"/>
        <w:rPr>
          <w:sz w:val="20"/>
        </w:rPr>
      </w:pPr>
      <w:r>
        <w:rPr>
          <w:rFonts w:eastAsiaTheme="minorEastAsia" w:cs="Times New Roman"/>
          <w:color w:val="000000"/>
          <w:sz w:val="20"/>
          <w:szCs w:val="20"/>
          <w:shd w:val="clear" w:color="auto" w:fill="FFFFFF"/>
        </w:rPr>
        <w:t>la résistance au flux (</w:t>
      </w:r>
      <w:proofErr w:type="spellStart"/>
      <w:r>
        <w:rPr>
          <w:rFonts w:eastAsiaTheme="minorEastAsia" w:cs="Times New Roman"/>
          <w:color w:val="000000"/>
          <w:sz w:val="20"/>
          <w:szCs w:val="20"/>
          <w:shd w:val="clear" w:color="auto" w:fill="FFFFFF"/>
        </w:rPr>
        <w:t>Rf</w:t>
      </w:r>
      <w:proofErr w:type="spellEnd"/>
      <w:r>
        <w:rPr>
          <w:rFonts w:eastAsiaTheme="minorEastAsia" w:cs="Times New Roman"/>
          <w:color w:val="000000"/>
          <w:sz w:val="20"/>
          <w:szCs w:val="20"/>
          <w:shd w:val="clear" w:color="auto" w:fill="FFFFFF"/>
        </w:rPr>
        <w:t xml:space="preserve">) </w:t>
      </w:r>
      <w:r w:rsidRPr="000B1793">
        <w:rPr>
          <w:rFonts w:eastAsiaTheme="minorEastAsia" w:cs="Times New Roman"/>
          <w:color w:val="000000"/>
          <w:sz w:val="20"/>
          <w:szCs w:val="20"/>
          <w:shd w:val="clear" w:color="auto" w:fill="FFFFFF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color w:val="000000"/>
                <w:sz w:val="20"/>
                <w:szCs w:val="20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/>
                <w:sz w:val="20"/>
                <w:szCs w:val="20"/>
                <w:shd w:val="clear" w:color="auto" w:fill="FFFFFF"/>
              </w:rPr>
              <m:t>∆P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/>
                <w:sz w:val="20"/>
                <w:szCs w:val="20"/>
                <w:shd w:val="clear" w:color="auto" w:fill="FFFFFF"/>
              </w:rPr>
              <m:t>Q</m:t>
            </m:r>
          </m:den>
        </m:f>
      </m:oMath>
      <w:r w:rsidRPr="000B1793">
        <w:rPr>
          <w:rFonts w:eastAsiaTheme="minorEastAsia" w:cs="Times New Roman"/>
          <w:color w:val="000000"/>
          <w:sz w:val="20"/>
          <w:szCs w:val="20"/>
          <w:shd w:val="clear" w:color="auto" w:fill="FFFFFF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color w:val="000000"/>
                <w:sz w:val="20"/>
                <w:szCs w:val="20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/>
                <w:sz w:val="20"/>
                <w:szCs w:val="20"/>
                <w:shd w:val="clear" w:color="auto" w:fill="FFFFFF"/>
              </w:rPr>
              <m:t>∆P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/>
                <w:sz w:val="20"/>
                <w:szCs w:val="20"/>
                <w:shd w:val="clear" w:color="auto" w:fill="FFFFFF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 w:cs="Times New Roman"/>
                    <w:color w:val="000000"/>
                    <w:sz w:val="20"/>
                    <w:szCs w:val="20"/>
                    <w:shd w:val="clear" w:color="auto" w:fill="FFFFFF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/>
                    <w:sz w:val="20"/>
                    <w:szCs w:val="20"/>
                    <w:shd w:val="clear" w:color="auto" w:fill="FFFFFF"/>
                  </w:rPr>
                  <m:t>∆Pπ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color w:val="000000"/>
                        <w:sz w:val="20"/>
                        <w:szCs w:val="20"/>
                        <w:shd w:val="clear" w:color="auto" w:fill="FFFFFF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0000"/>
                        <w:sz w:val="20"/>
                        <w:szCs w:val="20"/>
                        <w:shd w:val="clear" w:color="auto" w:fill="FFFFFF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0000"/>
                        <w:sz w:val="20"/>
                        <w:szCs w:val="20"/>
                        <w:shd w:val="clear" w:color="auto" w:fill="FFFFFF"/>
                      </w:rPr>
                      <m:t>4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/>
                    <w:sz w:val="20"/>
                    <w:szCs w:val="20"/>
                    <w:shd w:val="clear" w:color="auto" w:fill="FFFFFF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ηL</m:t>
                </m:r>
              </m:den>
            </m:f>
          </m:den>
        </m:f>
        <m:r>
          <m:rPr>
            <m:sty m:val="p"/>
          </m:rPr>
          <w:rPr>
            <w:rFonts w:ascii="Cambria Math" w:eastAsiaTheme="minorEastAsia" w:hAnsi="Cambria Math" w:cs="Times New Roman"/>
            <w:color w:val="000000"/>
            <w:sz w:val="20"/>
            <w:szCs w:val="20"/>
            <w:shd w:val="clear" w:color="auto" w:fill="FFFFFF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color w:val="000000"/>
                <w:sz w:val="20"/>
                <w:szCs w:val="20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/>
                <w:sz w:val="20"/>
                <w:szCs w:val="20"/>
                <w:shd w:val="clear" w:color="auto" w:fill="FFFFFF"/>
              </w:rPr>
              <m:t>8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ηL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/>
                <w:sz w:val="20"/>
                <w:szCs w:val="20"/>
                <w:shd w:val="clear" w:color="auto" w:fill="FFFFFF"/>
              </w:rPr>
              <m:t>π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color w:val="000000"/>
                    <w:sz w:val="20"/>
                    <w:szCs w:val="20"/>
                    <w:shd w:val="clear" w:color="auto" w:fill="FFFFFF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/>
                    <w:sz w:val="20"/>
                    <w:szCs w:val="20"/>
                    <w:shd w:val="clear" w:color="auto" w:fill="FFFFFF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/>
                    <w:sz w:val="20"/>
                    <w:szCs w:val="20"/>
                    <w:shd w:val="clear" w:color="auto" w:fill="FFFFFF"/>
                  </w:rPr>
                  <m:t>4</m:t>
                </m:r>
              </m:sup>
            </m:sSup>
          </m:den>
        </m:f>
      </m:oMath>
      <w:r>
        <w:rPr>
          <w:rFonts w:eastAsiaTheme="minorEastAsia" w:cs="Times New Roman"/>
          <w:color w:val="000000"/>
          <w:sz w:val="20"/>
          <w:szCs w:val="20"/>
          <w:shd w:val="clear" w:color="auto" w:fill="FFFFFF"/>
        </w:rPr>
        <w:t xml:space="preserve"> .</w:t>
      </w:r>
    </w:p>
    <w:p w:rsidR="001812DA" w:rsidRDefault="00FA04FB" w:rsidP="00FA04FB">
      <w:pPr>
        <w:pStyle w:val="ListParagraph"/>
        <w:rPr>
          <w:sz w:val="20"/>
        </w:rPr>
      </w:pPr>
      <w:r>
        <w:rPr>
          <w:rFonts w:eastAsiaTheme="minorEastAsia" w:cs="Times New Roman"/>
          <w:color w:val="000000"/>
          <w:sz w:val="20"/>
          <w:szCs w:val="20"/>
          <w:shd w:val="clear" w:color="auto" w:fill="FFFFFF"/>
        </w:rPr>
        <w:t xml:space="preserve">Ceci implique que la résistance </w:t>
      </w:r>
      <w:proofErr w:type="spellStart"/>
      <w:r w:rsidR="0069610C">
        <w:rPr>
          <w:rFonts w:eastAsiaTheme="minorEastAsia" w:cs="Times New Roman"/>
          <w:color w:val="000000"/>
          <w:sz w:val="20"/>
          <w:szCs w:val="20"/>
          <w:shd w:val="clear" w:color="auto" w:fill="FFFFFF"/>
        </w:rPr>
        <w:t>aument</w:t>
      </w:r>
      <w:r>
        <w:rPr>
          <w:rFonts w:eastAsiaTheme="minorEastAsia" w:cs="Times New Roman"/>
          <w:color w:val="000000"/>
          <w:sz w:val="20"/>
          <w:szCs w:val="20"/>
          <w:shd w:val="clear" w:color="auto" w:fill="FFFFFF"/>
        </w:rPr>
        <w:t>e</w:t>
      </w:r>
      <w:proofErr w:type="spellEnd"/>
      <w:r>
        <w:rPr>
          <w:rFonts w:eastAsiaTheme="minorEastAsia" w:cs="Times New Roman"/>
          <w:color w:val="000000"/>
          <w:sz w:val="20"/>
          <w:szCs w:val="20"/>
          <w:shd w:val="clear" w:color="auto" w:fill="FFFFFF"/>
        </w:rPr>
        <w:t xml:space="preserve"> d’un facteur de 16 chez les enfants.</w:t>
      </w:r>
    </w:p>
    <w:p w:rsidR="00D9056A" w:rsidRDefault="00FA04FB" w:rsidP="00D9056A">
      <w:pPr>
        <w:spacing w:after="0"/>
        <w:rPr>
          <w:b/>
          <w:sz w:val="20"/>
        </w:rPr>
      </w:pPr>
      <w:r w:rsidRPr="00FA04FB">
        <w:rPr>
          <w:b/>
          <w:sz w:val="20"/>
        </w:rPr>
        <w:t>Obstruction</w:t>
      </w:r>
      <w:r w:rsidR="00D9056A">
        <w:rPr>
          <w:b/>
          <w:sz w:val="20"/>
        </w:rPr>
        <w:t>s</w:t>
      </w:r>
      <w:r w:rsidRPr="00FA04FB">
        <w:rPr>
          <w:b/>
          <w:sz w:val="20"/>
        </w:rPr>
        <w:t xml:space="preserve"> </w:t>
      </w:r>
    </w:p>
    <w:p w:rsidR="00A363E8" w:rsidRDefault="0034439A" w:rsidP="00A363E8">
      <w:pPr>
        <w:pStyle w:val="ListParagraph"/>
        <w:numPr>
          <w:ilvl w:val="0"/>
          <w:numId w:val="1"/>
        </w:numPr>
        <w:spacing w:after="0"/>
        <w:rPr>
          <w:sz w:val="20"/>
        </w:rPr>
      </w:pPr>
      <w:proofErr w:type="spellStart"/>
      <w:r>
        <w:rPr>
          <w:sz w:val="20"/>
        </w:rPr>
        <w:t>E</w:t>
      </w:r>
      <w:r w:rsidR="00FA04FB" w:rsidRPr="00D9056A">
        <w:rPr>
          <w:sz w:val="20"/>
        </w:rPr>
        <w:t>xtrathoracique</w:t>
      </w:r>
      <w:proofErr w:type="spellEnd"/>
      <w:r w:rsidR="00FA04FB" w:rsidRPr="00D9056A">
        <w:rPr>
          <w:sz w:val="20"/>
        </w:rPr>
        <w:t> </w:t>
      </w:r>
      <w:r w:rsidR="005E1D10" w:rsidRPr="00D9056A">
        <w:rPr>
          <w:sz w:val="20"/>
        </w:rPr>
        <w:t>(i.e. VAS</w:t>
      </w:r>
      <w:r w:rsidR="00D9056A">
        <w:rPr>
          <w:sz w:val="20"/>
        </w:rPr>
        <w:t xml:space="preserve"> – jusqu’à trachée</w:t>
      </w:r>
      <w:r w:rsidR="005E1D10" w:rsidRPr="00D9056A">
        <w:rPr>
          <w:sz w:val="20"/>
        </w:rPr>
        <w:t>)</w:t>
      </w:r>
      <w:r w:rsidR="005E1D10" w:rsidRPr="00D9056A">
        <w:rPr>
          <w:b/>
          <w:sz w:val="20"/>
        </w:rPr>
        <w:t xml:space="preserve"> </w:t>
      </w:r>
      <w:r w:rsidR="00FA04FB" w:rsidRPr="00D9056A">
        <w:rPr>
          <w:sz w:val="20"/>
        </w:rPr>
        <w:t>:</w:t>
      </w:r>
      <w:r w:rsidR="005E1D10" w:rsidRPr="00D9056A">
        <w:rPr>
          <w:sz w:val="20"/>
        </w:rPr>
        <w:t xml:space="preserve"> on entendra plutôt </w:t>
      </w:r>
      <w:r w:rsidR="00A363E8">
        <w:rPr>
          <w:sz w:val="20"/>
        </w:rPr>
        <w:t>des bruits inspiratoires, soit :</w:t>
      </w:r>
    </w:p>
    <w:p w:rsidR="00A363E8" w:rsidRDefault="00A363E8" w:rsidP="00A363E8">
      <w:pPr>
        <w:pStyle w:val="ListParagraph"/>
        <w:spacing w:after="0"/>
        <w:rPr>
          <w:sz w:val="20"/>
        </w:rPr>
      </w:pPr>
      <w:r>
        <w:rPr>
          <w:sz w:val="20"/>
        </w:rPr>
        <w:t xml:space="preserve">1) un </w:t>
      </w:r>
      <w:r w:rsidRPr="00A363E8">
        <w:rPr>
          <w:sz w:val="20"/>
        </w:rPr>
        <w:t>stertor si c’est au niveau des tissus mous (pharynx) : suit loi Bernoulli.</w:t>
      </w:r>
      <w:r>
        <w:rPr>
          <w:sz w:val="20"/>
        </w:rPr>
        <w:t xml:space="preserve"> P</w:t>
      </w:r>
      <w:r w:rsidRPr="00A363E8">
        <w:rPr>
          <w:sz w:val="20"/>
        </w:rPr>
        <w:t>etit rétrécissement suffit.</w:t>
      </w:r>
    </w:p>
    <w:p w:rsidR="00D9056A" w:rsidRPr="00A363E8" w:rsidRDefault="00A363E8" w:rsidP="00A363E8">
      <w:pPr>
        <w:pStyle w:val="ListParagraph"/>
        <w:spacing w:after="0"/>
        <w:rPr>
          <w:sz w:val="20"/>
        </w:rPr>
      </w:pPr>
      <w:r>
        <w:rPr>
          <w:sz w:val="20"/>
        </w:rPr>
        <w:t xml:space="preserve">2) un </w:t>
      </w:r>
      <w:r w:rsidRPr="00A363E8">
        <w:rPr>
          <w:sz w:val="20"/>
        </w:rPr>
        <w:t>s</w:t>
      </w:r>
      <w:r w:rsidR="005E1D10" w:rsidRPr="00A363E8">
        <w:rPr>
          <w:sz w:val="20"/>
        </w:rPr>
        <w:t>tridor (</w:t>
      </w:r>
      <w:r w:rsidRPr="00A363E8">
        <w:rPr>
          <w:sz w:val="20"/>
        </w:rPr>
        <w:t xml:space="preserve">trachée) : suit loi </w:t>
      </w:r>
      <w:r>
        <w:rPr>
          <w:sz w:val="20"/>
        </w:rPr>
        <w:t>P</w:t>
      </w:r>
      <w:r w:rsidRPr="00A363E8">
        <w:rPr>
          <w:sz w:val="20"/>
        </w:rPr>
        <w:t>oiseuille. Nécessite rétrécissement de &gt;50%. Une dyspnée apparaît à partir de 80% de rétrécissement.</w:t>
      </w:r>
    </w:p>
    <w:p w:rsidR="00D9056A" w:rsidRDefault="0048341A" w:rsidP="00D9056A">
      <w:pPr>
        <w:pStyle w:val="ListParagraph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I</w:t>
      </w:r>
      <w:r w:rsidR="00D9056A">
        <w:rPr>
          <w:sz w:val="20"/>
        </w:rPr>
        <w:t xml:space="preserve">nspiration : </w:t>
      </w:r>
      <w:r>
        <w:rPr>
          <w:sz w:val="20"/>
        </w:rPr>
        <w:t>l’obstr</w:t>
      </w:r>
      <w:r w:rsidR="00A363E8">
        <w:rPr>
          <w:sz w:val="20"/>
        </w:rPr>
        <w:t>uction augmente la différence</w:t>
      </w:r>
      <w:r>
        <w:rPr>
          <w:sz w:val="20"/>
        </w:rPr>
        <w:t xml:space="preserve"> entre la pression atmosphérique et </w:t>
      </w:r>
      <w:proofErr w:type="spellStart"/>
      <w:r>
        <w:rPr>
          <w:sz w:val="20"/>
        </w:rPr>
        <w:t>intrathoracique</w:t>
      </w:r>
      <w:proofErr w:type="spellEnd"/>
      <w:r>
        <w:rPr>
          <w:sz w:val="20"/>
        </w:rPr>
        <w:t xml:space="preserve"> lors de l’inspiration. Ceci accélère le flux, ce qui</w:t>
      </w:r>
      <w:r w:rsidR="00D9056A">
        <w:rPr>
          <w:sz w:val="20"/>
        </w:rPr>
        <w:t xml:space="preserve"> cause un collapse actif </w:t>
      </w:r>
      <w:r w:rsidR="00A363E8">
        <w:rPr>
          <w:sz w:val="20"/>
        </w:rPr>
        <w:t>au niveau des VAS</w:t>
      </w:r>
      <w:r w:rsidR="00D9056A">
        <w:rPr>
          <w:sz w:val="20"/>
        </w:rPr>
        <w:t>.</w:t>
      </w:r>
    </w:p>
    <w:p w:rsidR="0048341A" w:rsidRDefault="0048341A" w:rsidP="00D9056A">
      <w:pPr>
        <w:pStyle w:val="ListParagraph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Expiration : effet inverse (réduit l’effet de l’obstruction)</w:t>
      </w:r>
    </w:p>
    <w:p w:rsidR="00FA04FB" w:rsidRDefault="0034439A" w:rsidP="00FA04FB">
      <w:pPr>
        <w:pStyle w:val="ListParagraph"/>
        <w:numPr>
          <w:ilvl w:val="0"/>
          <w:numId w:val="1"/>
        </w:numPr>
        <w:rPr>
          <w:sz w:val="20"/>
        </w:rPr>
      </w:pPr>
      <w:proofErr w:type="spellStart"/>
      <w:r>
        <w:rPr>
          <w:sz w:val="20"/>
        </w:rPr>
        <w:t>I</w:t>
      </w:r>
      <w:r w:rsidR="00FA04FB" w:rsidRPr="00D9056A">
        <w:rPr>
          <w:sz w:val="20"/>
        </w:rPr>
        <w:t>ntrathoracique</w:t>
      </w:r>
      <w:proofErr w:type="spellEnd"/>
      <w:r w:rsidR="005E1D10" w:rsidRPr="00D9056A">
        <w:rPr>
          <w:sz w:val="20"/>
        </w:rPr>
        <w:t xml:space="preserve"> (i.e. VAI</w:t>
      </w:r>
      <w:r w:rsidR="00D9056A">
        <w:rPr>
          <w:sz w:val="20"/>
        </w:rPr>
        <w:t xml:space="preserve"> – arbre respiratoire</w:t>
      </w:r>
      <w:r w:rsidR="005E1D10" w:rsidRPr="00D9056A">
        <w:rPr>
          <w:sz w:val="20"/>
        </w:rPr>
        <w:t>)</w:t>
      </w:r>
      <w:r w:rsidR="00FA04FB" w:rsidRPr="00D9056A">
        <w:rPr>
          <w:sz w:val="20"/>
        </w:rPr>
        <w:t> :</w:t>
      </w:r>
      <w:r w:rsidR="005E1D10" w:rsidRPr="00D9056A">
        <w:rPr>
          <w:sz w:val="20"/>
        </w:rPr>
        <w:t xml:space="preserve"> on entendra plutôt des </w:t>
      </w:r>
      <w:r w:rsidR="00A363E8">
        <w:rPr>
          <w:sz w:val="20"/>
        </w:rPr>
        <w:t>bruits expiratoires (</w:t>
      </w:r>
      <w:proofErr w:type="spellStart"/>
      <w:r w:rsidR="005E1D10" w:rsidRPr="00D9056A">
        <w:rPr>
          <w:sz w:val="20"/>
        </w:rPr>
        <w:t>s</w:t>
      </w:r>
      <w:r w:rsidR="00A363E8">
        <w:rPr>
          <w:sz w:val="20"/>
        </w:rPr>
        <w:t>ibilances</w:t>
      </w:r>
      <w:proofErr w:type="spellEnd"/>
      <w:r w:rsidR="00A363E8">
        <w:rPr>
          <w:sz w:val="20"/>
        </w:rPr>
        <w:t>)</w:t>
      </w:r>
    </w:p>
    <w:p w:rsidR="00D9056A" w:rsidRDefault="0048341A" w:rsidP="00D9056A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I</w:t>
      </w:r>
      <w:r w:rsidR="00D9056A">
        <w:rPr>
          <w:sz w:val="20"/>
        </w:rPr>
        <w:t xml:space="preserve">nspiration : améliore la situation, car la pression négative du parenchyme dilate les </w:t>
      </w:r>
      <w:r>
        <w:rPr>
          <w:sz w:val="20"/>
        </w:rPr>
        <w:t>voies respiratoires.</w:t>
      </w:r>
    </w:p>
    <w:p w:rsidR="0048341A" w:rsidRPr="00D9056A" w:rsidRDefault="0048341A" w:rsidP="00D9056A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Expiration : aggrave l’obstruction parce que la pression dans les voies respiratoires devient plus faible que celle du parenchyme environnant.</w:t>
      </w:r>
    </w:p>
    <w:p w:rsidR="00633C90" w:rsidRDefault="0048341A" w:rsidP="0034439A">
      <w:pPr>
        <w:rPr>
          <w:sz w:val="20"/>
        </w:rPr>
      </w:pPr>
      <w:r>
        <w:rPr>
          <w:b/>
          <w:sz w:val="20"/>
          <w:u w:val="single"/>
        </w:rPr>
        <w:br w:type="page"/>
      </w:r>
      <w:r w:rsidR="00633C90" w:rsidRPr="00633C90">
        <w:rPr>
          <w:b/>
          <w:sz w:val="20"/>
          <w:u w:val="single"/>
        </w:rPr>
        <w:lastRenderedPageBreak/>
        <w:t>Anamnèse</w:t>
      </w:r>
      <w:r w:rsidR="00633C90" w:rsidRPr="00633C90">
        <w:rPr>
          <w:sz w:val="20"/>
        </w:rPr>
        <w:t> :</w:t>
      </w:r>
    </w:p>
    <w:p w:rsidR="0048341A" w:rsidRPr="0048341A" w:rsidRDefault="0048341A" w:rsidP="0048341A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 xml:space="preserve">Duo parents-enfants : important de leur faire confiance (savent généralement bien nous dire si </w:t>
      </w:r>
      <w:proofErr w:type="spellStart"/>
      <w:r>
        <w:rPr>
          <w:sz w:val="20"/>
        </w:rPr>
        <w:t>qqch</w:t>
      </w:r>
      <w:proofErr w:type="spellEnd"/>
      <w:r>
        <w:rPr>
          <w:sz w:val="20"/>
        </w:rPr>
        <w:t xml:space="preserve"> ne va pas chez l’enfant ou s’il y a </w:t>
      </w:r>
      <w:proofErr w:type="spellStart"/>
      <w:r>
        <w:rPr>
          <w:sz w:val="20"/>
        </w:rPr>
        <w:t>qqch</w:t>
      </w:r>
      <w:proofErr w:type="spellEnd"/>
      <w:r>
        <w:rPr>
          <w:sz w:val="20"/>
        </w:rPr>
        <w:t xml:space="preserve"> d’anormal) et de les intégrer dans la prise en charge.</w:t>
      </w:r>
    </w:p>
    <w:p w:rsidR="0048341A" w:rsidRPr="0048341A" w:rsidRDefault="0048341A" w:rsidP="0048341A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Questions ouvertes</w:t>
      </w:r>
    </w:p>
    <w:p w:rsidR="0048341A" w:rsidRPr="0048341A" w:rsidRDefault="0048341A" w:rsidP="0048341A">
      <w:pPr>
        <w:pStyle w:val="ListParagraph"/>
        <w:numPr>
          <w:ilvl w:val="0"/>
          <w:numId w:val="1"/>
        </w:numPr>
        <w:rPr>
          <w:sz w:val="20"/>
        </w:rPr>
      </w:pPr>
      <w:r w:rsidRPr="0048341A">
        <w:rPr>
          <w:sz w:val="20"/>
        </w:rPr>
        <w:t xml:space="preserve">Entretien « structuré » </w:t>
      </w:r>
    </w:p>
    <w:p w:rsidR="0048341A" w:rsidRPr="0048341A" w:rsidRDefault="0048341A" w:rsidP="0048341A">
      <w:pPr>
        <w:pStyle w:val="ListParagraph"/>
        <w:numPr>
          <w:ilvl w:val="0"/>
          <w:numId w:val="3"/>
        </w:numPr>
        <w:rPr>
          <w:sz w:val="20"/>
        </w:rPr>
      </w:pPr>
      <w:r w:rsidRPr="0048341A">
        <w:rPr>
          <w:sz w:val="20"/>
        </w:rPr>
        <w:t xml:space="preserve">Motif de consultation, urgent/ aigu/ chronique </w:t>
      </w:r>
    </w:p>
    <w:p w:rsidR="0048341A" w:rsidRPr="0048341A" w:rsidRDefault="0048341A" w:rsidP="0048341A">
      <w:pPr>
        <w:pStyle w:val="ListParagraph"/>
        <w:numPr>
          <w:ilvl w:val="0"/>
          <w:numId w:val="3"/>
        </w:numPr>
        <w:rPr>
          <w:sz w:val="20"/>
        </w:rPr>
      </w:pPr>
      <w:r w:rsidRPr="0048341A">
        <w:rPr>
          <w:sz w:val="20"/>
        </w:rPr>
        <w:t xml:space="preserve">Description chronologique précise </w:t>
      </w:r>
    </w:p>
    <w:p w:rsidR="0048341A" w:rsidRPr="0048341A" w:rsidRDefault="0048341A" w:rsidP="0048341A">
      <w:pPr>
        <w:pStyle w:val="ListParagraph"/>
        <w:numPr>
          <w:ilvl w:val="0"/>
          <w:numId w:val="3"/>
        </w:numPr>
        <w:rPr>
          <w:sz w:val="20"/>
        </w:rPr>
      </w:pPr>
      <w:r w:rsidRPr="0048341A">
        <w:rPr>
          <w:sz w:val="20"/>
        </w:rPr>
        <w:t xml:space="preserve">Réponse aux traitements </w:t>
      </w:r>
    </w:p>
    <w:p w:rsidR="0048341A" w:rsidRDefault="0048341A" w:rsidP="0048341A">
      <w:pPr>
        <w:pStyle w:val="ListParagraph"/>
        <w:numPr>
          <w:ilvl w:val="0"/>
          <w:numId w:val="3"/>
        </w:numPr>
        <w:rPr>
          <w:sz w:val="20"/>
        </w:rPr>
      </w:pPr>
      <w:r w:rsidRPr="0048341A">
        <w:rPr>
          <w:sz w:val="20"/>
        </w:rPr>
        <w:t>Antécédents personnels, familiaux</w:t>
      </w:r>
      <w:r>
        <w:rPr>
          <w:sz w:val="20"/>
        </w:rPr>
        <w:t> : allergies, malformations, maladies chroniques…</w:t>
      </w:r>
    </w:p>
    <w:p w:rsidR="0048341A" w:rsidRDefault="0048341A" w:rsidP="0048341A">
      <w:pPr>
        <w:pStyle w:val="ListParagraph"/>
        <w:numPr>
          <w:ilvl w:val="0"/>
          <w:numId w:val="3"/>
        </w:numPr>
        <w:rPr>
          <w:sz w:val="20"/>
        </w:rPr>
      </w:pPr>
      <w:r w:rsidRPr="0048341A">
        <w:rPr>
          <w:sz w:val="20"/>
        </w:rPr>
        <w:t>Environnement, vaccins</w:t>
      </w:r>
      <w:r>
        <w:rPr>
          <w:sz w:val="20"/>
        </w:rPr>
        <w:t> : tabac, OH, animaux, chauffage au bois…</w:t>
      </w:r>
    </w:p>
    <w:p w:rsidR="00633C90" w:rsidRDefault="00633C90" w:rsidP="0077712B">
      <w:pPr>
        <w:rPr>
          <w:sz w:val="20"/>
        </w:rPr>
      </w:pPr>
      <w:r w:rsidRPr="00633C90">
        <w:rPr>
          <w:b/>
          <w:sz w:val="20"/>
          <w:u w:val="single"/>
        </w:rPr>
        <w:t>Symptômes</w:t>
      </w:r>
      <w:r w:rsidRPr="00633C90">
        <w:rPr>
          <w:sz w:val="20"/>
        </w:rPr>
        <w:t> :</w:t>
      </w:r>
    </w:p>
    <w:p w:rsidR="0048341A" w:rsidRDefault="0048341A" w:rsidP="0048341A">
      <w:pPr>
        <w:pStyle w:val="ListParagraph"/>
        <w:numPr>
          <w:ilvl w:val="0"/>
          <w:numId w:val="1"/>
        </w:numPr>
        <w:rPr>
          <w:sz w:val="20"/>
        </w:rPr>
      </w:pPr>
      <w:r w:rsidRPr="0048341A">
        <w:rPr>
          <w:sz w:val="20"/>
        </w:rPr>
        <w:t>Infections des voies aériennes récurrentes (N = 6-8x/an!)</w:t>
      </w:r>
    </w:p>
    <w:p w:rsidR="0048341A" w:rsidRDefault="0048341A" w:rsidP="0048341A">
      <w:pPr>
        <w:pStyle w:val="ListParagraph"/>
        <w:numPr>
          <w:ilvl w:val="0"/>
          <w:numId w:val="1"/>
        </w:numPr>
        <w:rPr>
          <w:sz w:val="20"/>
        </w:rPr>
      </w:pPr>
      <w:r w:rsidRPr="0048341A">
        <w:rPr>
          <w:sz w:val="20"/>
        </w:rPr>
        <w:t>Toux</w:t>
      </w:r>
      <w:r>
        <w:rPr>
          <w:sz w:val="20"/>
        </w:rPr>
        <w:t> : à l’effort ? (lorsque bébé pleure</w:t>
      </w:r>
      <w:r w:rsidR="002556C0">
        <w:rPr>
          <w:sz w:val="20"/>
        </w:rPr>
        <w:t xml:space="preserve"> </w:t>
      </w:r>
      <w:r>
        <w:rPr>
          <w:sz w:val="20"/>
        </w:rPr>
        <w:t>ou mange)</w:t>
      </w:r>
    </w:p>
    <w:p w:rsidR="0048341A" w:rsidRDefault="0048341A" w:rsidP="0048341A">
      <w:pPr>
        <w:pStyle w:val="ListParagraph"/>
        <w:numPr>
          <w:ilvl w:val="0"/>
          <w:numId w:val="1"/>
        </w:numPr>
        <w:rPr>
          <w:sz w:val="20"/>
        </w:rPr>
      </w:pPr>
      <w:r w:rsidRPr="0048341A">
        <w:rPr>
          <w:sz w:val="20"/>
        </w:rPr>
        <w:t xml:space="preserve">Difficultés respiratoires, essoufflement </w:t>
      </w:r>
    </w:p>
    <w:p w:rsidR="0048341A" w:rsidRDefault="0048341A" w:rsidP="0048341A">
      <w:pPr>
        <w:pStyle w:val="ListParagraph"/>
        <w:numPr>
          <w:ilvl w:val="0"/>
          <w:numId w:val="1"/>
        </w:numPr>
        <w:rPr>
          <w:sz w:val="20"/>
        </w:rPr>
      </w:pPr>
      <w:r w:rsidRPr="0048341A">
        <w:rPr>
          <w:sz w:val="20"/>
        </w:rPr>
        <w:t xml:space="preserve">Bruits respiratoires, ronflements </w:t>
      </w:r>
      <w:r>
        <w:rPr>
          <w:sz w:val="20"/>
        </w:rPr>
        <w:t>(on verra facilement SAS chez enfants obèses)</w:t>
      </w:r>
    </w:p>
    <w:p w:rsidR="0048341A" w:rsidRDefault="0048341A" w:rsidP="0048341A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Fatigue/</w:t>
      </w:r>
      <w:r w:rsidRPr="0048341A">
        <w:rPr>
          <w:sz w:val="20"/>
        </w:rPr>
        <w:t xml:space="preserve">hyperactivité </w:t>
      </w:r>
    </w:p>
    <w:p w:rsidR="0048341A" w:rsidRPr="0048341A" w:rsidRDefault="0048341A" w:rsidP="0048341A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Retard staturo-pondéral </w:t>
      </w:r>
    </w:p>
    <w:p w:rsidR="00633C90" w:rsidRDefault="00633C90" w:rsidP="0077712B">
      <w:pPr>
        <w:rPr>
          <w:sz w:val="20"/>
        </w:rPr>
      </w:pPr>
      <w:r w:rsidRPr="00633C90">
        <w:rPr>
          <w:b/>
          <w:sz w:val="20"/>
          <w:u w:val="single"/>
        </w:rPr>
        <w:t>L’examen pulmonaire</w:t>
      </w:r>
      <w:r w:rsidRPr="00633C90">
        <w:rPr>
          <w:sz w:val="20"/>
        </w:rPr>
        <w:t> :</w:t>
      </w:r>
    </w:p>
    <w:p w:rsidR="0048341A" w:rsidRDefault="001B2602" w:rsidP="001B2602">
      <w:pPr>
        <w:rPr>
          <w:sz w:val="20"/>
        </w:rPr>
      </w:pPr>
      <w:r w:rsidRPr="001B2602">
        <w:rPr>
          <w:b/>
          <w:sz w:val="20"/>
        </w:rPr>
        <w:t>Inspection </w:t>
      </w:r>
      <w:r>
        <w:rPr>
          <w:sz w:val="20"/>
        </w:rPr>
        <w:t>:</w:t>
      </w:r>
    </w:p>
    <w:p w:rsidR="001B2602" w:rsidRDefault="001B2602" w:rsidP="001B2602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Couché, debout, assis? </w:t>
      </w:r>
    </w:p>
    <w:p w:rsidR="001B2602" w:rsidRDefault="001B2602" w:rsidP="001B2602">
      <w:pPr>
        <w:pStyle w:val="ListParagraph"/>
        <w:numPr>
          <w:ilvl w:val="0"/>
          <w:numId w:val="1"/>
        </w:numPr>
        <w:rPr>
          <w:sz w:val="20"/>
        </w:rPr>
      </w:pPr>
      <w:r w:rsidRPr="001B2602">
        <w:rPr>
          <w:sz w:val="20"/>
        </w:rPr>
        <w:t>Fréquence respir</w:t>
      </w:r>
      <w:r>
        <w:rPr>
          <w:sz w:val="20"/>
        </w:rPr>
        <w:t>atoire: à compter sur 30-60sec (pas moins, car la respiration des bébés peut être périodique). F</w:t>
      </w:r>
      <w:r w:rsidRPr="001B2602">
        <w:rPr>
          <w:sz w:val="20"/>
        </w:rPr>
        <w:t>onction de l’âge</w:t>
      </w:r>
      <w:r>
        <w:rPr>
          <w:sz w:val="20"/>
        </w:rPr>
        <w:t> :</w:t>
      </w:r>
    </w:p>
    <w:p w:rsidR="001B2602" w:rsidRDefault="001B2602" w:rsidP="001B2602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0-2 mois : &lt;60/min</w:t>
      </w:r>
    </w:p>
    <w:p w:rsidR="001B2602" w:rsidRDefault="001B2602" w:rsidP="001B2602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2-12 mois : &lt;50/min</w:t>
      </w:r>
    </w:p>
    <w:p w:rsidR="001B2602" w:rsidRDefault="001B2602" w:rsidP="001B2602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1-5 ans : &lt;40/min</w:t>
      </w:r>
    </w:p>
    <w:p w:rsidR="001B2602" w:rsidRDefault="001B2602" w:rsidP="001B2602">
      <w:pPr>
        <w:pStyle w:val="ListParagraph"/>
        <w:numPr>
          <w:ilvl w:val="0"/>
          <w:numId w:val="1"/>
        </w:numPr>
        <w:rPr>
          <w:sz w:val="20"/>
        </w:rPr>
      </w:pPr>
      <w:r w:rsidRPr="001B2602">
        <w:rPr>
          <w:sz w:val="20"/>
        </w:rPr>
        <w:t xml:space="preserve">Forme du thorax : </w:t>
      </w:r>
      <w:proofErr w:type="spellStart"/>
      <w:r>
        <w:rPr>
          <w:sz w:val="20"/>
        </w:rPr>
        <w:t>pectus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carinatum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pectus</w:t>
      </w:r>
      <w:proofErr w:type="spellEnd"/>
      <w:r>
        <w:rPr>
          <w:sz w:val="20"/>
        </w:rPr>
        <w:t xml:space="preserve"> </w:t>
      </w:r>
      <w:proofErr w:type="spellStart"/>
      <w:r w:rsidRPr="001B2602">
        <w:rPr>
          <w:sz w:val="20"/>
        </w:rPr>
        <w:t>excavatum</w:t>
      </w:r>
      <w:proofErr w:type="spellEnd"/>
      <w:r>
        <w:rPr>
          <w:sz w:val="20"/>
        </w:rPr>
        <w:t xml:space="preserve"> (une des malformations banales les plus fréquentes)</w:t>
      </w:r>
      <w:r w:rsidRPr="001B2602">
        <w:rPr>
          <w:sz w:val="20"/>
        </w:rPr>
        <w:t>, scoliose</w:t>
      </w:r>
      <w:r>
        <w:rPr>
          <w:sz w:val="20"/>
        </w:rPr>
        <w:t xml:space="preserve"> (modifie le volume des poumons et l’architecture des voies respiratoires. On n’entendra quasi rien au niveau du gibus, c’est normal)</w:t>
      </w:r>
      <w:r w:rsidRPr="001B2602">
        <w:rPr>
          <w:sz w:val="20"/>
        </w:rPr>
        <w:t>, hyperinflation, cicatrices?</w:t>
      </w:r>
    </w:p>
    <w:p w:rsidR="001B2602" w:rsidRDefault="001B2602" w:rsidP="001B2602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Hippocratisme digital : signe de </w:t>
      </w:r>
      <w:proofErr w:type="spellStart"/>
      <w:r w:rsidRPr="001B2602">
        <w:rPr>
          <w:sz w:val="20"/>
          <w:highlight w:val="yellow"/>
        </w:rPr>
        <w:t>Schamroth</w:t>
      </w:r>
      <w:proofErr w:type="spellEnd"/>
      <w:r>
        <w:rPr>
          <w:sz w:val="20"/>
        </w:rPr>
        <w:t xml:space="preserve"> (chercher diamant entre les index). Se voit dans maladies cyanogènes (ex tétralogie de Fallot) mais aussi dans les MICI, CF et autres maladies diverses.</w:t>
      </w:r>
    </w:p>
    <w:p w:rsidR="001B2602" w:rsidRPr="001B2602" w:rsidRDefault="001B2602" w:rsidP="001B2602">
      <w:pPr>
        <w:pStyle w:val="ListParagraph"/>
        <w:numPr>
          <w:ilvl w:val="0"/>
          <w:numId w:val="1"/>
        </w:numPr>
        <w:rPr>
          <w:sz w:val="20"/>
        </w:rPr>
      </w:pPr>
      <w:r w:rsidRPr="001B2602">
        <w:rPr>
          <w:sz w:val="20"/>
        </w:rPr>
        <w:t xml:space="preserve">Tirage : contraction extrême des muscles respiratoires (accessoires) </w:t>
      </w:r>
    </w:p>
    <w:p w:rsidR="001B2602" w:rsidRPr="001B2602" w:rsidRDefault="001B2602" w:rsidP="001B2602">
      <w:pPr>
        <w:pStyle w:val="ListParagraph"/>
        <w:numPr>
          <w:ilvl w:val="0"/>
          <w:numId w:val="5"/>
        </w:numPr>
        <w:rPr>
          <w:sz w:val="20"/>
        </w:rPr>
      </w:pPr>
      <w:proofErr w:type="spellStart"/>
      <w:r w:rsidRPr="001B2602">
        <w:rPr>
          <w:sz w:val="20"/>
        </w:rPr>
        <w:t>suprasternal</w:t>
      </w:r>
      <w:proofErr w:type="spellEnd"/>
      <w:r w:rsidRPr="001B2602">
        <w:rPr>
          <w:sz w:val="20"/>
        </w:rPr>
        <w:t xml:space="preserve">, intercostal: </w:t>
      </w:r>
      <w:proofErr w:type="spellStart"/>
      <w:r w:rsidRPr="001B2602">
        <w:rPr>
          <w:sz w:val="20"/>
        </w:rPr>
        <w:t>Pintrapleurale</w:t>
      </w:r>
      <w:proofErr w:type="spellEnd"/>
      <w:r w:rsidRPr="001B2602">
        <w:rPr>
          <w:sz w:val="20"/>
        </w:rPr>
        <w:t xml:space="preserve"> négative </w:t>
      </w:r>
    </w:p>
    <w:p w:rsidR="001B2602" w:rsidRPr="001B2602" w:rsidRDefault="001B2602" w:rsidP="001B2602">
      <w:pPr>
        <w:pStyle w:val="ListParagraph"/>
        <w:numPr>
          <w:ilvl w:val="0"/>
          <w:numId w:val="5"/>
        </w:numPr>
        <w:rPr>
          <w:sz w:val="20"/>
        </w:rPr>
      </w:pPr>
      <w:r w:rsidRPr="001B2602">
        <w:rPr>
          <w:sz w:val="20"/>
        </w:rPr>
        <w:t xml:space="preserve">sous-costal: aplatissement du diaphragme </w:t>
      </w:r>
    </w:p>
    <w:p w:rsidR="001B2602" w:rsidRPr="001B2602" w:rsidRDefault="001B2602" w:rsidP="001B2602">
      <w:pPr>
        <w:pStyle w:val="ListParagraph"/>
        <w:numPr>
          <w:ilvl w:val="0"/>
          <w:numId w:val="5"/>
        </w:numPr>
        <w:rPr>
          <w:sz w:val="20"/>
        </w:rPr>
      </w:pPr>
      <w:r w:rsidRPr="001B2602">
        <w:rPr>
          <w:sz w:val="20"/>
        </w:rPr>
        <w:t xml:space="preserve">battement des ailes du nez </w:t>
      </w:r>
    </w:p>
    <w:p w:rsidR="001B2602" w:rsidRPr="001B2602" w:rsidRDefault="00802651" w:rsidP="001B2602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t>expiratoire (intercostaux</w:t>
      </w:r>
      <w:r w:rsidR="001B2602" w:rsidRPr="001B2602">
        <w:rPr>
          <w:sz w:val="20"/>
        </w:rPr>
        <w:t xml:space="preserve"> internes, musculature abdominale) </w:t>
      </w:r>
    </w:p>
    <w:p w:rsidR="001B2602" w:rsidRPr="001B2602" w:rsidRDefault="001B2602" w:rsidP="001B2602">
      <w:pPr>
        <w:pStyle w:val="ListParagraph"/>
        <w:numPr>
          <w:ilvl w:val="0"/>
          <w:numId w:val="5"/>
        </w:numPr>
        <w:rPr>
          <w:sz w:val="20"/>
        </w:rPr>
      </w:pPr>
      <w:r w:rsidRPr="001B2602">
        <w:rPr>
          <w:sz w:val="20"/>
        </w:rPr>
        <w:t xml:space="preserve">balancement </w:t>
      </w:r>
      <w:proofErr w:type="spellStart"/>
      <w:r w:rsidRPr="001B2602">
        <w:rPr>
          <w:sz w:val="20"/>
        </w:rPr>
        <w:t>thoraco</w:t>
      </w:r>
      <w:proofErr w:type="spellEnd"/>
      <w:r w:rsidRPr="001B2602">
        <w:rPr>
          <w:sz w:val="20"/>
        </w:rPr>
        <w:t>-abdominal</w:t>
      </w:r>
    </w:p>
    <w:p w:rsidR="001B2602" w:rsidRDefault="001B2602" w:rsidP="001B2602">
      <w:pPr>
        <w:spacing w:after="0"/>
        <w:rPr>
          <w:sz w:val="20"/>
        </w:rPr>
      </w:pPr>
      <w:r w:rsidRPr="001B2602">
        <w:rPr>
          <w:b/>
          <w:sz w:val="20"/>
        </w:rPr>
        <w:t>Palpation</w:t>
      </w:r>
      <w:r>
        <w:rPr>
          <w:sz w:val="20"/>
        </w:rPr>
        <w:t> :</w:t>
      </w:r>
    </w:p>
    <w:p w:rsidR="001B2602" w:rsidRPr="001B2602" w:rsidRDefault="001B2602" w:rsidP="001B2602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1B2602">
        <w:rPr>
          <w:sz w:val="20"/>
        </w:rPr>
        <w:t xml:space="preserve">Expansion thoracique? </w:t>
      </w:r>
    </w:p>
    <w:p w:rsidR="001B2602" w:rsidRPr="001B2602" w:rsidRDefault="001B2602" w:rsidP="001B2602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T</w:t>
      </w:r>
      <w:r w:rsidRPr="001B2602">
        <w:rPr>
          <w:sz w:val="20"/>
        </w:rPr>
        <w:t xml:space="preserve">rachée? </w:t>
      </w:r>
      <w:r>
        <w:rPr>
          <w:sz w:val="20"/>
        </w:rPr>
        <w:t>On la palpe. Peut être déviée s’il y a une masse ou un épanchement</w:t>
      </w:r>
    </w:p>
    <w:p w:rsidR="001B2602" w:rsidRPr="001B2602" w:rsidRDefault="001B2602" w:rsidP="001B2602">
      <w:pPr>
        <w:pStyle w:val="ListParagraph"/>
        <w:numPr>
          <w:ilvl w:val="0"/>
          <w:numId w:val="1"/>
        </w:numPr>
        <w:rPr>
          <w:sz w:val="20"/>
        </w:rPr>
      </w:pPr>
      <w:proofErr w:type="spellStart"/>
      <w:r w:rsidRPr="001B2602">
        <w:rPr>
          <w:sz w:val="20"/>
        </w:rPr>
        <w:t>Fremitus</w:t>
      </w:r>
      <w:proofErr w:type="spellEnd"/>
      <w:r w:rsidRPr="001B2602">
        <w:rPr>
          <w:sz w:val="20"/>
        </w:rPr>
        <w:t xml:space="preserve"> vocal: palpations des vibrations thoraciques transmises par la phonation </w:t>
      </w:r>
      <w:r>
        <w:rPr>
          <w:sz w:val="20"/>
        </w:rPr>
        <w:t>(33)</w:t>
      </w:r>
    </w:p>
    <w:p w:rsidR="001B2602" w:rsidRDefault="001B2602" w:rsidP="001B2602">
      <w:pPr>
        <w:pStyle w:val="ListParagraph"/>
        <w:numPr>
          <w:ilvl w:val="0"/>
          <w:numId w:val="6"/>
        </w:numPr>
        <w:rPr>
          <w:sz w:val="20"/>
        </w:rPr>
      </w:pPr>
      <w:r>
        <w:rPr>
          <w:sz w:val="20"/>
        </w:rPr>
        <w:t>Diminué si air/</w:t>
      </w:r>
      <w:r w:rsidRPr="001B2602">
        <w:rPr>
          <w:sz w:val="20"/>
        </w:rPr>
        <w:t xml:space="preserve">liquide </w:t>
      </w:r>
      <w:proofErr w:type="spellStart"/>
      <w:r w:rsidRPr="001B2602">
        <w:rPr>
          <w:sz w:val="20"/>
        </w:rPr>
        <w:t>intrapleural</w:t>
      </w:r>
      <w:proofErr w:type="spellEnd"/>
      <w:r w:rsidRPr="001B2602">
        <w:rPr>
          <w:sz w:val="20"/>
        </w:rPr>
        <w:t>, hyperinflation</w:t>
      </w:r>
    </w:p>
    <w:p w:rsidR="001B2602" w:rsidRPr="001B2602" w:rsidRDefault="001B2602" w:rsidP="001B2602">
      <w:pPr>
        <w:pStyle w:val="ListParagraph"/>
        <w:numPr>
          <w:ilvl w:val="0"/>
          <w:numId w:val="6"/>
        </w:numPr>
        <w:rPr>
          <w:sz w:val="20"/>
        </w:rPr>
      </w:pPr>
      <w:r w:rsidRPr="001B2602">
        <w:rPr>
          <w:sz w:val="20"/>
        </w:rPr>
        <w:t>Augmenté si consolidation, atélectas</w:t>
      </w:r>
      <w:r>
        <w:rPr>
          <w:sz w:val="20"/>
        </w:rPr>
        <w:t>i</w:t>
      </w:r>
      <w:r w:rsidRPr="001B2602">
        <w:rPr>
          <w:sz w:val="20"/>
        </w:rPr>
        <w:t>e</w:t>
      </w:r>
    </w:p>
    <w:p w:rsidR="001B2602" w:rsidRDefault="001B2602" w:rsidP="001B2602">
      <w:pPr>
        <w:rPr>
          <w:sz w:val="20"/>
        </w:rPr>
      </w:pPr>
      <w:r w:rsidRPr="001B2602">
        <w:rPr>
          <w:b/>
          <w:sz w:val="20"/>
        </w:rPr>
        <w:t>Percussion</w:t>
      </w:r>
      <w:r>
        <w:rPr>
          <w:sz w:val="20"/>
        </w:rPr>
        <w:t> : matité (ex foie</w:t>
      </w:r>
      <w:r w:rsidR="007D396A">
        <w:rPr>
          <w:sz w:val="20"/>
        </w:rPr>
        <w:t>/épanchement</w:t>
      </w:r>
      <w:r>
        <w:rPr>
          <w:sz w:val="20"/>
        </w:rPr>
        <w:t>), résonnance (ex poumon sain), tympanisme (ex bulle gastrique). On peut éventuellement utiliser la percussion pour évaluer la mobilité diaphragmatique (mais ne se fait plus trop).</w:t>
      </w:r>
    </w:p>
    <w:p w:rsidR="001B2602" w:rsidRDefault="001B2602" w:rsidP="00E93C52">
      <w:pPr>
        <w:spacing w:after="0"/>
        <w:rPr>
          <w:sz w:val="20"/>
        </w:rPr>
      </w:pPr>
      <w:r w:rsidRPr="001B2602">
        <w:rPr>
          <w:b/>
          <w:sz w:val="20"/>
        </w:rPr>
        <w:lastRenderedPageBreak/>
        <w:t>Auscultation</w:t>
      </w:r>
      <w:r>
        <w:rPr>
          <w:sz w:val="20"/>
        </w:rPr>
        <w:t> :</w:t>
      </w:r>
    </w:p>
    <w:p w:rsidR="00E93C52" w:rsidRPr="00E93C52" w:rsidRDefault="00E93C52" w:rsidP="00E93C52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E93C52">
        <w:rPr>
          <w:sz w:val="20"/>
        </w:rPr>
        <w:t>Mouvement d’air audible à la bouche/au stéth</w:t>
      </w:r>
      <w:r w:rsidR="00BD4B0F">
        <w:rPr>
          <w:sz w:val="20"/>
        </w:rPr>
        <w:t>oscope en regard de la trachée/</w:t>
      </w:r>
      <w:r w:rsidRPr="00E93C52">
        <w:rPr>
          <w:sz w:val="20"/>
        </w:rPr>
        <w:t xml:space="preserve">du parenchyme </w:t>
      </w:r>
    </w:p>
    <w:p w:rsidR="00E93C52" w:rsidRPr="00E93C52" w:rsidRDefault="00E93C52" w:rsidP="00E93C52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E93C52">
        <w:rPr>
          <w:sz w:val="20"/>
        </w:rPr>
        <w:t xml:space="preserve">Inspiration &gt; expiration </w:t>
      </w:r>
    </w:p>
    <w:p w:rsidR="00E93C52" w:rsidRPr="00E93C52" w:rsidRDefault="00E93C52" w:rsidP="00E93C52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E93C52">
        <w:rPr>
          <w:sz w:val="20"/>
        </w:rPr>
        <w:t xml:space="preserve">Bruits respiratoires normaux: </w:t>
      </w:r>
    </w:p>
    <w:p w:rsidR="00E93C52" w:rsidRDefault="00E93C52" w:rsidP="00E93C52">
      <w:pPr>
        <w:pStyle w:val="ListParagraph"/>
        <w:numPr>
          <w:ilvl w:val="0"/>
          <w:numId w:val="8"/>
        </w:numPr>
        <w:rPr>
          <w:sz w:val="20"/>
        </w:rPr>
      </w:pPr>
      <w:r>
        <w:rPr>
          <w:sz w:val="20"/>
        </w:rPr>
        <w:t>Bruit trachéal/</w:t>
      </w:r>
      <w:r w:rsidRPr="00E93C52">
        <w:rPr>
          <w:sz w:val="20"/>
        </w:rPr>
        <w:t>bron</w:t>
      </w:r>
      <w:r>
        <w:rPr>
          <w:sz w:val="20"/>
        </w:rPr>
        <w:t>chique, grandes voies aériennes : mais pas s</w:t>
      </w:r>
      <w:r w:rsidRPr="00E93C52">
        <w:rPr>
          <w:sz w:val="20"/>
        </w:rPr>
        <w:t>ouffle tubaire (consolidation</w:t>
      </w:r>
      <w:r>
        <w:rPr>
          <w:sz w:val="20"/>
        </w:rPr>
        <w:t xml:space="preserve">). Correspond radiologiquement au bourgeonnement </w:t>
      </w:r>
      <w:proofErr w:type="spellStart"/>
      <w:r>
        <w:rPr>
          <w:sz w:val="20"/>
        </w:rPr>
        <w:t>aérique</w:t>
      </w:r>
      <w:proofErr w:type="spellEnd"/>
      <w:r>
        <w:rPr>
          <w:sz w:val="20"/>
        </w:rPr>
        <w:t>.</w:t>
      </w:r>
    </w:p>
    <w:p w:rsidR="00E93C52" w:rsidRDefault="00E93C52" w:rsidP="00E93C52">
      <w:pPr>
        <w:pStyle w:val="ListParagraph"/>
        <w:numPr>
          <w:ilvl w:val="0"/>
          <w:numId w:val="8"/>
        </w:numPr>
        <w:rPr>
          <w:sz w:val="20"/>
        </w:rPr>
      </w:pPr>
      <w:r w:rsidRPr="00E93C52">
        <w:rPr>
          <w:sz w:val="20"/>
        </w:rPr>
        <w:t>Murmure vésiculaire, parenchyme : diminué si épanchement, consolidation, obstruction,</w:t>
      </w:r>
      <w:r>
        <w:rPr>
          <w:sz w:val="20"/>
        </w:rPr>
        <w:t xml:space="preserve"> ou effort insuffisant (le plus souvent chez l’ado).</w:t>
      </w:r>
    </w:p>
    <w:p w:rsidR="00E93C52" w:rsidRDefault="00E93C52" w:rsidP="00E93C52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Bruits adventices :</w:t>
      </w:r>
    </w:p>
    <w:p w:rsidR="00E93C52" w:rsidRDefault="00E93C52" w:rsidP="00E93C52">
      <w:pPr>
        <w:pStyle w:val="ListParagraph"/>
        <w:rPr>
          <w:sz w:val="20"/>
        </w:rPr>
      </w:pPr>
      <w:r>
        <w:rPr>
          <w:sz w:val="20"/>
        </w:rPr>
        <w:t>Continus :</w:t>
      </w:r>
    </w:p>
    <w:p w:rsidR="00DA08FC" w:rsidRPr="00DA08FC" w:rsidRDefault="00DA08FC" w:rsidP="00DA08FC">
      <w:pPr>
        <w:pStyle w:val="ListParagraph"/>
        <w:numPr>
          <w:ilvl w:val="0"/>
          <w:numId w:val="10"/>
        </w:numPr>
        <w:rPr>
          <w:sz w:val="20"/>
        </w:rPr>
      </w:pPr>
      <w:proofErr w:type="spellStart"/>
      <w:r w:rsidRPr="00DA08FC">
        <w:rPr>
          <w:sz w:val="20"/>
        </w:rPr>
        <w:t>Sibilances</w:t>
      </w:r>
      <w:proofErr w:type="spellEnd"/>
      <w:r w:rsidRPr="00DA08FC">
        <w:rPr>
          <w:sz w:val="20"/>
        </w:rPr>
        <w:t xml:space="preserve"> (</w:t>
      </w:r>
      <w:proofErr w:type="spellStart"/>
      <w:r w:rsidRPr="00DA08FC">
        <w:rPr>
          <w:sz w:val="20"/>
        </w:rPr>
        <w:t>wheezing</w:t>
      </w:r>
      <w:proofErr w:type="spellEnd"/>
      <w:r w:rsidRPr="00DA08FC">
        <w:rPr>
          <w:sz w:val="20"/>
        </w:rPr>
        <w:t xml:space="preserve">) : flux turbulent dans des VA rétrécies. Ex: </w:t>
      </w:r>
      <w:proofErr w:type="spellStart"/>
      <w:r w:rsidRPr="00DA08FC">
        <w:rPr>
          <w:sz w:val="20"/>
        </w:rPr>
        <w:t>bronchosconstriction</w:t>
      </w:r>
      <w:proofErr w:type="spellEnd"/>
      <w:r w:rsidRPr="00DA08FC">
        <w:rPr>
          <w:sz w:val="20"/>
        </w:rPr>
        <w:t xml:space="preserve">, œdème de paroi (asthme), obstruction </w:t>
      </w:r>
      <w:proofErr w:type="spellStart"/>
      <w:r w:rsidRPr="00DA08FC">
        <w:rPr>
          <w:sz w:val="20"/>
        </w:rPr>
        <w:t>intraluminale</w:t>
      </w:r>
      <w:proofErr w:type="spellEnd"/>
      <w:r w:rsidRPr="00DA08FC">
        <w:rPr>
          <w:sz w:val="20"/>
        </w:rPr>
        <w:t>, compression (corps étranger, masse)</w:t>
      </w:r>
    </w:p>
    <w:p w:rsidR="00DA08FC" w:rsidRDefault="00DA08FC" w:rsidP="00E93C52">
      <w:pPr>
        <w:pStyle w:val="ListParagraph"/>
        <w:numPr>
          <w:ilvl w:val="0"/>
          <w:numId w:val="10"/>
        </w:numPr>
        <w:rPr>
          <w:sz w:val="20"/>
        </w:rPr>
      </w:pPr>
      <w:r w:rsidRPr="00DA08FC">
        <w:rPr>
          <w:sz w:val="20"/>
        </w:rPr>
        <w:t>Frottement :</w:t>
      </w:r>
      <w:r w:rsidRPr="00DA08FC">
        <w:t xml:space="preserve"> </w:t>
      </w:r>
      <w:r w:rsidRPr="00DA08FC">
        <w:rPr>
          <w:sz w:val="20"/>
        </w:rPr>
        <w:t xml:space="preserve">inflammation des </w:t>
      </w:r>
      <w:r>
        <w:rPr>
          <w:sz w:val="20"/>
        </w:rPr>
        <w:t>plèvres pariétale e</w:t>
      </w:r>
      <w:r w:rsidR="007D396A">
        <w:rPr>
          <w:sz w:val="20"/>
        </w:rPr>
        <w:t>t viscérale. Attention : s’entend au début de l’épanchement. Une fois qu’épanchement devient important, on ne l’entend plus.</w:t>
      </w:r>
    </w:p>
    <w:p w:rsidR="00E93C52" w:rsidRPr="00DA08FC" w:rsidRDefault="00E93C52" w:rsidP="00DA08FC">
      <w:pPr>
        <w:pStyle w:val="ListParagraph"/>
        <w:rPr>
          <w:sz w:val="20"/>
        </w:rPr>
      </w:pPr>
      <w:r w:rsidRPr="00DA08FC">
        <w:rPr>
          <w:sz w:val="20"/>
        </w:rPr>
        <w:t>Discontinus :</w:t>
      </w:r>
    </w:p>
    <w:p w:rsidR="00E93C52" w:rsidRPr="00B90014" w:rsidRDefault="00E93C52" w:rsidP="00B90014">
      <w:pPr>
        <w:pStyle w:val="ListParagraph"/>
        <w:numPr>
          <w:ilvl w:val="0"/>
          <w:numId w:val="10"/>
        </w:numPr>
        <w:rPr>
          <w:sz w:val="20"/>
        </w:rPr>
      </w:pPr>
      <w:r w:rsidRPr="00B90014">
        <w:rPr>
          <w:sz w:val="20"/>
        </w:rPr>
        <w:t>Râles (</w:t>
      </w:r>
      <w:proofErr w:type="spellStart"/>
      <w:r w:rsidRPr="00B90014">
        <w:rPr>
          <w:sz w:val="20"/>
        </w:rPr>
        <w:t>crackles</w:t>
      </w:r>
      <w:proofErr w:type="spellEnd"/>
      <w:r w:rsidRPr="00B90014">
        <w:rPr>
          <w:sz w:val="20"/>
        </w:rPr>
        <w:t>)</w:t>
      </w:r>
      <w:r w:rsidR="00B90014" w:rsidRPr="00B90014">
        <w:rPr>
          <w:sz w:val="20"/>
        </w:rPr>
        <w:t xml:space="preserve"> </w:t>
      </w:r>
      <w:r w:rsidRPr="00B90014">
        <w:rPr>
          <w:sz w:val="20"/>
        </w:rPr>
        <w:t xml:space="preserve">: ouverture explosive des VA, </w:t>
      </w:r>
      <w:proofErr w:type="spellStart"/>
      <w:r w:rsidRPr="00B90014">
        <w:rPr>
          <w:sz w:val="20"/>
        </w:rPr>
        <w:t>compliance</w:t>
      </w:r>
      <w:proofErr w:type="spellEnd"/>
      <w:r w:rsidRPr="00B90014">
        <w:rPr>
          <w:sz w:val="20"/>
        </w:rPr>
        <w:t xml:space="preserve"> </w:t>
      </w:r>
      <w:r w:rsidR="00B90014" w:rsidRPr="00B90014">
        <w:rPr>
          <w:sz w:val="20"/>
        </w:rPr>
        <w:t xml:space="preserve">pulmonaire diminuée. Peuvent être </w:t>
      </w:r>
      <w:r w:rsidRPr="00B90014">
        <w:rPr>
          <w:sz w:val="20"/>
        </w:rPr>
        <w:t xml:space="preserve"> fins </w:t>
      </w:r>
      <w:r w:rsidR="00B90014" w:rsidRPr="00B90014">
        <w:rPr>
          <w:sz w:val="20"/>
        </w:rPr>
        <w:t>ou grossiers.</w:t>
      </w:r>
      <w:r w:rsidR="00B90014">
        <w:rPr>
          <w:sz w:val="20"/>
        </w:rPr>
        <w:t xml:space="preserve"> E</w:t>
      </w:r>
      <w:r w:rsidRPr="00B90014">
        <w:rPr>
          <w:sz w:val="20"/>
        </w:rPr>
        <w:t xml:space="preserve">x: </w:t>
      </w:r>
      <w:r w:rsidR="00B90014" w:rsidRPr="00B90014">
        <w:rPr>
          <w:sz w:val="20"/>
        </w:rPr>
        <w:t>œdème</w:t>
      </w:r>
      <w:r w:rsidRPr="00B90014">
        <w:rPr>
          <w:sz w:val="20"/>
        </w:rPr>
        <w:t xml:space="preserve">, pneumonie, fibrose </w:t>
      </w:r>
    </w:p>
    <w:p w:rsidR="00E93C52" w:rsidRDefault="00B90014" w:rsidP="00E93C52">
      <w:pPr>
        <w:pStyle w:val="ListParagraph"/>
        <w:numPr>
          <w:ilvl w:val="0"/>
          <w:numId w:val="10"/>
        </w:numPr>
        <w:rPr>
          <w:sz w:val="20"/>
        </w:rPr>
      </w:pPr>
      <w:proofErr w:type="spellStart"/>
      <w:r w:rsidRPr="00B90014">
        <w:rPr>
          <w:sz w:val="20"/>
        </w:rPr>
        <w:t>R</w:t>
      </w:r>
      <w:r w:rsidR="00E93C52" w:rsidRPr="00B90014">
        <w:rPr>
          <w:sz w:val="20"/>
        </w:rPr>
        <w:t>onchis</w:t>
      </w:r>
      <w:proofErr w:type="spellEnd"/>
      <w:r w:rsidR="00E93C52" w:rsidRPr="00B90014">
        <w:rPr>
          <w:sz w:val="20"/>
        </w:rPr>
        <w:t xml:space="preserve">: </w:t>
      </w:r>
      <w:r w:rsidRPr="00B90014">
        <w:rPr>
          <w:sz w:val="20"/>
        </w:rPr>
        <w:t xml:space="preserve">traduisent des </w:t>
      </w:r>
      <w:r w:rsidR="00E93C52" w:rsidRPr="00B90014">
        <w:rPr>
          <w:sz w:val="20"/>
        </w:rPr>
        <w:t xml:space="preserve">sécrétions </w:t>
      </w:r>
      <w:proofErr w:type="spellStart"/>
      <w:r>
        <w:rPr>
          <w:sz w:val="20"/>
        </w:rPr>
        <w:t>intraluminales</w:t>
      </w:r>
      <w:proofErr w:type="spellEnd"/>
      <w:r>
        <w:rPr>
          <w:sz w:val="20"/>
        </w:rPr>
        <w:t xml:space="preserve"> qui se mobilisent </w:t>
      </w:r>
      <w:r w:rsidR="00E93C52" w:rsidRPr="00B90014">
        <w:rPr>
          <w:sz w:val="20"/>
        </w:rPr>
        <w:t xml:space="preserve">à la toux </w:t>
      </w:r>
      <w:r>
        <w:rPr>
          <w:sz w:val="20"/>
        </w:rPr>
        <w:t xml:space="preserve">(i.e. disparaissent) </w:t>
      </w:r>
      <w:r w:rsidR="00E93C52" w:rsidRPr="00B90014">
        <w:rPr>
          <w:sz w:val="20"/>
        </w:rPr>
        <w:t>et collap</w:t>
      </w:r>
      <w:r>
        <w:rPr>
          <w:sz w:val="20"/>
        </w:rPr>
        <w:t>sus</w:t>
      </w:r>
    </w:p>
    <w:p w:rsidR="00DA08FC" w:rsidRDefault="00DA08FC" w:rsidP="00DA08FC">
      <w:pPr>
        <w:spacing w:after="0"/>
        <w:rPr>
          <w:sz w:val="20"/>
        </w:rPr>
      </w:pPr>
      <w:r w:rsidRPr="00DA08FC">
        <w:rPr>
          <w:b/>
          <w:sz w:val="20"/>
        </w:rPr>
        <w:t>Signes de détresse respiratoire</w:t>
      </w:r>
      <w:r>
        <w:rPr>
          <w:sz w:val="20"/>
        </w:rPr>
        <w:t> :</w:t>
      </w:r>
    </w:p>
    <w:p w:rsidR="00DA08FC" w:rsidRDefault="00DA08FC" w:rsidP="00DA08FC">
      <w:pPr>
        <w:pStyle w:val="ListParagraph"/>
        <w:numPr>
          <w:ilvl w:val="0"/>
          <w:numId w:val="1"/>
        </w:numPr>
        <w:spacing w:after="0"/>
        <w:rPr>
          <w:sz w:val="20"/>
        </w:rPr>
      </w:pPr>
      <w:proofErr w:type="spellStart"/>
      <w:r>
        <w:rPr>
          <w:sz w:val="20"/>
        </w:rPr>
        <w:t>Tachypnée</w:t>
      </w:r>
      <w:proofErr w:type="spellEnd"/>
      <w:r>
        <w:rPr>
          <w:sz w:val="20"/>
        </w:rPr>
        <w:t> </w:t>
      </w:r>
    </w:p>
    <w:p w:rsidR="00DA08FC" w:rsidRDefault="00DA08FC" w:rsidP="00DA08FC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Tirage </w:t>
      </w:r>
    </w:p>
    <w:p w:rsidR="00DA08FC" w:rsidRDefault="00DA08FC" w:rsidP="00DA08FC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Battement des ailes du nez</w:t>
      </w:r>
    </w:p>
    <w:p w:rsidR="00DA08FC" w:rsidRDefault="00DA08FC" w:rsidP="00DA08FC">
      <w:pPr>
        <w:pStyle w:val="ListParagraph"/>
        <w:numPr>
          <w:ilvl w:val="0"/>
          <w:numId w:val="1"/>
        </w:numPr>
        <w:rPr>
          <w:sz w:val="20"/>
        </w:rPr>
      </w:pPr>
      <w:proofErr w:type="spellStart"/>
      <w:r>
        <w:rPr>
          <w:sz w:val="20"/>
        </w:rPr>
        <w:t>Grunting</w:t>
      </w:r>
      <w:proofErr w:type="spellEnd"/>
      <w:r>
        <w:rPr>
          <w:sz w:val="20"/>
        </w:rPr>
        <w:t xml:space="preserve"> (ou stridor)</w:t>
      </w:r>
    </w:p>
    <w:p w:rsidR="00DA08FC" w:rsidRDefault="00DA08FC" w:rsidP="00DA08FC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Cyanose</w:t>
      </w:r>
    </w:p>
    <w:p w:rsidR="00DA08FC" w:rsidRPr="004D6A10" w:rsidRDefault="00616EC4" w:rsidP="00DA08FC">
      <w:pPr>
        <w:pStyle w:val="ListParagraph"/>
        <w:numPr>
          <w:ilvl w:val="0"/>
          <w:numId w:val="1"/>
        </w:numPr>
        <w:rPr>
          <w:sz w:val="20"/>
        </w:rPr>
      </w:pPr>
      <w:r>
        <w:rPr>
          <w:noProof/>
          <w:sz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74.95pt;margin-top:37.5pt;width:207.2pt;height:317.05pt;z-index:251660288">
            <v:imagedata r:id="rId7" o:title=""/>
            <w10:wrap type="square"/>
          </v:shape>
          <o:OLEObject Type="Embed" ProgID="PBrush" ShapeID="_x0000_s1026" DrawAspect="Content" ObjectID="_1472037084" r:id="rId8"/>
        </w:pict>
      </w:r>
      <w:r w:rsidR="00DA08FC" w:rsidRPr="004D6A10">
        <w:rPr>
          <w:sz w:val="20"/>
        </w:rPr>
        <w:t>Hypoxémie :</w:t>
      </w:r>
      <w:r w:rsidR="00DA08FC" w:rsidRPr="00DA08FC">
        <w:t xml:space="preserve"> </w:t>
      </w:r>
      <w:r w:rsidR="00DA08FC" w:rsidRPr="004D6A10">
        <w:rPr>
          <w:sz w:val="20"/>
        </w:rPr>
        <w:t>mesurée par la saturation</w:t>
      </w:r>
      <w:r w:rsidR="004D6A10" w:rsidRPr="004D6A10">
        <w:rPr>
          <w:sz w:val="20"/>
        </w:rPr>
        <w:t xml:space="preserve"> transcutanée en oxygène (SpO2). </w:t>
      </w:r>
      <w:r w:rsidR="00DA08FC" w:rsidRPr="004D6A10">
        <w:rPr>
          <w:sz w:val="20"/>
        </w:rPr>
        <w:t>SpO2 = estimation SaO2 par mesure de l’absorption de la lumière rouge et infrarouge par l’</w:t>
      </w:r>
      <w:proofErr w:type="spellStart"/>
      <w:r w:rsidR="00DA08FC" w:rsidRPr="004D6A10">
        <w:rPr>
          <w:sz w:val="20"/>
        </w:rPr>
        <w:t>Hb</w:t>
      </w:r>
      <w:proofErr w:type="spellEnd"/>
      <w:r w:rsidR="00DA08FC" w:rsidRPr="004D6A10">
        <w:rPr>
          <w:sz w:val="20"/>
        </w:rPr>
        <w:t xml:space="preserve"> oxygénée et réduite (% d’</w:t>
      </w:r>
      <w:proofErr w:type="spellStart"/>
      <w:r w:rsidR="00DA08FC" w:rsidRPr="004D6A10">
        <w:rPr>
          <w:sz w:val="20"/>
        </w:rPr>
        <w:t>Hb</w:t>
      </w:r>
      <w:proofErr w:type="spellEnd"/>
      <w:r w:rsidR="00DA08FC" w:rsidRPr="004D6A10">
        <w:rPr>
          <w:sz w:val="20"/>
        </w:rPr>
        <w:t xml:space="preserve"> oxygénée</w:t>
      </w:r>
      <w:r w:rsidR="004D6A10" w:rsidRPr="004D6A10">
        <w:rPr>
          <w:sz w:val="20"/>
        </w:rPr>
        <w:t>).</w:t>
      </w:r>
    </w:p>
    <w:p w:rsidR="004D6A10" w:rsidRDefault="004D6A10" w:rsidP="004D6A10">
      <w:pPr>
        <w:pStyle w:val="ListParagraph"/>
        <w:numPr>
          <w:ilvl w:val="0"/>
          <w:numId w:val="11"/>
        </w:numPr>
        <w:rPr>
          <w:sz w:val="20"/>
        </w:rPr>
      </w:pPr>
      <w:r>
        <w:rPr>
          <w:sz w:val="20"/>
        </w:rPr>
        <w:t>95-100% saturation : 75-100mmHg</w:t>
      </w:r>
    </w:p>
    <w:p w:rsidR="004D6A10" w:rsidRDefault="004D6A10" w:rsidP="004D6A10">
      <w:pPr>
        <w:pStyle w:val="ListParagraph"/>
        <w:numPr>
          <w:ilvl w:val="0"/>
          <w:numId w:val="11"/>
        </w:numPr>
        <w:rPr>
          <w:sz w:val="20"/>
        </w:rPr>
      </w:pPr>
      <w:r>
        <w:rPr>
          <w:sz w:val="20"/>
        </w:rPr>
        <w:t>75% saturation : 40mmHg (frontière entre sang veineux et artériel)</w:t>
      </w:r>
    </w:p>
    <w:p w:rsidR="004D6A10" w:rsidRPr="00DA08FC" w:rsidRDefault="004D6A10" w:rsidP="004D6A10">
      <w:pPr>
        <w:pStyle w:val="ListParagraph"/>
        <w:numPr>
          <w:ilvl w:val="0"/>
          <w:numId w:val="11"/>
        </w:numPr>
        <w:rPr>
          <w:sz w:val="20"/>
        </w:rPr>
      </w:pPr>
      <w:r>
        <w:rPr>
          <w:sz w:val="20"/>
        </w:rPr>
        <w:t>50% saturation : 27mmHg</w:t>
      </w:r>
    </w:p>
    <w:p w:rsidR="00633C90" w:rsidRDefault="00633C90" w:rsidP="00D87446">
      <w:pPr>
        <w:tabs>
          <w:tab w:val="left" w:pos="2926"/>
        </w:tabs>
        <w:spacing w:after="0"/>
        <w:rPr>
          <w:sz w:val="20"/>
        </w:rPr>
      </w:pPr>
      <w:r w:rsidRPr="00633C90">
        <w:rPr>
          <w:b/>
          <w:sz w:val="20"/>
          <w:u w:val="single"/>
        </w:rPr>
        <w:t xml:space="preserve">Examens </w:t>
      </w:r>
      <w:proofErr w:type="spellStart"/>
      <w:r w:rsidRPr="00633C90">
        <w:rPr>
          <w:b/>
          <w:sz w:val="20"/>
          <w:u w:val="single"/>
        </w:rPr>
        <w:t>paracliniques</w:t>
      </w:r>
      <w:proofErr w:type="spellEnd"/>
      <w:r w:rsidRPr="00633C90">
        <w:rPr>
          <w:sz w:val="20"/>
        </w:rPr>
        <w:t> :</w:t>
      </w:r>
      <w:r w:rsidR="007B1CD5">
        <w:rPr>
          <w:sz w:val="20"/>
        </w:rPr>
        <w:tab/>
      </w:r>
    </w:p>
    <w:p w:rsidR="007B1CD5" w:rsidRPr="007B1CD5" w:rsidRDefault="004D6A10" w:rsidP="007B1CD5">
      <w:pPr>
        <w:pStyle w:val="ListParagraph"/>
        <w:numPr>
          <w:ilvl w:val="0"/>
          <w:numId w:val="1"/>
        </w:numPr>
        <w:tabs>
          <w:tab w:val="left" w:pos="2926"/>
        </w:tabs>
        <w:rPr>
          <w:sz w:val="20"/>
        </w:rPr>
      </w:pPr>
      <w:r>
        <w:rPr>
          <w:sz w:val="20"/>
        </w:rPr>
        <w:t>Ultrason thoracique/</w:t>
      </w:r>
      <w:r w:rsidR="007B1CD5" w:rsidRPr="007B1CD5">
        <w:rPr>
          <w:sz w:val="20"/>
        </w:rPr>
        <w:t xml:space="preserve">fluoroscopie du diaphragme </w:t>
      </w:r>
    </w:p>
    <w:p w:rsidR="007B1CD5" w:rsidRPr="007B1CD5" w:rsidRDefault="004D6A10" w:rsidP="007B1CD5">
      <w:pPr>
        <w:pStyle w:val="ListParagraph"/>
        <w:numPr>
          <w:ilvl w:val="0"/>
          <w:numId w:val="1"/>
        </w:numPr>
        <w:tabs>
          <w:tab w:val="left" w:pos="2926"/>
        </w:tabs>
        <w:rPr>
          <w:sz w:val="20"/>
        </w:rPr>
      </w:pPr>
      <w:r>
        <w:rPr>
          <w:sz w:val="20"/>
        </w:rPr>
        <w:t>CT scan thoracique</w:t>
      </w:r>
      <w:r w:rsidR="007B1CD5" w:rsidRPr="007B1CD5">
        <w:rPr>
          <w:sz w:val="20"/>
        </w:rPr>
        <w:t xml:space="preserve">/IRM </w:t>
      </w:r>
    </w:p>
    <w:p w:rsidR="007B1CD5" w:rsidRPr="007B1CD5" w:rsidRDefault="004D6A10" w:rsidP="007B1CD5">
      <w:pPr>
        <w:pStyle w:val="ListParagraph"/>
        <w:numPr>
          <w:ilvl w:val="0"/>
          <w:numId w:val="1"/>
        </w:numPr>
        <w:tabs>
          <w:tab w:val="left" w:pos="2926"/>
        </w:tabs>
        <w:rPr>
          <w:sz w:val="20"/>
        </w:rPr>
      </w:pPr>
      <w:r>
        <w:rPr>
          <w:sz w:val="20"/>
        </w:rPr>
        <w:t>Fonctions pulmonaires/</w:t>
      </w:r>
      <w:proofErr w:type="spellStart"/>
      <w:r w:rsidR="007B1CD5" w:rsidRPr="007B1CD5">
        <w:rPr>
          <w:sz w:val="20"/>
        </w:rPr>
        <w:t>spirométrie</w:t>
      </w:r>
      <w:proofErr w:type="spellEnd"/>
      <w:r w:rsidR="007B1CD5" w:rsidRPr="007B1CD5">
        <w:rPr>
          <w:sz w:val="20"/>
        </w:rPr>
        <w:t xml:space="preserve"> </w:t>
      </w:r>
    </w:p>
    <w:p w:rsidR="007B1CD5" w:rsidRPr="007B1CD5" w:rsidRDefault="004D6A10" w:rsidP="007B1CD5">
      <w:pPr>
        <w:pStyle w:val="ListParagraph"/>
        <w:numPr>
          <w:ilvl w:val="0"/>
          <w:numId w:val="1"/>
        </w:numPr>
        <w:tabs>
          <w:tab w:val="left" w:pos="2926"/>
        </w:tabs>
        <w:rPr>
          <w:sz w:val="20"/>
        </w:rPr>
      </w:pPr>
      <w:r>
        <w:rPr>
          <w:sz w:val="20"/>
        </w:rPr>
        <w:t>Examens microbiologiques/</w:t>
      </w:r>
      <w:r w:rsidR="007B1CD5" w:rsidRPr="007B1CD5">
        <w:rPr>
          <w:sz w:val="20"/>
        </w:rPr>
        <w:t xml:space="preserve">sérologiques </w:t>
      </w:r>
    </w:p>
    <w:p w:rsidR="007B1CD5" w:rsidRDefault="007B1CD5" w:rsidP="007B1CD5">
      <w:pPr>
        <w:pStyle w:val="ListParagraph"/>
        <w:numPr>
          <w:ilvl w:val="0"/>
          <w:numId w:val="1"/>
        </w:numPr>
        <w:tabs>
          <w:tab w:val="left" w:pos="2926"/>
        </w:tabs>
        <w:rPr>
          <w:sz w:val="20"/>
        </w:rPr>
      </w:pPr>
      <w:r w:rsidRPr="007B1CD5">
        <w:rPr>
          <w:sz w:val="20"/>
        </w:rPr>
        <w:t>Gazométrie</w:t>
      </w:r>
    </w:p>
    <w:p w:rsidR="004D6A10" w:rsidRPr="004D6A10" w:rsidRDefault="007D396A" w:rsidP="004D6A10">
      <w:pPr>
        <w:pStyle w:val="ListParagraph"/>
        <w:numPr>
          <w:ilvl w:val="0"/>
          <w:numId w:val="1"/>
        </w:numPr>
        <w:tabs>
          <w:tab w:val="left" w:pos="2926"/>
        </w:tabs>
        <w:spacing w:after="0"/>
        <w:rPr>
          <w:sz w:val="20"/>
        </w:rPr>
      </w:pPr>
      <w:r>
        <w:rPr>
          <w:noProof/>
          <w:sz w:val="20"/>
          <w:lang w:eastAsia="fr-CH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59055</wp:posOffset>
            </wp:positionH>
            <wp:positionV relativeFrom="paragraph">
              <wp:posOffset>205740</wp:posOffset>
            </wp:positionV>
            <wp:extent cx="3284855" cy="2225040"/>
            <wp:effectExtent l="19050" t="0" r="0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2225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D6A10" w:rsidRPr="007B1CD5">
        <w:rPr>
          <w:sz w:val="20"/>
        </w:rPr>
        <w:t>Radiographie du thorax</w:t>
      </w:r>
      <w:r w:rsidR="004D6A10">
        <w:rPr>
          <w:sz w:val="20"/>
        </w:rPr>
        <w:t> :</w:t>
      </w:r>
      <w:r w:rsidRPr="007D396A">
        <w:rPr>
          <w:sz w:val="20"/>
        </w:rPr>
        <w:t xml:space="preserve"> </w:t>
      </w:r>
    </w:p>
    <w:sectPr w:rsidR="004D6A10" w:rsidRPr="004D6A10" w:rsidSect="0077712B">
      <w:footerReference w:type="default" r:id="rId10"/>
      <w:pgSz w:w="11906" w:h="16838"/>
      <w:pgMar w:top="1417" w:right="1417" w:bottom="1417" w:left="1417" w:header="708" w:footer="51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1286" w:rsidRDefault="00861286" w:rsidP="0077712B">
      <w:pPr>
        <w:spacing w:after="0" w:line="240" w:lineRule="auto"/>
      </w:pPr>
      <w:r>
        <w:separator/>
      </w:r>
    </w:p>
  </w:endnote>
  <w:endnote w:type="continuationSeparator" w:id="0">
    <w:p w:rsidR="00861286" w:rsidRDefault="00861286" w:rsidP="00777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18"/>
      </w:rPr>
      <w:id w:val="959539998"/>
      <w:docPartObj>
        <w:docPartGallery w:val="Page Numbers (Bottom of Page)"/>
        <w:docPartUnique/>
      </w:docPartObj>
    </w:sdtPr>
    <w:sdtContent>
      <w:p w:rsidR="007B1CD5" w:rsidRPr="0077712B" w:rsidRDefault="00616EC4">
        <w:pPr>
          <w:pStyle w:val="Footer"/>
          <w:jc w:val="right"/>
          <w:rPr>
            <w:sz w:val="18"/>
          </w:rPr>
        </w:pPr>
        <w:r w:rsidRPr="0077712B">
          <w:rPr>
            <w:sz w:val="18"/>
          </w:rPr>
          <w:fldChar w:fldCharType="begin"/>
        </w:r>
        <w:r w:rsidR="007B1CD5" w:rsidRPr="0077712B">
          <w:rPr>
            <w:sz w:val="18"/>
          </w:rPr>
          <w:instrText xml:space="preserve"> PAGE   \* MERGEFORMAT </w:instrText>
        </w:r>
        <w:r w:rsidRPr="0077712B">
          <w:rPr>
            <w:sz w:val="18"/>
          </w:rPr>
          <w:fldChar w:fldCharType="separate"/>
        </w:r>
        <w:r w:rsidR="00BD4B0F">
          <w:rPr>
            <w:noProof/>
            <w:sz w:val="18"/>
          </w:rPr>
          <w:t>3</w:t>
        </w:r>
        <w:r w:rsidRPr="0077712B">
          <w:rPr>
            <w:sz w:val="18"/>
          </w:rPr>
          <w:fldChar w:fldCharType="end"/>
        </w:r>
      </w:p>
    </w:sdtContent>
  </w:sdt>
  <w:p w:rsidR="007B1CD5" w:rsidRPr="0077712B" w:rsidRDefault="007B1CD5">
    <w:pPr>
      <w:pStyle w:val="Footer"/>
      <w:rPr>
        <w:sz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1286" w:rsidRDefault="00861286" w:rsidP="0077712B">
      <w:pPr>
        <w:spacing w:after="0" w:line="240" w:lineRule="auto"/>
      </w:pPr>
      <w:r>
        <w:separator/>
      </w:r>
    </w:p>
  </w:footnote>
  <w:footnote w:type="continuationSeparator" w:id="0">
    <w:p w:rsidR="00861286" w:rsidRDefault="00861286" w:rsidP="007771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95B54"/>
    <w:multiLevelType w:val="hybridMultilevel"/>
    <w:tmpl w:val="C580792C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25044AF"/>
    <w:multiLevelType w:val="hybridMultilevel"/>
    <w:tmpl w:val="8624B67A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66E1D10"/>
    <w:multiLevelType w:val="hybridMultilevel"/>
    <w:tmpl w:val="A886AB20"/>
    <w:lvl w:ilvl="0" w:tplc="273A6A0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0C6490"/>
    <w:multiLevelType w:val="hybridMultilevel"/>
    <w:tmpl w:val="7AE8A278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4915368"/>
    <w:multiLevelType w:val="hybridMultilevel"/>
    <w:tmpl w:val="FB80E28A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A4701A0"/>
    <w:multiLevelType w:val="hybridMultilevel"/>
    <w:tmpl w:val="E8CC8F6C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E1C7979"/>
    <w:multiLevelType w:val="hybridMultilevel"/>
    <w:tmpl w:val="FCBE8D5C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A105C40"/>
    <w:multiLevelType w:val="hybridMultilevel"/>
    <w:tmpl w:val="5EA8DCD2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C196DF7"/>
    <w:multiLevelType w:val="hybridMultilevel"/>
    <w:tmpl w:val="C1F8D62A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3AD2848"/>
    <w:multiLevelType w:val="hybridMultilevel"/>
    <w:tmpl w:val="FA20435A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5F3750F"/>
    <w:multiLevelType w:val="hybridMultilevel"/>
    <w:tmpl w:val="D310A41E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8"/>
  </w:num>
  <w:num w:numId="5">
    <w:abstractNumId w:val="10"/>
  </w:num>
  <w:num w:numId="6">
    <w:abstractNumId w:val="5"/>
  </w:num>
  <w:num w:numId="7">
    <w:abstractNumId w:val="0"/>
  </w:num>
  <w:num w:numId="8">
    <w:abstractNumId w:val="9"/>
  </w:num>
  <w:num w:numId="9">
    <w:abstractNumId w:val="3"/>
  </w:num>
  <w:num w:numId="10">
    <w:abstractNumId w:val="6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7712B"/>
    <w:rsid w:val="001812DA"/>
    <w:rsid w:val="001B2602"/>
    <w:rsid w:val="002046AC"/>
    <w:rsid w:val="002556C0"/>
    <w:rsid w:val="0034439A"/>
    <w:rsid w:val="00422396"/>
    <w:rsid w:val="0048341A"/>
    <w:rsid w:val="00494E5E"/>
    <w:rsid w:val="004D6A10"/>
    <w:rsid w:val="005E1D10"/>
    <w:rsid w:val="00616EC4"/>
    <w:rsid w:val="00633C90"/>
    <w:rsid w:val="006927B1"/>
    <w:rsid w:val="0069610C"/>
    <w:rsid w:val="0077712B"/>
    <w:rsid w:val="007B1CD5"/>
    <w:rsid w:val="007D396A"/>
    <w:rsid w:val="00802651"/>
    <w:rsid w:val="00861286"/>
    <w:rsid w:val="00A363E8"/>
    <w:rsid w:val="00B90014"/>
    <w:rsid w:val="00BD4B0F"/>
    <w:rsid w:val="00CF1FB8"/>
    <w:rsid w:val="00D87446"/>
    <w:rsid w:val="00D9056A"/>
    <w:rsid w:val="00D948B3"/>
    <w:rsid w:val="00DA08FC"/>
    <w:rsid w:val="00E93C52"/>
    <w:rsid w:val="00FA04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F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771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7712B"/>
  </w:style>
  <w:style w:type="paragraph" w:styleId="Footer">
    <w:name w:val="footer"/>
    <w:basedOn w:val="Normal"/>
    <w:link w:val="FooterChar"/>
    <w:uiPriority w:val="99"/>
    <w:unhideWhenUsed/>
    <w:rsid w:val="007771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12B"/>
  </w:style>
  <w:style w:type="paragraph" w:styleId="ListParagraph">
    <w:name w:val="List Paragraph"/>
    <w:basedOn w:val="Normal"/>
    <w:uiPriority w:val="34"/>
    <w:qFormat/>
    <w:rsid w:val="00633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A04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04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1138</Words>
  <Characters>6261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</dc:creator>
  <cp:keywords/>
  <dc:description/>
  <cp:lastModifiedBy>Ashley</cp:lastModifiedBy>
  <cp:revision>13</cp:revision>
  <dcterms:created xsi:type="dcterms:W3CDTF">2014-04-03T13:55:00Z</dcterms:created>
  <dcterms:modified xsi:type="dcterms:W3CDTF">2014-09-12T12:25:00Z</dcterms:modified>
</cp:coreProperties>
</file>