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638E" w:rsidRPr="003F3455" w:rsidRDefault="003F3455" w:rsidP="003F3455">
      <w:pPr>
        <w:jc w:val="center"/>
        <w:rPr>
          <w:b/>
        </w:rPr>
      </w:pPr>
      <w:r w:rsidRPr="003F3455">
        <w:rPr>
          <w:b/>
        </w:rPr>
        <w:t>Epidémiologie – le poids des troubles mentaux dans la santé publique</w:t>
      </w:r>
    </w:p>
    <w:p w:rsidR="003F3455" w:rsidRDefault="003F3455">
      <w:pPr>
        <w:rPr>
          <w:sz w:val="20"/>
        </w:rPr>
      </w:pPr>
      <w:r w:rsidRPr="003F3455">
        <w:rPr>
          <w:b/>
          <w:sz w:val="20"/>
          <w:u w:val="single"/>
        </w:rPr>
        <w:t>Introduction</w:t>
      </w:r>
      <w:r w:rsidRPr="003F3455">
        <w:rPr>
          <w:sz w:val="20"/>
        </w:rPr>
        <w:t> : le poids des troubles mentaux dans la santé publique a été pendant de longtemps sous-estimé, voire occulté (i.e. caché, ignoré). Des campagnes de sensibilisation ont été lancées depuis de nombreuses années à propos d’autres maladies importantes (maladies cardiovasculaires, obésité, CA, etc.). Ce n’est que récemment que les autorités politiques ont pris conscience (parfois douloureusement) du nombre de personnes souffrant de ces troubles et de la gravité de ceux-ci.</w:t>
      </w:r>
    </w:p>
    <w:p w:rsidR="00362DDB" w:rsidRDefault="00362DDB" w:rsidP="00362DDB">
      <w:pPr>
        <w:spacing w:after="0"/>
        <w:rPr>
          <w:sz w:val="20"/>
        </w:rPr>
      </w:pPr>
      <w:r>
        <w:rPr>
          <w:sz w:val="20"/>
        </w:rPr>
        <w:t>Les objectifs de ces cours de psychiatrie seront de :</w:t>
      </w:r>
    </w:p>
    <w:p w:rsidR="00362DDB" w:rsidRPr="00362DDB" w:rsidRDefault="00362DDB" w:rsidP="00362DDB">
      <w:pPr>
        <w:pStyle w:val="ListParagraph"/>
        <w:numPr>
          <w:ilvl w:val="0"/>
          <w:numId w:val="4"/>
        </w:numPr>
        <w:spacing w:after="0"/>
        <w:rPr>
          <w:sz w:val="20"/>
        </w:rPr>
      </w:pPr>
      <w:r w:rsidRPr="00362DDB">
        <w:rPr>
          <w:sz w:val="20"/>
        </w:rPr>
        <w:t xml:space="preserve">Décrire les grands syndromes </w:t>
      </w:r>
    </w:p>
    <w:p w:rsidR="00362DDB" w:rsidRPr="00362DDB" w:rsidRDefault="00362DDB" w:rsidP="00362DDB">
      <w:pPr>
        <w:pStyle w:val="ListParagraph"/>
        <w:numPr>
          <w:ilvl w:val="0"/>
          <w:numId w:val="4"/>
        </w:numPr>
        <w:rPr>
          <w:sz w:val="20"/>
        </w:rPr>
      </w:pPr>
      <w:r w:rsidRPr="00362DDB">
        <w:rPr>
          <w:sz w:val="20"/>
        </w:rPr>
        <w:t xml:space="preserve">Montrer que ces pathologies se soignent </w:t>
      </w:r>
    </w:p>
    <w:p w:rsidR="00362DDB" w:rsidRPr="00362DDB" w:rsidRDefault="00362DDB" w:rsidP="00362DDB">
      <w:pPr>
        <w:pStyle w:val="ListParagraph"/>
        <w:numPr>
          <w:ilvl w:val="0"/>
          <w:numId w:val="4"/>
        </w:numPr>
        <w:rPr>
          <w:sz w:val="20"/>
        </w:rPr>
      </w:pPr>
      <w:r w:rsidRPr="00362DDB">
        <w:rPr>
          <w:sz w:val="20"/>
        </w:rPr>
        <w:t xml:space="preserve">Montrer comment on peut améliorer les soins </w:t>
      </w:r>
    </w:p>
    <w:p w:rsidR="00362DDB" w:rsidRPr="00362DDB" w:rsidRDefault="00362DDB" w:rsidP="00362DDB">
      <w:pPr>
        <w:pStyle w:val="ListParagraph"/>
        <w:numPr>
          <w:ilvl w:val="0"/>
          <w:numId w:val="4"/>
        </w:numPr>
        <w:rPr>
          <w:sz w:val="20"/>
        </w:rPr>
      </w:pPr>
      <w:proofErr w:type="spellStart"/>
      <w:r>
        <w:rPr>
          <w:sz w:val="20"/>
        </w:rPr>
        <w:t>Déstigmatiser</w:t>
      </w:r>
      <w:proofErr w:type="spellEnd"/>
      <w:r>
        <w:rPr>
          <w:sz w:val="20"/>
        </w:rPr>
        <w:t xml:space="preserve"> ces maladies</w:t>
      </w:r>
    </w:p>
    <w:p w:rsidR="003F3455" w:rsidRPr="003F3455" w:rsidRDefault="003F3455" w:rsidP="003F3455">
      <w:pPr>
        <w:spacing w:after="0"/>
        <w:rPr>
          <w:sz w:val="20"/>
        </w:rPr>
      </w:pPr>
      <w:r w:rsidRPr="003F3455">
        <w:rPr>
          <w:b/>
          <w:sz w:val="20"/>
          <w:u w:val="single"/>
        </w:rPr>
        <w:t>Variables utilisées pour mesurer la fréquence et gravité des troubles en santé publique</w:t>
      </w:r>
      <w:r w:rsidRPr="003F3455">
        <w:rPr>
          <w:sz w:val="20"/>
        </w:rPr>
        <w:t> :</w:t>
      </w:r>
    </w:p>
    <w:p w:rsidR="003F3455" w:rsidRPr="003F3455" w:rsidRDefault="003F3455" w:rsidP="003F3455">
      <w:pPr>
        <w:pStyle w:val="ListParagraph"/>
        <w:numPr>
          <w:ilvl w:val="0"/>
          <w:numId w:val="1"/>
        </w:numPr>
        <w:spacing w:after="0"/>
        <w:rPr>
          <w:sz w:val="20"/>
        </w:rPr>
      </w:pPr>
      <w:r w:rsidRPr="003F3455">
        <w:rPr>
          <w:sz w:val="20"/>
        </w:rPr>
        <w:t xml:space="preserve">Prévalence (sur un an, ou sur la vie): nombre de personnes atteintes d'une certaine maladie à un moment donné dans une population donnée. </w:t>
      </w:r>
    </w:p>
    <w:p w:rsidR="003F3455" w:rsidRPr="003F3455" w:rsidRDefault="003F3455" w:rsidP="003F3455">
      <w:pPr>
        <w:pStyle w:val="ListParagraph"/>
        <w:numPr>
          <w:ilvl w:val="0"/>
          <w:numId w:val="1"/>
        </w:numPr>
        <w:rPr>
          <w:sz w:val="20"/>
        </w:rPr>
      </w:pPr>
      <w:r w:rsidRPr="003F3455">
        <w:rPr>
          <w:sz w:val="20"/>
        </w:rPr>
        <w:t xml:space="preserve">Incidence : nombre de nouveaux cas d'une pathologie observés pendant une période et pour une population déterminée. </w:t>
      </w:r>
    </w:p>
    <w:p w:rsidR="003F3455" w:rsidRPr="003F3455" w:rsidRDefault="003F3455" w:rsidP="003F3455">
      <w:pPr>
        <w:pStyle w:val="ListParagraph"/>
        <w:numPr>
          <w:ilvl w:val="0"/>
          <w:numId w:val="1"/>
        </w:numPr>
        <w:rPr>
          <w:sz w:val="20"/>
        </w:rPr>
      </w:pPr>
      <w:r w:rsidRPr="003F3455">
        <w:rPr>
          <w:sz w:val="20"/>
        </w:rPr>
        <w:t xml:space="preserve">Années perdues pour cause de mort prématurée (YLL: </w:t>
      </w:r>
      <w:proofErr w:type="spellStart"/>
      <w:r w:rsidRPr="003F3455">
        <w:rPr>
          <w:sz w:val="20"/>
        </w:rPr>
        <w:t>Years</w:t>
      </w:r>
      <w:proofErr w:type="spellEnd"/>
      <w:r w:rsidRPr="003F3455">
        <w:rPr>
          <w:sz w:val="20"/>
        </w:rPr>
        <w:t xml:space="preserve"> </w:t>
      </w:r>
      <w:proofErr w:type="spellStart"/>
      <w:r w:rsidRPr="003F3455">
        <w:rPr>
          <w:sz w:val="20"/>
        </w:rPr>
        <w:t>lost</w:t>
      </w:r>
      <w:proofErr w:type="spellEnd"/>
      <w:r w:rsidRPr="003F3455">
        <w:rPr>
          <w:sz w:val="20"/>
        </w:rPr>
        <w:t xml:space="preserve"> – life) </w:t>
      </w:r>
    </w:p>
    <w:p w:rsidR="003F3455" w:rsidRPr="003F3455" w:rsidRDefault="003F3455" w:rsidP="003F3455">
      <w:pPr>
        <w:pStyle w:val="ListParagraph"/>
        <w:numPr>
          <w:ilvl w:val="0"/>
          <w:numId w:val="1"/>
        </w:numPr>
        <w:rPr>
          <w:sz w:val="20"/>
        </w:rPr>
      </w:pPr>
      <w:r w:rsidRPr="003F3455">
        <w:rPr>
          <w:sz w:val="20"/>
        </w:rPr>
        <w:t xml:space="preserve">Années perdues pour cause d’invalidité (YLD: </w:t>
      </w:r>
      <w:proofErr w:type="spellStart"/>
      <w:r w:rsidRPr="003F3455">
        <w:rPr>
          <w:sz w:val="20"/>
        </w:rPr>
        <w:t>Years</w:t>
      </w:r>
      <w:proofErr w:type="spellEnd"/>
      <w:r w:rsidRPr="003F3455">
        <w:rPr>
          <w:sz w:val="20"/>
        </w:rPr>
        <w:t xml:space="preserve"> </w:t>
      </w:r>
      <w:proofErr w:type="spellStart"/>
      <w:r w:rsidRPr="003F3455">
        <w:rPr>
          <w:sz w:val="20"/>
        </w:rPr>
        <w:t>lost</w:t>
      </w:r>
      <w:proofErr w:type="spellEnd"/>
      <w:r w:rsidRPr="003F3455">
        <w:rPr>
          <w:sz w:val="20"/>
        </w:rPr>
        <w:t xml:space="preserve"> – </w:t>
      </w:r>
      <w:proofErr w:type="spellStart"/>
      <w:r w:rsidRPr="003F3455">
        <w:rPr>
          <w:sz w:val="20"/>
        </w:rPr>
        <w:t>disability</w:t>
      </w:r>
      <w:proofErr w:type="spellEnd"/>
      <w:r w:rsidRPr="003F3455">
        <w:rPr>
          <w:sz w:val="20"/>
        </w:rPr>
        <w:t xml:space="preserve">) </w:t>
      </w:r>
    </w:p>
    <w:p w:rsidR="003F3455" w:rsidRPr="003F3455" w:rsidRDefault="003F3455" w:rsidP="003F3455">
      <w:pPr>
        <w:pStyle w:val="ListParagraph"/>
        <w:numPr>
          <w:ilvl w:val="0"/>
          <w:numId w:val="1"/>
        </w:numPr>
        <w:rPr>
          <w:sz w:val="20"/>
          <w:lang w:val="en-GB"/>
        </w:rPr>
      </w:pPr>
      <w:r w:rsidRPr="003F3455">
        <w:rPr>
          <w:sz w:val="20"/>
          <w:lang w:val="en-GB"/>
        </w:rPr>
        <w:t xml:space="preserve">DALY: disability adjusted life years (= YLL + YLD) </w:t>
      </w:r>
    </w:p>
    <w:p w:rsidR="003F3455" w:rsidRDefault="003F3455" w:rsidP="003F3455">
      <w:pPr>
        <w:pStyle w:val="ListParagraph"/>
        <w:numPr>
          <w:ilvl w:val="0"/>
          <w:numId w:val="1"/>
        </w:numPr>
        <w:rPr>
          <w:sz w:val="20"/>
        </w:rPr>
      </w:pPr>
      <w:r>
        <w:rPr>
          <w:sz w:val="20"/>
        </w:rPr>
        <w:t>Coût global de la maladie</w:t>
      </w:r>
    </w:p>
    <w:p w:rsidR="00F528B3" w:rsidRDefault="003F3455" w:rsidP="00F528B3">
      <w:pPr>
        <w:spacing w:after="0"/>
        <w:rPr>
          <w:sz w:val="20"/>
        </w:rPr>
      </w:pPr>
      <w:r w:rsidRPr="003F3455">
        <w:rPr>
          <w:b/>
          <w:sz w:val="20"/>
        </w:rPr>
        <w:t>Prévalence et coûts annuels en Europe</w:t>
      </w:r>
      <w:r>
        <w:rPr>
          <w:sz w:val="20"/>
        </w:rPr>
        <w:t> :</w:t>
      </w:r>
      <w:r w:rsidR="00F528B3">
        <w:rPr>
          <w:sz w:val="20"/>
        </w:rPr>
        <w:t xml:space="preserve"> </w:t>
      </w:r>
    </w:p>
    <w:p w:rsidR="00F528B3" w:rsidRDefault="003F3455" w:rsidP="00404915">
      <w:pPr>
        <w:spacing w:after="0"/>
        <w:rPr>
          <w:sz w:val="20"/>
        </w:rPr>
      </w:pPr>
      <w:r w:rsidRPr="00F528B3">
        <w:rPr>
          <w:sz w:val="20"/>
        </w:rPr>
        <w:t>Troubles anxieux (40 millions, soit 9%) &gt; troubles de l’humeur &gt; dépendances &gt; démences &gt; schizo</w:t>
      </w:r>
      <w:r w:rsidR="00404915">
        <w:rPr>
          <w:sz w:val="20"/>
        </w:rPr>
        <w:t>phrénie (4 millions, soit presque 1</w:t>
      </w:r>
      <w:r w:rsidR="00F528B3" w:rsidRPr="00F528B3">
        <w:rPr>
          <w:sz w:val="20"/>
        </w:rPr>
        <w:t>%).</w:t>
      </w:r>
      <w:r w:rsidR="00F528B3">
        <w:rPr>
          <w:sz w:val="20"/>
        </w:rPr>
        <w:t xml:space="preserve"> </w:t>
      </w:r>
      <w:r w:rsidR="00F528B3" w:rsidRPr="00F528B3">
        <w:rPr>
          <w:sz w:val="20"/>
        </w:rPr>
        <w:t xml:space="preserve">Les démences puis la </w:t>
      </w:r>
      <w:r w:rsidR="00F528B3" w:rsidRPr="00310E5A">
        <w:rPr>
          <w:color w:val="00B050"/>
          <w:sz w:val="20"/>
        </w:rPr>
        <w:t>schizophrénie</w:t>
      </w:r>
      <w:r w:rsidR="00F528B3" w:rsidRPr="00F528B3">
        <w:rPr>
          <w:sz w:val="20"/>
        </w:rPr>
        <w:t xml:space="preserve"> sont les plus couteuses </w:t>
      </w:r>
      <w:r w:rsidR="00F528B3" w:rsidRPr="00310E5A">
        <w:rPr>
          <w:sz w:val="20"/>
        </w:rPr>
        <w:t>(</w:t>
      </w:r>
      <w:r w:rsidR="00404915" w:rsidRPr="00310E5A">
        <w:rPr>
          <w:color w:val="00B050"/>
          <w:sz w:val="20"/>
        </w:rPr>
        <w:t>&gt;20'000 CHF</w:t>
      </w:r>
      <w:r w:rsidR="00F528B3" w:rsidRPr="00310E5A">
        <w:rPr>
          <w:color w:val="00B050"/>
          <w:sz w:val="20"/>
        </w:rPr>
        <w:t>/an</w:t>
      </w:r>
      <w:r w:rsidR="00404915" w:rsidRPr="00310E5A">
        <w:rPr>
          <w:color w:val="00B050"/>
          <w:sz w:val="20"/>
        </w:rPr>
        <w:t>, représente 3 milliards de francs par année, 4.5% du budget de la confédération</w:t>
      </w:r>
      <w:r w:rsidR="00F528B3" w:rsidRPr="00F528B3">
        <w:rPr>
          <w:sz w:val="20"/>
        </w:rPr>
        <w:t>)</w:t>
      </w:r>
      <w:r w:rsidR="00404915">
        <w:rPr>
          <w:sz w:val="20"/>
        </w:rPr>
        <w:t xml:space="preserve">. </w:t>
      </w:r>
      <w:r w:rsidR="00F528B3">
        <w:rPr>
          <w:sz w:val="20"/>
        </w:rPr>
        <w:t>On parle beaucoup plus d’affections comme le diabète (36 millions), l’asthme (23 millions) et le VIH (2 millions) alors qu’elles sont parfois moins fréquentes !</w:t>
      </w:r>
    </w:p>
    <w:p w:rsidR="00404915" w:rsidRDefault="00404915" w:rsidP="00404915">
      <w:pPr>
        <w:spacing w:after="0"/>
        <w:rPr>
          <w:sz w:val="20"/>
        </w:rPr>
      </w:pPr>
    </w:p>
    <w:p w:rsidR="00F528B3" w:rsidRDefault="00F528B3" w:rsidP="00F528B3">
      <w:pPr>
        <w:spacing w:after="0"/>
        <w:rPr>
          <w:sz w:val="20"/>
        </w:rPr>
      </w:pPr>
      <w:r w:rsidRPr="00F528B3">
        <w:rPr>
          <w:b/>
          <w:sz w:val="20"/>
        </w:rPr>
        <w:t>Des pathologies qui touchent</w:t>
      </w:r>
      <w:r>
        <w:rPr>
          <w:sz w:val="20"/>
        </w:rPr>
        <w:t xml:space="preserve">… </w:t>
      </w:r>
    </w:p>
    <w:p w:rsidR="00F528B3" w:rsidRDefault="00F528B3" w:rsidP="00F528B3">
      <w:pPr>
        <w:pStyle w:val="ListParagraph"/>
        <w:numPr>
          <w:ilvl w:val="0"/>
          <w:numId w:val="1"/>
        </w:numPr>
        <w:spacing w:after="0"/>
        <w:rPr>
          <w:sz w:val="20"/>
        </w:rPr>
      </w:pPr>
      <w:r>
        <w:rPr>
          <w:sz w:val="20"/>
        </w:rPr>
        <w:t>Les pays développés</w:t>
      </w:r>
      <w:r w:rsidR="00D1650D">
        <w:rPr>
          <w:sz w:val="20"/>
        </w:rPr>
        <w:t xml:space="preserve"> </w:t>
      </w:r>
      <w:r>
        <w:rPr>
          <w:sz w:val="20"/>
        </w:rPr>
        <w:t xml:space="preserve">: </w:t>
      </w:r>
      <w:r w:rsidR="00BA5969">
        <w:rPr>
          <w:sz w:val="20"/>
        </w:rPr>
        <w:t>l</w:t>
      </w:r>
      <w:r>
        <w:rPr>
          <w:sz w:val="20"/>
        </w:rPr>
        <w:t xml:space="preserve">es </w:t>
      </w:r>
      <w:r w:rsidR="00D1650D">
        <w:rPr>
          <w:sz w:val="20"/>
        </w:rPr>
        <w:t xml:space="preserve">troubles mentaux </w:t>
      </w:r>
      <w:r>
        <w:rPr>
          <w:sz w:val="20"/>
        </w:rPr>
        <w:t>représentent 20% des DALY et 43% des Y</w:t>
      </w:r>
      <w:r w:rsidR="007A729B">
        <w:rPr>
          <w:sz w:val="20"/>
        </w:rPr>
        <w:t>L</w:t>
      </w:r>
      <w:r>
        <w:rPr>
          <w:sz w:val="20"/>
        </w:rPr>
        <w:t>D</w:t>
      </w:r>
      <w:r w:rsidR="00D1650D">
        <w:rPr>
          <w:sz w:val="20"/>
        </w:rPr>
        <w:t xml:space="preserve"> en Europe</w:t>
      </w:r>
      <w:r>
        <w:rPr>
          <w:sz w:val="20"/>
        </w:rPr>
        <w:t xml:space="preserve">. </w:t>
      </w:r>
      <w:r w:rsidR="00BA5969">
        <w:rPr>
          <w:sz w:val="20"/>
        </w:rPr>
        <w:t>En contraste, ils représentent 5% des DALY et 18% des YYD en Afrique.</w:t>
      </w:r>
      <w:r w:rsidR="00F95B25">
        <w:rPr>
          <w:sz w:val="20"/>
        </w:rPr>
        <w:t xml:space="preserve"> </w:t>
      </w:r>
      <w:r w:rsidR="00D1650D">
        <w:rPr>
          <w:sz w:val="20"/>
        </w:rPr>
        <w:t xml:space="preserve">Essentiel à comprendre : les troubles mentaux ont plus ou moins la même prévalence pour ces différents pays (affecte toutes les couches socioéconomiques), mais </w:t>
      </w:r>
      <w:r w:rsidR="00F95B25">
        <w:rPr>
          <w:sz w:val="20"/>
        </w:rPr>
        <w:t xml:space="preserve">représentent </w:t>
      </w:r>
      <w:r w:rsidR="00D1650D">
        <w:rPr>
          <w:sz w:val="20"/>
        </w:rPr>
        <w:t>une proportion plus élevée</w:t>
      </w:r>
      <w:r w:rsidR="00F95B25">
        <w:rPr>
          <w:sz w:val="20"/>
        </w:rPr>
        <w:t xml:space="preserve"> des DALY d</w:t>
      </w:r>
      <w:r w:rsidR="00D1650D">
        <w:rPr>
          <w:sz w:val="20"/>
        </w:rPr>
        <w:t>an</w:t>
      </w:r>
      <w:r w:rsidR="003D52B8">
        <w:rPr>
          <w:sz w:val="20"/>
        </w:rPr>
        <w:t>s</w:t>
      </w:r>
      <w:r w:rsidR="00D1650D">
        <w:rPr>
          <w:sz w:val="20"/>
        </w:rPr>
        <w:t xml:space="preserve"> les</w:t>
      </w:r>
      <w:r w:rsidR="00F95B25">
        <w:rPr>
          <w:sz w:val="20"/>
        </w:rPr>
        <w:t xml:space="preserve"> </w:t>
      </w:r>
      <w:r w:rsidR="00D1650D">
        <w:rPr>
          <w:sz w:val="20"/>
        </w:rPr>
        <w:t>pays riches</w:t>
      </w:r>
      <w:r w:rsidR="003D52B8">
        <w:rPr>
          <w:sz w:val="20"/>
        </w:rPr>
        <w:t xml:space="preserve"> (car santé </w:t>
      </w:r>
      <w:r w:rsidR="00D1650D">
        <w:rPr>
          <w:sz w:val="20"/>
        </w:rPr>
        <w:t xml:space="preserve">globalement </w:t>
      </w:r>
      <w:r w:rsidR="003D52B8">
        <w:rPr>
          <w:sz w:val="20"/>
        </w:rPr>
        <w:t>meilleure</w:t>
      </w:r>
      <w:r w:rsidR="00F95B25">
        <w:rPr>
          <w:sz w:val="20"/>
        </w:rPr>
        <w:t xml:space="preserve"> sur le plan somatique).</w:t>
      </w:r>
    </w:p>
    <w:p w:rsidR="00D1650D" w:rsidRDefault="00F528B3" w:rsidP="00D1650D">
      <w:pPr>
        <w:pStyle w:val="ListParagraph"/>
        <w:numPr>
          <w:ilvl w:val="0"/>
          <w:numId w:val="1"/>
        </w:numPr>
        <w:rPr>
          <w:sz w:val="20"/>
        </w:rPr>
      </w:pPr>
      <w:r>
        <w:rPr>
          <w:sz w:val="20"/>
        </w:rPr>
        <w:t>Les jeunes</w:t>
      </w:r>
      <w:r w:rsidR="00BA5969">
        <w:rPr>
          <w:sz w:val="20"/>
        </w:rPr>
        <w:t xml:space="preserve"> (pic entre 15-25 ans)</w:t>
      </w:r>
      <w:r>
        <w:rPr>
          <w:sz w:val="20"/>
        </w:rPr>
        <w:t xml:space="preserve"> : </w:t>
      </w:r>
      <w:r w:rsidR="00BA5969">
        <w:rPr>
          <w:sz w:val="20"/>
        </w:rPr>
        <w:t xml:space="preserve">peinent à s’intégrer dans ces sociétés complexes </w:t>
      </w:r>
      <w:r>
        <w:rPr>
          <w:sz w:val="20"/>
        </w:rPr>
        <w:t xml:space="preserve">à </w:t>
      </w:r>
      <w:r w:rsidR="00BA5969">
        <w:rPr>
          <w:sz w:val="20"/>
        </w:rPr>
        <w:t xml:space="preserve">forte composante intellectuelle (longue formation obligatoire pour le moindre emploi, pression sociale importante). </w:t>
      </w:r>
      <w:r w:rsidR="00404915">
        <w:rPr>
          <w:sz w:val="20"/>
        </w:rPr>
        <w:t>Un</w:t>
      </w:r>
      <w:r w:rsidR="00BA5969">
        <w:rPr>
          <w:sz w:val="20"/>
        </w:rPr>
        <w:t xml:space="preserve"> dépistage et traitement précoces sont </w:t>
      </w:r>
      <w:r w:rsidR="00404915">
        <w:rPr>
          <w:sz w:val="20"/>
        </w:rPr>
        <w:t xml:space="preserve">donc </w:t>
      </w:r>
      <w:r w:rsidR="00BA5969">
        <w:rPr>
          <w:sz w:val="20"/>
        </w:rPr>
        <w:t xml:space="preserve">indispensables ! </w:t>
      </w:r>
      <w:r w:rsidR="00F95B25">
        <w:rPr>
          <w:sz w:val="20"/>
        </w:rPr>
        <w:t xml:space="preserve">Le pic (15-25 ans) est particulièrement marqué pour les dépendances (abus de substances), puis pour les troubles anxieux et la schizophrénie. Le risque de dépression augmente jusqu’à l’âge de 50 ans puis régresse gentiment. </w:t>
      </w:r>
      <w:r w:rsidR="00BA5969">
        <w:rPr>
          <w:sz w:val="20"/>
        </w:rPr>
        <w:t>Alors que ces maux mentaux ciblent premièrement les jeunes, les maladies somatiques comme le cancer et les maladies cardiovasculaires affectent plutôt les personnes plus âgée</w:t>
      </w:r>
      <w:r w:rsidR="00D1650D">
        <w:rPr>
          <w:sz w:val="20"/>
        </w:rPr>
        <w:t>s.</w:t>
      </w:r>
    </w:p>
    <w:p w:rsidR="00404915" w:rsidRDefault="00404915" w:rsidP="00404915">
      <w:pPr>
        <w:pStyle w:val="ListParagraph"/>
        <w:numPr>
          <w:ilvl w:val="0"/>
          <w:numId w:val="1"/>
        </w:numPr>
        <w:rPr>
          <w:sz w:val="20"/>
        </w:rPr>
      </w:pPr>
      <w:r>
        <w:rPr>
          <w:sz w:val="20"/>
        </w:rPr>
        <w:t xml:space="preserve">Les hommes et les femmes : on compte parmi les 10 premières causes d’invalidité </w:t>
      </w:r>
      <w:r w:rsidRPr="00404915">
        <w:rPr>
          <w:sz w:val="20"/>
        </w:rPr>
        <w:t>la dépression (cause n°1 pour hommes et femmes), schizophrénie et bipolarité. Il y a aussi l’abus d’alcool chez les hommes (n°</w:t>
      </w:r>
      <w:r>
        <w:rPr>
          <w:sz w:val="20"/>
        </w:rPr>
        <w:t>2</w:t>
      </w:r>
      <w:r w:rsidRPr="00404915">
        <w:rPr>
          <w:sz w:val="20"/>
        </w:rPr>
        <w:t>) et les démences comme l’Alzheimer</w:t>
      </w:r>
      <w:r>
        <w:rPr>
          <w:sz w:val="20"/>
        </w:rPr>
        <w:t xml:space="preserve"> chez les femmes (n°10).</w:t>
      </w:r>
    </w:p>
    <w:p w:rsidR="00362DDB" w:rsidRDefault="00362DDB">
      <w:pPr>
        <w:rPr>
          <w:b/>
          <w:sz w:val="20"/>
          <w:u w:val="single"/>
        </w:rPr>
      </w:pPr>
      <w:r>
        <w:rPr>
          <w:b/>
          <w:sz w:val="20"/>
          <w:u w:val="single"/>
        </w:rPr>
        <w:br w:type="page"/>
      </w:r>
    </w:p>
    <w:p w:rsidR="00310E5A" w:rsidRDefault="00310E5A" w:rsidP="00310E5A">
      <w:pPr>
        <w:rPr>
          <w:sz w:val="20"/>
        </w:rPr>
      </w:pPr>
      <w:r w:rsidRPr="00310E5A">
        <w:rPr>
          <w:b/>
          <w:sz w:val="20"/>
          <w:u w:val="single"/>
        </w:rPr>
        <w:lastRenderedPageBreak/>
        <w:t>Réponse de la société à ces besoins</w:t>
      </w:r>
      <w:r>
        <w:rPr>
          <w:sz w:val="20"/>
        </w:rPr>
        <w:t xml:space="preserve"> : il y a un écart majeur entre la charge que représentent les troubles mentaux et la quantité/qualité des soins. </w:t>
      </w:r>
      <w:r w:rsidRPr="00310E5A">
        <w:rPr>
          <w:sz w:val="20"/>
        </w:rPr>
        <w:t xml:space="preserve">La qualité des soins dépend du niveau de vie des pays et </w:t>
      </w:r>
      <w:r>
        <w:rPr>
          <w:sz w:val="20"/>
        </w:rPr>
        <w:t xml:space="preserve">de certains facteurs culturels. </w:t>
      </w:r>
      <w:r w:rsidRPr="00310E5A">
        <w:rPr>
          <w:sz w:val="20"/>
        </w:rPr>
        <w:t>Mais même dans les pays occidentaux, l’écart entre besoins et ressources est important.</w:t>
      </w:r>
      <w:r>
        <w:rPr>
          <w:sz w:val="20"/>
        </w:rPr>
        <w:t xml:space="preserve"> On parle de « </w:t>
      </w:r>
      <w:proofErr w:type="spellStart"/>
      <w:r>
        <w:rPr>
          <w:sz w:val="20"/>
        </w:rPr>
        <w:t>treatment</w:t>
      </w:r>
      <w:proofErr w:type="spellEnd"/>
      <w:r>
        <w:rPr>
          <w:sz w:val="20"/>
        </w:rPr>
        <w:t xml:space="preserve"> gap » : on estime que 35-50% des cas dans les pays développés et 75-85% des cas dans les pays en voie de développement ne reçoivent pas de traitement. L’écart est moins marqué pour les pathologies sévères (et moins fréquentes) comme la schizophrénie, comparé à celui des cas bipolaires, dépressifs etc.</w:t>
      </w:r>
    </w:p>
    <w:p w:rsidR="00310E5A" w:rsidRDefault="00310E5A" w:rsidP="00310E5A">
      <w:pPr>
        <w:rPr>
          <w:sz w:val="20"/>
        </w:rPr>
      </w:pPr>
      <w:r w:rsidRPr="00310E5A">
        <w:rPr>
          <w:b/>
          <w:sz w:val="20"/>
        </w:rPr>
        <w:t>Coûts additionnels</w:t>
      </w:r>
      <w:r>
        <w:rPr>
          <w:sz w:val="20"/>
        </w:rPr>
        <w:t> : o</w:t>
      </w:r>
      <w:r w:rsidRPr="00310E5A">
        <w:rPr>
          <w:sz w:val="20"/>
        </w:rPr>
        <w:t>utre la charge directe des troubles psych</w:t>
      </w:r>
      <w:r>
        <w:rPr>
          <w:sz w:val="20"/>
        </w:rPr>
        <w:t xml:space="preserve">iatriques on doit considérer la forte prévalence de </w:t>
      </w:r>
      <w:proofErr w:type="spellStart"/>
      <w:r>
        <w:rPr>
          <w:sz w:val="20"/>
        </w:rPr>
        <w:t>co</w:t>
      </w:r>
      <w:proofErr w:type="spellEnd"/>
      <w:r>
        <w:rPr>
          <w:sz w:val="20"/>
        </w:rPr>
        <w:t>-</w:t>
      </w:r>
      <w:r w:rsidRPr="00310E5A">
        <w:rPr>
          <w:sz w:val="20"/>
        </w:rPr>
        <w:t xml:space="preserve">morbidités </w:t>
      </w:r>
      <w:r>
        <w:rPr>
          <w:sz w:val="20"/>
        </w:rPr>
        <w:t>somatiques (par mauvaise alimentation ou exposition à des facteurs de risque comme le tabac). Il faut aussi tenir compte de l</w:t>
      </w:r>
      <w:r w:rsidRPr="00310E5A">
        <w:rPr>
          <w:sz w:val="20"/>
        </w:rPr>
        <w:t>a cha</w:t>
      </w:r>
      <w:r>
        <w:rPr>
          <w:sz w:val="20"/>
        </w:rPr>
        <w:t>rge qui pèse sur les proches et</w:t>
      </w:r>
      <w:r w:rsidRPr="00310E5A">
        <w:rPr>
          <w:sz w:val="20"/>
        </w:rPr>
        <w:t xml:space="preserve"> </w:t>
      </w:r>
      <w:r w:rsidR="00362DDB">
        <w:rPr>
          <w:sz w:val="20"/>
        </w:rPr>
        <w:t xml:space="preserve">qui </w:t>
      </w:r>
      <w:r>
        <w:rPr>
          <w:sz w:val="20"/>
        </w:rPr>
        <w:t xml:space="preserve">peut elle-même conduire à </w:t>
      </w:r>
      <w:r w:rsidRPr="00310E5A">
        <w:rPr>
          <w:sz w:val="20"/>
        </w:rPr>
        <w:t xml:space="preserve">des </w:t>
      </w:r>
      <w:r>
        <w:rPr>
          <w:sz w:val="20"/>
        </w:rPr>
        <w:t>p</w:t>
      </w:r>
      <w:r w:rsidRPr="00310E5A">
        <w:rPr>
          <w:sz w:val="20"/>
        </w:rPr>
        <w:t>athologies psychiatriques ou somatiques, et à</w:t>
      </w:r>
      <w:r>
        <w:rPr>
          <w:sz w:val="20"/>
        </w:rPr>
        <w:t xml:space="preserve"> un certain degré d’invalidité.</w:t>
      </w:r>
    </w:p>
    <w:p w:rsidR="00362DDB" w:rsidRDefault="00362DDB" w:rsidP="00362DDB">
      <w:pPr>
        <w:spacing w:after="0"/>
        <w:rPr>
          <w:b/>
          <w:sz w:val="20"/>
        </w:rPr>
      </w:pPr>
      <w:r w:rsidRPr="00362DDB">
        <w:rPr>
          <w:b/>
          <w:sz w:val="20"/>
        </w:rPr>
        <w:t>Pourquoi si peu de volonté politique et donc les ressources financières ?</w:t>
      </w:r>
    </w:p>
    <w:p w:rsidR="00362DDB" w:rsidRPr="00362DDB" w:rsidRDefault="00362DDB" w:rsidP="00362DDB">
      <w:pPr>
        <w:pStyle w:val="ListParagraph"/>
        <w:numPr>
          <w:ilvl w:val="0"/>
          <w:numId w:val="1"/>
        </w:numPr>
        <w:spacing w:after="0"/>
        <w:rPr>
          <w:sz w:val="20"/>
        </w:rPr>
      </w:pPr>
      <w:r w:rsidRPr="00362DDB">
        <w:rPr>
          <w:sz w:val="20"/>
        </w:rPr>
        <w:t xml:space="preserve">Les plaidoiries par les avocats de la santé mentale sont inconsistantes et manquent de clarté. </w:t>
      </w:r>
    </w:p>
    <w:p w:rsidR="00362DDB" w:rsidRPr="00362DDB" w:rsidRDefault="00362DDB" w:rsidP="00362DDB">
      <w:pPr>
        <w:pStyle w:val="ListParagraph"/>
        <w:numPr>
          <w:ilvl w:val="0"/>
          <w:numId w:val="1"/>
        </w:numPr>
        <w:rPr>
          <w:sz w:val="20"/>
        </w:rPr>
      </w:pPr>
      <w:r w:rsidRPr="00362DDB">
        <w:rPr>
          <w:sz w:val="20"/>
        </w:rPr>
        <w:t xml:space="preserve">Dans de nombreux pays, les personnes souffrant de troubles psychiatriques ne sont pas organisées en lobbies influents. </w:t>
      </w:r>
    </w:p>
    <w:p w:rsidR="00362DDB" w:rsidRPr="00362DDB" w:rsidRDefault="00362DDB" w:rsidP="00362DDB">
      <w:pPr>
        <w:pStyle w:val="ListParagraph"/>
        <w:numPr>
          <w:ilvl w:val="0"/>
          <w:numId w:val="1"/>
        </w:numPr>
        <w:rPr>
          <w:sz w:val="20"/>
        </w:rPr>
      </w:pPr>
      <w:r w:rsidRPr="00362DDB">
        <w:rPr>
          <w:sz w:val="20"/>
        </w:rPr>
        <w:t xml:space="preserve">Stigmatisation sociale / manque d’intérêt public général. </w:t>
      </w:r>
    </w:p>
    <w:p w:rsidR="00362DDB" w:rsidRDefault="00362DDB" w:rsidP="00362DDB">
      <w:pPr>
        <w:pStyle w:val="ListParagraph"/>
        <w:numPr>
          <w:ilvl w:val="0"/>
          <w:numId w:val="1"/>
        </w:numPr>
        <w:rPr>
          <w:sz w:val="20"/>
        </w:rPr>
      </w:pPr>
      <w:r w:rsidRPr="00362DDB">
        <w:rPr>
          <w:sz w:val="20"/>
        </w:rPr>
        <w:t xml:space="preserve">Croyance erronée que l’efficacité des soins est </w:t>
      </w:r>
      <w:r>
        <w:rPr>
          <w:sz w:val="20"/>
        </w:rPr>
        <w:t>basse, malgré un prix élevé.</w:t>
      </w:r>
    </w:p>
    <w:p w:rsidR="00362DDB" w:rsidRDefault="00362DDB" w:rsidP="00362DDB">
      <w:pPr>
        <w:spacing w:after="0"/>
        <w:rPr>
          <w:sz w:val="20"/>
        </w:rPr>
      </w:pPr>
      <w:proofErr w:type="spellStart"/>
      <w:r w:rsidRPr="00362DDB">
        <w:rPr>
          <w:b/>
          <w:sz w:val="20"/>
          <w:u w:val="single"/>
        </w:rPr>
        <w:t>Take</w:t>
      </w:r>
      <w:proofErr w:type="spellEnd"/>
      <w:r w:rsidRPr="00362DDB">
        <w:rPr>
          <w:b/>
          <w:sz w:val="20"/>
          <w:u w:val="single"/>
        </w:rPr>
        <w:t xml:space="preserve"> home messages</w:t>
      </w:r>
      <w:r>
        <w:rPr>
          <w:sz w:val="20"/>
        </w:rPr>
        <w:t> :</w:t>
      </w:r>
    </w:p>
    <w:p w:rsidR="00362DDB" w:rsidRPr="00362DDB" w:rsidRDefault="00362DDB" w:rsidP="00362DDB">
      <w:pPr>
        <w:pStyle w:val="ListParagraph"/>
        <w:numPr>
          <w:ilvl w:val="0"/>
          <w:numId w:val="1"/>
        </w:numPr>
        <w:spacing w:after="0"/>
        <w:rPr>
          <w:sz w:val="20"/>
        </w:rPr>
      </w:pPr>
      <w:r w:rsidRPr="00362DDB">
        <w:rPr>
          <w:sz w:val="20"/>
        </w:rPr>
        <w:t xml:space="preserve">La prévalence des maladies psychiatriques est très élevée </w:t>
      </w:r>
    </w:p>
    <w:p w:rsidR="00362DDB" w:rsidRDefault="00362DDB" w:rsidP="00362DDB">
      <w:pPr>
        <w:pStyle w:val="ListParagraph"/>
        <w:numPr>
          <w:ilvl w:val="0"/>
          <w:numId w:val="2"/>
        </w:numPr>
        <w:rPr>
          <w:sz w:val="20"/>
        </w:rPr>
      </w:pPr>
      <w:r w:rsidRPr="00362DDB">
        <w:rPr>
          <w:sz w:val="20"/>
        </w:rPr>
        <w:t>Elles sont parmi les causes principales d’invalidité</w:t>
      </w:r>
      <w:r w:rsidR="007A729B">
        <w:rPr>
          <w:sz w:val="20"/>
        </w:rPr>
        <w:t xml:space="preserve"> (dont </w:t>
      </w:r>
      <w:proofErr w:type="spellStart"/>
      <w:r w:rsidR="007A729B">
        <w:rPr>
          <w:sz w:val="20"/>
        </w:rPr>
        <w:t>comorbidités</w:t>
      </w:r>
      <w:proofErr w:type="spellEnd"/>
      <w:r w:rsidR="007A729B">
        <w:rPr>
          <w:sz w:val="20"/>
        </w:rPr>
        <w:t xml:space="preserve"> somatiques)</w:t>
      </w:r>
    </w:p>
    <w:p w:rsidR="00362DDB" w:rsidRPr="00362DDB" w:rsidRDefault="00362DDB" w:rsidP="00362DDB">
      <w:pPr>
        <w:pStyle w:val="ListParagraph"/>
        <w:numPr>
          <w:ilvl w:val="0"/>
          <w:numId w:val="2"/>
        </w:numPr>
        <w:rPr>
          <w:sz w:val="20"/>
        </w:rPr>
      </w:pPr>
      <w:r w:rsidRPr="00362DDB">
        <w:rPr>
          <w:sz w:val="20"/>
        </w:rPr>
        <w:t xml:space="preserve">Elles sont la cause principale d’invalidité chez les jeunes </w:t>
      </w:r>
    </w:p>
    <w:p w:rsidR="00362DDB" w:rsidRPr="00362DDB" w:rsidRDefault="00362DDB" w:rsidP="00362DDB">
      <w:pPr>
        <w:pStyle w:val="ListParagraph"/>
        <w:numPr>
          <w:ilvl w:val="0"/>
          <w:numId w:val="1"/>
        </w:numPr>
        <w:rPr>
          <w:sz w:val="20"/>
        </w:rPr>
      </w:pPr>
      <w:r w:rsidRPr="00362DDB">
        <w:rPr>
          <w:sz w:val="20"/>
        </w:rPr>
        <w:t xml:space="preserve">Elles se trouvent dans toutes les couches socio-économiques de la société </w:t>
      </w:r>
    </w:p>
    <w:p w:rsidR="00362DDB" w:rsidRPr="00362DDB" w:rsidRDefault="00362DDB" w:rsidP="00362DDB">
      <w:pPr>
        <w:pStyle w:val="ListParagraph"/>
        <w:numPr>
          <w:ilvl w:val="0"/>
          <w:numId w:val="1"/>
        </w:numPr>
        <w:rPr>
          <w:sz w:val="20"/>
        </w:rPr>
      </w:pPr>
      <w:r w:rsidRPr="00362DDB">
        <w:rPr>
          <w:sz w:val="20"/>
        </w:rPr>
        <w:t xml:space="preserve">Le coût de leur prise en charge est élevé </w:t>
      </w:r>
    </w:p>
    <w:p w:rsidR="00362DDB" w:rsidRPr="00362DDB" w:rsidRDefault="00362DDB" w:rsidP="00362DDB">
      <w:pPr>
        <w:pStyle w:val="ListParagraph"/>
        <w:numPr>
          <w:ilvl w:val="0"/>
          <w:numId w:val="1"/>
        </w:numPr>
        <w:rPr>
          <w:sz w:val="20"/>
        </w:rPr>
      </w:pPr>
      <w:r w:rsidRPr="00362DDB">
        <w:rPr>
          <w:sz w:val="20"/>
        </w:rPr>
        <w:t xml:space="preserve">Ecart marqué entre les besoins financiers et les investissements budgétaires </w:t>
      </w:r>
      <w:r w:rsidR="007A729B">
        <w:rPr>
          <w:sz w:val="20"/>
        </w:rPr>
        <w:t xml:space="preserve">(on parle de </w:t>
      </w:r>
      <w:proofErr w:type="spellStart"/>
      <w:r w:rsidR="007A729B">
        <w:rPr>
          <w:sz w:val="20"/>
        </w:rPr>
        <w:t>treatment</w:t>
      </w:r>
      <w:proofErr w:type="spellEnd"/>
      <w:r w:rsidR="007A729B">
        <w:rPr>
          <w:sz w:val="20"/>
        </w:rPr>
        <w:t xml:space="preserve"> gap. Relevons cependant que ce dernier est moins marqué pour les maladies graves).</w:t>
      </w:r>
    </w:p>
    <w:p w:rsidR="00362DDB" w:rsidRPr="00362DDB" w:rsidRDefault="00362DDB" w:rsidP="00362DDB">
      <w:pPr>
        <w:pStyle w:val="ListParagraph"/>
        <w:numPr>
          <w:ilvl w:val="0"/>
          <w:numId w:val="1"/>
        </w:numPr>
        <w:rPr>
          <w:sz w:val="20"/>
        </w:rPr>
      </w:pPr>
      <w:r w:rsidRPr="00362DDB">
        <w:rPr>
          <w:sz w:val="20"/>
        </w:rPr>
        <w:t xml:space="preserve">Maladies mal connues </w:t>
      </w:r>
    </w:p>
    <w:p w:rsidR="00362DDB" w:rsidRDefault="00362DDB" w:rsidP="00362DDB">
      <w:pPr>
        <w:pStyle w:val="ListParagraph"/>
        <w:numPr>
          <w:ilvl w:val="0"/>
          <w:numId w:val="3"/>
        </w:numPr>
        <w:rPr>
          <w:sz w:val="20"/>
        </w:rPr>
      </w:pPr>
      <w:r w:rsidRPr="00362DDB">
        <w:rPr>
          <w:sz w:val="20"/>
        </w:rPr>
        <w:t>Stigmatisées</w:t>
      </w:r>
    </w:p>
    <w:p w:rsidR="00362DDB" w:rsidRDefault="00362DDB" w:rsidP="00362DDB">
      <w:pPr>
        <w:pStyle w:val="ListParagraph"/>
        <w:numPr>
          <w:ilvl w:val="0"/>
          <w:numId w:val="3"/>
        </w:numPr>
        <w:rPr>
          <w:sz w:val="20"/>
        </w:rPr>
      </w:pPr>
      <w:r w:rsidRPr="00362DDB">
        <w:rPr>
          <w:sz w:val="20"/>
        </w:rPr>
        <w:t xml:space="preserve">Mal défendues </w:t>
      </w:r>
      <w:r w:rsidR="007A729B">
        <w:rPr>
          <w:sz w:val="20"/>
        </w:rPr>
        <w:t>(par les avocats de la santé mentale mais aussi par les malades !)</w:t>
      </w:r>
    </w:p>
    <w:p w:rsidR="00362DDB" w:rsidRPr="00362DDB" w:rsidRDefault="00362DDB" w:rsidP="00362DDB">
      <w:pPr>
        <w:pStyle w:val="ListParagraph"/>
        <w:numPr>
          <w:ilvl w:val="0"/>
          <w:numId w:val="3"/>
        </w:numPr>
        <w:rPr>
          <w:sz w:val="20"/>
        </w:rPr>
      </w:pPr>
      <w:r w:rsidRPr="00362DDB">
        <w:rPr>
          <w:sz w:val="20"/>
        </w:rPr>
        <w:t>Considérées à tort comme impossibles à traiter</w:t>
      </w:r>
    </w:p>
    <w:sectPr w:rsidR="00362DDB" w:rsidRPr="00362DDB" w:rsidSect="006E638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D770E0"/>
    <w:multiLevelType w:val="hybridMultilevel"/>
    <w:tmpl w:val="F2C4D42E"/>
    <w:lvl w:ilvl="0" w:tplc="B8C01EC6">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4466421B"/>
    <w:multiLevelType w:val="hybridMultilevel"/>
    <w:tmpl w:val="22DEEA62"/>
    <w:lvl w:ilvl="0" w:tplc="81589D76">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nsid w:val="5AF9561A"/>
    <w:multiLevelType w:val="hybridMultilevel"/>
    <w:tmpl w:val="F856871C"/>
    <w:lvl w:ilvl="0" w:tplc="07348F08">
      <w:start w:val="1"/>
      <w:numFmt w:val="bullet"/>
      <w:lvlText w:val="•"/>
      <w:lvlJc w:val="left"/>
      <w:pPr>
        <w:ind w:left="1440" w:hanging="360"/>
      </w:pPr>
      <w:rPr>
        <w:rFonts w:ascii="Calibri" w:hAnsi="Calibri"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64234DC1"/>
    <w:multiLevelType w:val="hybridMultilevel"/>
    <w:tmpl w:val="4EE2C3F6"/>
    <w:lvl w:ilvl="0" w:tplc="07348F08">
      <w:start w:val="1"/>
      <w:numFmt w:val="bullet"/>
      <w:lvlText w:val="•"/>
      <w:lvlJc w:val="left"/>
      <w:pPr>
        <w:ind w:left="1440" w:hanging="360"/>
      </w:pPr>
      <w:rPr>
        <w:rFonts w:ascii="Calibri" w:hAnsi="Calibri"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defaultTabStop w:val="708"/>
  <w:hyphenationZone w:val="425"/>
  <w:characterSpacingControl w:val="doNotCompress"/>
  <w:compat/>
  <w:rsids>
    <w:rsidRoot w:val="003F3455"/>
    <w:rsid w:val="00310E5A"/>
    <w:rsid w:val="00351824"/>
    <w:rsid w:val="00362DDB"/>
    <w:rsid w:val="003D52B8"/>
    <w:rsid w:val="003F3455"/>
    <w:rsid w:val="00404915"/>
    <w:rsid w:val="006E638E"/>
    <w:rsid w:val="007A729B"/>
    <w:rsid w:val="00A307A7"/>
    <w:rsid w:val="00BA5969"/>
    <w:rsid w:val="00CD1F0F"/>
    <w:rsid w:val="00D1650D"/>
    <w:rsid w:val="00F528B3"/>
    <w:rsid w:val="00F95B25"/>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638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3455"/>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830</Words>
  <Characters>4571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7</cp:revision>
  <dcterms:created xsi:type="dcterms:W3CDTF">2014-02-17T17:03:00Z</dcterms:created>
  <dcterms:modified xsi:type="dcterms:W3CDTF">2014-09-12T09:33:00Z</dcterms:modified>
</cp:coreProperties>
</file>