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0F19" w:rsidRPr="009A1716" w:rsidRDefault="009A1716" w:rsidP="009A1716">
      <w:pPr>
        <w:jc w:val="center"/>
        <w:rPr>
          <w:b/>
        </w:rPr>
      </w:pPr>
      <w:r w:rsidRPr="009A1716">
        <w:rPr>
          <w:b/>
        </w:rPr>
        <w:t>Trouble schizo-affectif</w:t>
      </w:r>
    </w:p>
    <w:p w:rsidR="009F05FF" w:rsidRDefault="009A1716" w:rsidP="00501EB9">
      <w:pPr>
        <w:spacing w:after="0"/>
        <w:rPr>
          <w:sz w:val="20"/>
        </w:rPr>
      </w:pPr>
      <w:r w:rsidRPr="009A1716">
        <w:rPr>
          <w:b/>
          <w:sz w:val="20"/>
          <w:u w:val="single"/>
        </w:rPr>
        <w:t>Introduction  -</w:t>
      </w:r>
      <w:r w:rsidR="009F05FF">
        <w:rPr>
          <w:b/>
          <w:sz w:val="20"/>
          <w:u w:val="single"/>
        </w:rPr>
        <w:t xml:space="preserve"> </w:t>
      </w:r>
      <w:r w:rsidR="009F05FF" w:rsidRPr="009F05FF">
        <w:rPr>
          <w:b/>
          <w:sz w:val="20"/>
          <w:u w:val="single"/>
        </w:rPr>
        <w:t>définition de la psychose</w:t>
      </w:r>
      <w:r w:rsidR="009F05FF">
        <w:rPr>
          <w:sz w:val="20"/>
        </w:rPr>
        <w:t> : s</w:t>
      </w:r>
      <w:r w:rsidR="009F05FF" w:rsidRPr="009F05FF">
        <w:rPr>
          <w:sz w:val="20"/>
        </w:rPr>
        <w:t>urvenue de troubles de la pensée, émotionnels, perceptifs, et/ou du comportement liés à une perte de contact avec la réalité</w:t>
      </w:r>
      <w:r w:rsidR="009F05FF">
        <w:rPr>
          <w:sz w:val="20"/>
        </w:rPr>
        <w:t>. Selon le CIM10, c’est un t</w:t>
      </w:r>
      <w:r w:rsidR="009F05FF" w:rsidRPr="009F05FF">
        <w:rPr>
          <w:sz w:val="20"/>
        </w:rPr>
        <w:t>erme utilisé simple</w:t>
      </w:r>
      <w:r w:rsidR="009F05FF">
        <w:rPr>
          <w:sz w:val="20"/>
        </w:rPr>
        <w:t>ment pour indiquer la présence</w:t>
      </w:r>
    </w:p>
    <w:p w:rsidR="009F05FF" w:rsidRDefault="009F05FF" w:rsidP="00501EB9">
      <w:pPr>
        <w:pStyle w:val="ListParagraph"/>
        <w:numPr>
          <w:ilvl w:val="0"/>
          <w:numId w:val="1"/>
        </w:numPr>
        <w:spacing w:after="0"/>
        <w:rPr>
          <w:sz w:val="20"/>
        </w:rPr>
      </w:pPr>
      <w:r w:rsidRPr="009F05FF">
        <w:rPr>
          <w:sz w:val="20"/>
        </w:rPr>
        <w:t xml:space="preserve">d’hallucinations : les hallucinations auditives sont les plus fréquentes (60-70% des patients schizophrènes). Les plus caractéristiques dans la schizophrénie: voix à la III personne, formulant des commentaires sur le comportement du patient, proférant des insultes, ou plusieurs voix conversant entre elles. Les hallucinations visuelles en contraste affectent 10 % des patients. Les hallucinations olfactives sont plus fréquentes dans l’épilepsie </w:t>
      </w:r>
      <w:r>
        <w:rPr>
          <w:sz w:val="20"/>
        </w:rPr>
        <w:t>temporale.</w:t>
      </w:r>
    </w:p>
    <w:p w:rsidR="009F05FF" w:rsidRPr="009F05FF" w:rsidRDefault="009F05FF" w:rsidP="009F05FF">
      <w:pPr>
        <w:pStyle w:val="ListParagraph"/>
        <w:numPr>
          <w:ilvl w:val="0"/>
          <w:numId w:val="1"/>
        </w:numPr>
        <w:spacing w:after="0"/>
        <w:rPr>
          <w:sz w:val="20"/>
        </w:rPr>
      </w:pPr>
      <w:r w:rsidRPr="009F05FF">
        <w:rPr>
          <w:sz w:val="20"/>
        </w:rPr>
        <w:t>d’idées délirantes</w:t>
      </w:r>
    </w:p>
    <w:p w:rsidR="009F05FF" w:rsidRDefault="009F05FF" w:rsidP="009F05FF">
      <w:pPr>
        <w:pStyle w:val="ListParagraph"/>
        <w:numPr>
          <w:ilvl w:val="0"/>
          <w:numId w:val="1"/>
        </w:numPr>
        <w:rPr>
          <w:sz w:val="20"/>
        </w:rPr>
      </w:pPr>
      <w:r w:rsidRPr="009F05FF">
        <w:rPr>
          <w:sz w:val="20"/>
        </w:rPr>
        <w:t xml:space="preserve">de </w:t>
      </w:r>
      <w:r>
        <w:rPr>
          <w:sz w:val="20"/>
        </w:rPr>
        <w:t>désorganisation de la pensée ou</w:t>
      </w:r>
    </w:p>
    <w:p w:rsidR="009F05FF" w:rsidRDefault="009F05FF" w:rsidP="009F05FF">
      <w:pPr>
        <w:pStyle w:val="ListParagraph"/>
        <w:numPr>
          <w:ilvl w:val="0"/>
          <w:numId w:val="1"/>
        </w:numPr>
        <w:rPr>
          <w:sz w:val="20"/>
        </w:rPr>
      </w:pPr>
      <w:r w:rsidRPr="009F05FF">
        <w:rPr>
          <w:sz w:val="20"/>
        </w:rPr>
        <w:t xml:space="preserve">de comportements manifestement anormaux </w:t>
      </w:r>
    </w:p>
    <w:p w:rsidR="009F05FF" w:rsidRDefault="009F05FF" w:rsidP="009F05FF">
      <w:pPr>
        <w:rPr>
          <w:sz w:val="20"/>
        </w:rPr>
      </w:pPr>
      <w:r w:rsidRPr="009F05FF">
        <w:rPr>
          <w:sz w:val="20"/>
        </w:rPr>
        <w:t>Les symptômes psychotiques peuvent s’observer dans le contexte de diverses catégories diagnostiques : leur seule présence ne permet pas de poser un diagnostic précis</w:t>
      </w:r>
      <w:r>
        <w:rPr>
          <w:sz w:val="20"/>
        </w:rPr>
        <w:t>.</w:t>
      </w:r>
    </w:p>
    <w:p w:rsidR="009F05FF" w:rsidRDefault="009F05FF" w:rsidP="009F05FF">
      <w:pPr>
        <w:spacing w:after="0"/>
        <w:rPr>
          <w:sz w:val="20"/>
        </w:rPr>
      </w:pPr>
      <w:r w:rsidRPr="009F05FF">
        <w:rPr>
          <w:b/>
          <w:sz w:val="20"/>
        </w:rPr>
        <w:t>Formes principales de troubles psychotiques</w:t>
      </w:r>
      <w:r>
        <w:rPr>
          <w:sz w:val="20"/>
        </w:rPr>
        <w:t> :</w:t>
      </w:r>
    </w:p>
    <w:p w:rsidR="009F05FF" w:rsidRPr="009F05FF" w:rsidRDefault="009F05FF" w:rsidP="009F05FF">
      <w:pPr>
        <w:pStyle w:val="ListParagraph"/>
        <w:numPr>
          <w:ilvl w:val="0"/>
          <w:numId w:val="1"/>
        </w:numPr>
        <w:spacing w:after="0"/>
        <w:rPr>
          <w:sz w:val="20"/>
        </w:rPr>
      </w:pPr>
      <w:r w:rsidRPr="009F05FF">
        <w:rPr>
          <w:sz w:val="20"/>
        </w:rPr>
        <w:t>psychoses affectives :</w:t>
      </w:r>
      <w:r w:rsidRPr="009F05FF">
        <w:t xml:space="preserve"> </w:t>
      </w:r>
      <w:r>
        <w:t>l</w:t>
      </w:r>
      <w:r w:rsidRPr="009F05FF">
        <w:rPr>
          <w:sz w:val="20"/>
        </w:rPr>
        <w:t xml:space="preserve">es symptômes psychotiques ne sont présents que dans le contexte d’un trouble de l’humeur. Ex : trouble bipolaire </w:t>
      </w:r>
      <w:r w:rsidR="001A4454">
        <w:rPr>
          <w:sz w:val="20"/>
        </w:rPr>
        <w:t xml:space="preserve">ou </w:t>
      </w:r>
      <w:r w:rsidR="001A4454" w:rsidRPr="009F05FF">
        <w:rPr>
          <w:sz w:val="20"/>
        </w:rPr>
        <w:t xml:space="preserve">état dépressif </w:t>
      </w:r>
      <w:r w:rsidRPr="009F05FF">
        <w:rPr>
          <w:sz w:val="20"/>
        </w:rPr>
        <w:t>à caractéristiques psychotiques</w:t>
      </w:r>
      <w:r w:rsidR="001A4454">
        <w:rPr>
          <w:sz w:val="20"/>
        </w:rPr>
        <w:t>.</w:t>
      </w:r>
    </w:p>
    <w:p w:rsidR="009F05FF" w:rsidRPr="001A4454" w:rsidRDefault="009F05FF" w:rsidP="009F05FF">
      <w:pPr>
        <w:pStyle w:val="ListParagraph"/>
        <w:numPr>
          <w:ilvl w:val="0"/>
          <w:numId w:val="1"/>
        </w:numPr>
        <w:rPr>
          <w:sz w:val="20"/>
          <w:szCs w:val="20"/>
        </w:rPr>
      </w:pPr>
      <w:r w:rsidRPr="001A4454">
        <w:rPr>
          <w:sz w:val="20"/>
          <w:szCs w:val="20"/>
        </w:rPr>
        <w:t xml:space="preserve">Psychoses non affectives : les symptômes psychotiques sont présents indépendamment de variations de l’humeur. </w:t>
      </w:r>
      <w:r w:rsidR="001A4454">
        <w:rPr>
          <w:sz w:val="20"/>
          <w:szCs w:val="20"/>
        </w:rPr>
        <w:t xml:space="preserve">Certaines sont transitoires, d’apparition relativement subtile et/ou liées à un événement de vie particulier. D’autres sont plus persistantes. </w:t>
      </w:r>
      <w:r w:rsidRPr="001A4454">
        <w:rPr>
          <w:sz w:val="20"/>
          <w:szCs w:val="20"/>
        </w:rPr>
        <w:t>Ex : trouble psychotique aigu ou transitoire, schizophrénie, trouble délirant persistant.</w:t>
      </w:r>
    </w:p>
    <w:p w:rsidR="009F05FF" w:rsidRPr="001A4454" w:rsidRDefault="009F05FF" w:rsidP="009F05FF">
      <w:pPr>
        <w:pStyle w:val="ListParagraph"/>
        <w:numPr>
          <w:ilvl w:val="0"/>
          <w:numId w:val="1"/>
        </w:numPr>
        <w:rPr>
          <w:sz w:val="20"/>
          <w:szCs w:val="20"/>
        </w:rPr>
      </w:pPr>
      <w:r w:rsidRPr="001A4454">
        <w:rPr>
          <w:sz w:val="20"/>
          <w:szCs w:val="20"/>
        </w:rPr>
        <w:t xml:space="preserve">Trouble schizo-affectif : </w:t>
      </w:r>
      <w:r w:rsidR="001A4454" w:rsidRPr="001A4454">
        <w:rPr>
          <w:sz w:val="20"/>
          <w:szCs w:val="20"/>
        </w:rPr>
        <w:t xml:space="preserve">présence </w:t>
      </w:r>
      <w:r w:rsidR="001A4454">
        <w:rPr>
          <w:sz w:val="20"/>
          <w:szCs w:val="20"/>
        </w:rPr>
        <w:t>conjointe de symptômes affectifs (maniaques/dépressifs) et symptômes psychotiques. L</w:t>
      </w:r>
      <w:r w:rsidRPr="001A4454">
        <w:rPr>
          <w:sz w:val="20"/>
          <w:szCs w:val="20"/>
        </w:rPr>
        <w:t>es symptômes psychotiques varient avec l’humeur, mais persistent au delà de 2 semaines après résolution de l’épisode thymique (maniaque ou dépressif)</w:t>
      </w:r>
      <w:r w:rsidR="001A4454">
        <w:rPr>
          <w:sz w:val="20"/>
          <w:szCs w:val="20"/>
        </w:rPr>
        <w:t>.</w:t>
      </w:r>
    </w:p>
    <w:p w:rsidR="00501EB9" w:rsidRDefault="001A4454" w:rsidP="00501EB9">
      <w:pPr>
        <w:rPr>
          <w:sz w:val="20"/>
          <w:szCs w:val="20"/>
        </w:rPr>
      </w:pPr>
      <w:r>
        <w:rPr>
          <w:b/>
          <w:sz w:val="20"/>
          <w:szCs w:val="20"/>
          <w:u w:val="single"/>
        </w:rPr>
        <w:t>Classification des troubles psychotiques selon la durée</w:t>
      </w:r>
      <w:r w:rsidR="00501EB9" w:rsidRPr="001A4454">
        <w:rPr>
          <w:b/>
          <w:sz w:val="20"/>
          <w:szCs w:val="20"/>
          <w:u w:val="single"/>
        </w:rPr>
        <w:t> </w:t>
      </w:r>
      <w:r w:rsidR="00501EB9" w:rsidRPr="001A4454">
        <w:rPr>
          <w:sz w:val="20"/>
          <w:szCs w:val="20"/>
        </w:rPr>
        <w:t>:</w:t>
      </w:r>
    </w:p>
    <w:p w:rsidR="001A4454" w:rsidRDefault="001A4454" w:rsidP="00501EB9">
      <w:pPr>
        <w:rPr>
          <w:sz w:val="20"/>
          <w:szCs w:val="20"/>
        </w:rPr>
      </w:pPr>
      <w:r w:rsidRPr="001A4454">
        <w:rPr>
          <w:b/>
          <w:sz w:val="20"/>
          <w:szCs w:val="20"/>
        </w:rPr>
        <w:t>Troubles limités dans le temps, liés à un événement</w:t>
      </w:r>
      <w:r>
        <w:rPr>
          <w:sz w:val="20"/>
          <w:szCs w:val="20"/>
        </w:rPr>
        <w:t> :</w:t>
      </w:r>
      <w:r w:rsidR="00243D08">
        <w:rPr>
          <w:sz w:val="20"/>
          <w:szCs w:val="20"/>
        </w:rPr>
        <w:t xml:space="preserve"> attention, peuvent évoluer en troubles persistants</w:t>
      </w:r>
    </w:p>
    <w:p w:rsidR="001A4454" w:rsidRDefault="001A4454" w:rsidP="00243D08">
      <w:pPr>
        <w:spacing w:after="0"/>
        <w:rPr>
          <w:sz w:val="20"/>
          <w:szCs w:val="20"/>
        </w:rPr>
      </w:pPr>
      <w:r>
        <w:rPr>
          <w:sz w:val="20"/>
          <w:szCs w:val="20"/>
        </w:rPr>
        <w:t>1. troubles psychotiques aigus et transitoires :</w:t>
      </w:r>
      <w:r w:rsidR="00243D08">
        <w:rPr>
          <w:sz w:val="20"/>
          <w:szCs w:val="20"/>
        </w:rPr>
        <w:t xml:space="preserve"> trouble psychotique d’apparition aiguë (≤2 semaines), le plus souvent avec présence d’un facteur de stress aigu (deuil, perte inattendue d’un associé/travail, mariage, traumatisme de combat/terrorisme/torture). Plus l’apparition est aiguë (&lt;48h), meilleur est le pronostic.</w:t>
      </w:r>
    </w:p>
    <w:p w:rsidR="00243D08" w:rsidRDefault="001A4454" w:rsidP="00243D08">
      <w:pPr>
        <w:pStyle w:val="ListParagraph"/>
        <w:numPr>
          <w:ilvl w:val="0"/>
          <w:numId w:val="2"/>
        </w:numPr>
        <w:spacing w:after="0"/>
        <w:rPr>
          <w:sz w:val="20"/>
          <w:szCs w:val="20"/>
        </w:rPr>
      </w:pPr>
      <w:r w:rsidRPr="00243D08">
        <w:rPr>
          <w:sz w:val="20"/>
          <w:szCs w:val="20"/>
        </w:rPr>
        <w:t>Trouble psychotique aigu polymorphe :</w:t>
      </w:r>
      <w:r w:rsidR="00243D08" w:rsidRPr="00243D08">
        <w:rPr>
          <w:sz w:val="20"/>
          <w:szCs w:val="20"/>
        </w:rPr>
        <w:t xml:space="preserve"> symptôm</w:t>
      </w:r>
      <w:r w:rsidR="00243D08">
        <w:rPr>
          <w:sz w:val="20"/>
          <w:szCs w:val="20"/>
        </w:rPr>
        <w:t>es émotionnels/psychotiques</w:t>
      </w:r>
      <w:r w:rsidR="00243D08" w:rsidRPr="00243D08">
        <w:rPr>
          <w:sz w:val="20"/>
          <w:szCs w:val="20"/>
        </w:rPr>
        <w:t xml:space="preserve"> changent rapidement en cours de journée</w:t>
      </w:r>
      <w:r w:rsidR="00243D08">
        <w:rPr>
          <w:sz w:val="20"/>
          <w:szCs w:val="20"/>
        </w:rPr>
        <w:t>.</w:t>
      </w:r>
      <w:r w:rsidR="00647F14">
        <w:rPr>
          <w:sz w:val="20"/>
          <w:szCs w:val="20"/>
        </w:rPr>
        <w:t xml:space="preserve"> Apparition souvent brutale (&lt;48h) et disparition souvent rapide. S’il persiste &gt;3 mois revoir le diagnostic pour un trouble délirant persistant.</w:t>
      </w:r>
    </w:p>
    <w:p w:rsidR="001A4454" w:rsidRPr="00243D08" w:rsidRDefault="001A4454" w:rsidP="001A4454">
      <w:pPr>
        <w:pStyle w:val="ListParagraph"/>
        <w:numPr>
          <w:ilvl w:val="0"/>
          <w:numId w:val="2"/>
        </w:numPr>
        <w:rPr>
          <w:sz w:val="20"/>
          <w:szCs w:val="20"/>
        </w:rPr>
      </w:pPr>
      <w:r w:rsidRPr="00243D08">
        <w:rPr>
          <w:sz w:val="20"/>
          <w:szCs w:val="20"/>
        </w:rPr>
        <w:t>Trouble psychotique d’allure schizophrénique :</w:t>
      </w:r>
      <w:r w:rsidR="00243D08" w:rsidRPr="00243D08">
        <w:rPr>
          <w:sz w:val="20"/>
          <w:szCs w:val="20"/>
        </w:rPr>
        <w:t xml:space="preserve"> moins de variation au cours de la journée (symptômes </w:t>
      </w:r>
      <w:r w:rsidR="00243D08">
        <w:rPr>
          <w:sz w:val="20"/>
          <w:szCs w:val="20"/>
        </w:rPr>
        <w:t>émotionnels/psychotiques plus stables).</w:t>
      </w:r>
      <w:r w:rsidR="00243D08" w:rsidRPr="00243D08">
        <w:rPr>
          <w:sz w:val="20"/>
          <w:szCs w:val="20"/>
        </w:rPr>
        <w:t xml:space="preserve"> </w:t>
      </w:r>
      <w:r w:rsidR="00243D08">
        <w:rPr>
          <w:sz w:val="20"/>
          <w:szCs w:val="20"/>
        </w:rPr>
        <w:t>S</w:t>
      </w:r>
      <w:r w:rsidR="00243D08" w:rsidRPr="00243D08">
        <w:rPr>
          <w:sz w:val="20"/>
          <w:szCs w:val="20"/>
        </w:rPr>
        <w:t>ymptômes schizophréniques importants</w:t>
      </w:r>
      <w:r w:rsidR="00243D08">
        <w:rPr>
          <w:sz w:val="20"/>
          <w:szCs w:val="20"/>
        </w:rPr>
        <w:t>.</w:t>
      </w:r>
      <w:r w:rsidR="00647F14">
        <w:rPr>
          <w:sz w:val="20"/>
          <w:szCs w:val="20"/>
        </w:rPr>
        <w:t xml:space="preserve"> S’il persiste au-delà d’un mois, modifier le diagnostic pour une schizophrénie.</w:t>
      </w:r>
    </w:p>
    <w:p w:rsidR="001A4454" w:rsidRDefault="001A4454" w:rsidP="00647F14">
      <w:pPr>
        <w:rPr>
          <w:sz w:val="20"/>
          <w:szCs w:val="20"/>
        </w:rPr>
      </w:pPr>
      <w:r>
        <w:rPr>
          <w:sz w:val="20"/>
          <w:szCs w:val="20"/>
        </w:rPr>
        <w:t>2. trouble délirant induit (folie à deux) :</w:t>
      </w:r>
      <w:r w:rsidR="00647F14" w:rsidRPr="00647F14">
        <w:t xml:space="preserve"> </w:t>
      </w:r>
      <w:r w:rsidR="00647F14">
        <w:rPr>
          <w:sz w:val="20"/>
          <w:szCs w:val="20"/>
        </w:rPr>
        <w:t>t</w:t>
      </w:r>
      <w:r w:rsidR="00647F14" w:rsidRPr="00647F14">
        <w:rPr>
          <w:sz w:val="20"/>
          <w:szCs w:val="20"/>
        </w:rPr>
        <w:t>rouble délirant rare</w:t>
      </w:r>
      <w:r w:rsidR="00647F14">
        <w:rPr>
          <w:sz w:val="20"/>
          <w:szCs w:val="20"/>
        </w:rPr>
        <w:t>,</w:t>
      </w:r>
      <w:r w:rsidR="00647F14" w:rsidRPr="00647F14">
        <w:rPr>
          <w:sz w:val="20"/>
          <w:szCs w:val="20"/>
        </w:rPr>
        <w:t xml:space="preserve"> </w:t>
      </w:r>
      <w:r w:rsidR="00647F14">
        <w:rPr>
          <w:sz w:val="20"/>
          <w:szCs w:val="20"/>
        </w:rPr>
        <w:t>p</w:t>
      </w:r>
      <w:r w:rsidR="00647F14" w:rsidRPr="00647F14">
        <w:rPr>
          <w:sz w:val="20"/>
          <w:szCs w:val="20"/>
        </w:rPr>
        <w:t>artagé par</w:t>
      </w:r>
      <w:r w:rsidR="00647F14">
        <w:rPr>
          <w:sz w:val="20"/>
          <w:szCs w:val="20"/>
        </w:rPr>
        <w:t xml:space="preserve"> deux ou un groupe de personnes. </w:t>
      </w:r>
      <w:r w:rsidR="00647F14" w:rsidRPr="00647F14">
        <w:rPr>
          <w:sz w:val="20"/>
          <w:szCs w:val="20"/>
        </w:rPr>
        <w:t xml:space="preserve">Une seule des personnes présente un trouble </w:t>
      </w:r>
      <w:r w:rsidR="00647F14">
        <w:rPr>
          <w:sz w:val="20"/>
          <w:szCs w:val="20"/>
        </w:rPr>
        <w:t>psychotique authentique, l</w:t>
      </w:r>
      <w:r w:rsidR="00647F14" w:rsidRPr="00647F14">
        <w:rPr>
          <w:sz w:val="20"/>
          <w:szCs w:val="20"/>
        </w:rPr>
        <w:t>es idées délirantes induites chez la ou les autres personnes dis</w:t>
      </w:r>
      <w:r w:rsidR="00647F14">
        <w:rPr>
          <w:sz w:val="20"/>
          <w:szCs w:val="20"/>
        </w:rPr>
        <w:t xml:space="preserve">paraissent en cas de séparation. On peut souvent mettre en évidence des arguments chronologiques montrant l’induction du délire chez l’un par l’autre. </w:t>
      </w:r>
      <w:r w:rsidR="00647F14" w:rsidRPr="00647F14">
        <w:rPr>
          <w:sz w:val="20"/>
          <w:szCs w:val="20"/>
        </w:rPr>
        <w:t>Thèmes habi</w:t>
      </w:r>
      <w:r w:rsidR="00647F14">
        <w:rPr>
          <w:sz w:val="20"/>
          <w:szCs w:val="20"/>
        </w:rPr>
        <w:t xml:space="preserve">tuels : persécution ou grandeur. </w:t>
      </w:r>
      <w:r w:rsidR="00647F14" w:rsidRPr="00647F14">
        <w:rPr>
          <w:sz w:val="20"/>
          <w:szCs w:val="20"/>
        </w:rPr>
        <w:t xml:space="preserve">Dans la plupart des cas, lié à l’établissement d’une relation d’une intensité inhabituelle (raisons culturelles, </w:t>
      </w:r>
      <w:r w:rsidR="00647F14">
        <w:rPr>
          <w:sz w:val="20"/>
          <w:szCs w:val="20"/>
        </w:rPr>
        <w:t>l</w:t>
      </w:r>
      <w:r w:rsidR="00647F14" w:rsidRPr="00647F14">
        <w:rPr>
          <w:sz w:val="20"/>
          <w:szCs w:val="20"/>
        </w:rPr>
        <w:t>inguistiques, sociales…)</w:t>
      </w:r>
      <w:r w:rsidR="00647F14">
        <w:rPr>
          <w:sz w:val="20"/>
          <w:szCs w:val="20"/>
        </w:rPr>
        <w:t>.</w:t>
      </w:r>
    </w:p>
    <w:p w:rsidR="00647F14" w:rsidRDefault="00647F14">
      <w:pPr>
        <w:rPr>
          <w:sz w:val="20"/>
          <w:szCs w:val="20"/>
        </w:rPr>
      </w:pPr>
      <w:r>
        <w:rPr>
          <w:sz w:val="20"/>
          <w:szCs w:val="20"/>
        </w:rPr>
        <w:br w:type="page"/>
      </w:r>
    </w:p>
    <w:p w:rsidR="00647F14" w:rsidRPr="00647F14" w:rsidRDefault="001A4454" w:rsidP="00647F14">
      <w:pPr>
        <w:spacing w:after="0"/>
        <w:rPr>
          <w:sz w:val="20"/>
          <w:szCs w:val="20"/>
        </w:rPr>
      </w:pPr>
      <w:r w:rsidRPr="00647F14">
        <w:rPr>
          <w:sz w:val="20"/>
          <w:szCs w:val="20"/>
        </w:rPr>
        <w:lastRenderedPageBreak/>
        <w:t>3. psychose du post-partum</w:t>
      </w:r>
      <w:r>
        <w:rPr>
          <w:sz w:val="20"/>
          <w:szCs w:val="20"/>
        </w:rPr>
        <w:t> :</w:t>
      </w:r>
      <w:r w:rsidR="00647F14" w:rsidRPr="00647F14">
        <w:t xml:space="preserve"> </w:t>
      </w:r>
      <w:r w:rsidR="00647F14">
        <w:rPr>
          <w:sz w:val="20"/>
          <w:szCs w:val="20"/>
        </w:rPr>
        <w:t>a</w:t>
      </w:r>
      <w:r w:rsidR="00647F14" w:rsidRPr="00647F14">
        <w:rPr>
          <w:sz w:val="20"/>
          <w:szCs w:val="20"/>
        </w:rPr>
        <w:t>pparition rapide</w:t>
      </w:r>
      <w:r w:rsidR="00647F14">
        <w:rPr>
          <w:sz w:val="20"/>
          <w:szCs w:val="20"/>
        </w:rPr>
        <w:t xml:space="preserve"> (</w:t>
      </w:r>
      <w:r w:rsidR="00647F14" w:rsidRPr="00647F14">
        <w:rPr>
          <w:sz w:val="20"/>
          <w:szCs w:val="20"/>
        </w:rPr>
        <w:t>6 à 48h après l’accouchement</w:t>
      </w:r>
      <w:r w:rsidR="00647F14">
        <w:rPr>
          <w:sz w:val="20"/>
          <w:szCs w:val="20"/>
        </w:rPr>
        <w:t>)</w:t>
      </w:r>
      <w:r w:rsidR="00647F14" w:rsidRPr="00647F14">
        <w:rPr>
          <w:sz w:val="20"/>
          <w:szCs w:val="20"/>
        </w:rPr>
        <w:t>, chez des femmes habituellement sans antécédent psychiatrique</w:t>
      </w:r>
      <w:r w:rsidR="00EE2ED6">
        <w:rPr>
          <w:sz w:val="20"/>
          <w:szCs w:val="20"/>
        </w:rPr>
        <w:t>. N’est pas à confondre avec le baby blues (physiologique, rééquilibrage hormonal affectant la majorité des femmes mais ne les empêchant pas de s’occuper de leur enfant) ou avec la dépression post-partum (plus invalidante que baby blues). Se manifeste par :</w:t>
      </w:r>
    </w:p>
    <w:p w:rsidR="00647F14" w:rsidRDefault="00647F14" w:rsidP="00647F14">
      <w:pPr>
        <w:pStyle w:val="ListParagraph"/>
        <w:numPr>
          <w:ilvl w:val="0"/>
          <w:numId w:val="3"/>
        </w:numPr>
        <w:spacing w:after="0"/>
        <w:rPr>
          <w:sz w:val="20"/>
          <w:szCs w:val="20"/>
        </w:rPr>
      </w:pPr>
      <w:r w:rsidRPr="00647F14">
        <w:rPr>
          <w:sz w:val="20"/>
          <w:szCs w:val="20"/>
        </w:rPr>
        <w:t>Euphorie, hyperactivité, fuite des idées, hyper-s</w:t>
      </w:r>
      <w:r>
        <w:rPr>
          <w:sz w:val="20"/>
          <w:szCs w:val="20"/>
        </w:rPr>
        <w:t>ociabilité, troubles du sommeil</w:t>
      </w:r>
    </w:p>
    <w:p w:rsidR="00647F14" w:rsidRDefault="00647F14" w:rsidP="00647F14">
      <w:pPr>
        <w:pStyle w:val="ListParagraph"/>
        <w:numPr>
          <w:ilvl w:val="0"/>
          <w:numId w:val="3"/>
        </w:numPr>
        <w:rPr>
          <w:sz w:val="20"/>
          <w:szCs w:val="20"/>
        </w:rPr>
      </w:pPr>
      <w:r w:rsidRPr="00647F14">
        <w:rPr>
          <w:sz w:val="20"/>
          <w:szCs w:val="20"/>
        </w:rPr>
        <w:t>Délire (</w:t>
      </w:r>
      <w:r w:rsidRPr="00EE2ED6">
        <w:rPr>
          <w:sz w:val="20"/>
          <w:szCs w:val="20"/>
          <w:highlight w:val="yellow"/>
        </w:rPr>
        <w:t>mégalomaniaque</w:t>
      </w:r>
      <w:r w:rsidR="00EE2ED6">
        <w:rPr>
          <w:sz w:val="20"/>
          <w:szCs w:val="20"/>
        </w:rPr>
        <w:t xml:space="preserve"> = de référence,</w:t>
      </w:r>
      <w:r w:rsidRPr="00647F14">
        <w:rPr>
          <w:sz w:val="20"/>
          <w:szCs w:val="20"/>
        </w:rPr>
        <w:t xml:space="preserve"> ou paranoïde) à son propre sujet ou à celui de l’enfant </w:t>
      </w:r>
    </w:p>
    <w:p w:rsidR="001A4454" w:rsidRDefault="00647F14" w:rsidP="00647F14">
      <w:pPr>
        <w:pStyle w:val="ListParagraph"/>
        <w:numPr>
          <w:ilvl w:val="0"/>
          <w:numId w:val="3"/>
        </w:numPr>
        <w:rPr>
          <w:sz w:val="20"/>
          <w:szCs w:val="20"/>
        </w:rPr>
      </w:pPr>
      <w:r w:rsidRPr="00647F14">
        <w:rPr>
          <w:sz w:val="20"/>
          <w:szCs w:val="20"/>
        </w:rPr>
        <w:t>Possibilité d</w:t>
      </w:r>
      <w:r w:rsidR="00EE2ED6">
        <w:rPr>
          <w:sz w:val="20"/>
          <w:szCs w:val="20"/>
        </w:rPr>
        <w:t>’éléments dépressifs également</w:t>
      </w:r>
    </w:p>
    <w:p w:rsidR="00EE2ED6" w:rsidRDefault="00EE2ED6" w:rsidP="00EE2ED6">
      <w:pPr>
        <w:spacing w:after="0"/>
        <w:rPr>
          <w:sz w:val="20"/>
          <w:szCs w:val="20"/>
        </w:rPr>
      </w:pPr>
      <w:r>
        <w:rPr>
          <w:sz w:val="20"/>
          <w:szCs w:val="20"/>
        </w:rPr>
        <w:t xml:space="preserve">L’évolution de psychose du post </w:t>
      </w:r>
      <w:proofErr w:type="spellStart"/>
      <w:r>
        <w:rPr>
          <w:sz w:val="20"/>
          <w:szCs w:val="20"/>
        </w:rPr>
        <w:t>partum</w:t>
      </w:r>
      <w:proofErr w:type="spellEnd"/>
      <w:r w:rsidR="00C217D8">
        <w:rPr>
          <w:sz w:val="20"/>
          <w:szCs w:val="20"/>
        </w:rPr>
        <w:t xml:space="preserve"> sans traitement est incertaine</w:t>
      </w:r>
      <w:r>
        <w:rPr>
          <w:sz w:val="20"/>
          <w:szCs w:val="20"/>
        </w:rPr>
        <w:t xml:space="preserve">, peut durer plusieurs mois. </w:t>
      </w:r>
      <w:proofErr w:type="spellStart"/>
      <w:r>
        <w:rPr>
          <w:sz w:val="20"/>
          <w:szCs w:val="20"/>
        </w:rPr>
        <w:t>Ttt</w:t>
      </w:r>
      <w:proofErr w:type="spellEnd"/>
      <w:r>
        <w:rPr>
          <w:sz w:val="20"/>
          <w:szCs w:val="20"/>
        </w:rPr>
        <w:t xml:space="preserve"> par :</w:t>
      </w:r>
    </w:p>
    <w:p w:rsidR="00EE2ED6" w:rsidRDefault="00EE2ED6" w:rsidP="00EE2ED6">
      <w:pPr>
        <w:pStyle w:val="ListParagraph"/>
        <w:numPr>
          <w:ilvl w:val="0"/>
          <w:numId w:val="4"/>
        </w:numPr>
        <w:spacing w:after="0"/>
        <w:rPr>
          <w:sz w:val="20"/>
          <w:szCs w:val="20"/>
        </w:rPr>
      </w:pPr>
      <w:r>
        <w:rPr>
          <w:sz w:val="20"/>
          <w:szCs w:val="20"/>
        </w:rPr>
        <w:t>Médication : antipsychotiques ou stabilisateurs de l’humeur</w:t>
      </w:r>
      <w:r w:rsidR="00C217D8">
        <w:rPr>
          <w:sz w:val="20"/>
          <w:szCs w:val="20"/>
        </w:rPr>
        <w:t xml:space="preserve"> (lithium)</w:t>
      </w:r>
    </w:p>
    <w:p w:rsidR="00EE2ED6" w:rsidRDefault="00EE2ED6" w:rsidP="00EE2ED6">
      <w:pPr>
        <w:pStyle w:val="ListParagraph"/>
        <w:numPr>
          <w:ilvl w:val="0"/>
          <w:numId w:val="4"/>
        </w:numPr>
        <w:rPr>
          <w:sz w:val="20"/>
          <w:szCs w:val="20"/>
        </w:rPr>
      </w:pPr>
      <w:r>
        <w:rPr>
          <w:sz w:val="20"/>
          <w:szCs w:val="20"/>
        </w:rPr>
        <w:t>Hospitalisation de la mère et de son bébé. Programmes complexes prenant dans la balance le besoin de la mère d’être proche de son enfant et ses troubles psy (dangers d’infanticide/suicide).</w:t>
      </w:r>
    </w:p>
    <w:p w:rsidR="00EE2ED6" w:rsidRPr="00EE2ED6" w:rsidRDefault="00EE2ED6" w:rsidP="00EE2ED6">
      <w:pPr>
        <w:pStyle w:val="ListParagraph"/>
        <w:numPr>
          <w:ilvl w:val="0"/>
          <w:numId w:val="4"/>
        </w:numPr>
        <w:rPr>
          <w:sz w:val="20"/>
          <w:szCs w:val="20"/>
        </w:rPr>
      </w:pPr>
      <w:r>
        <w:rPr>
          <w:sz w:val="20"/>
          <w:szCs w:val="20"/>
        </w:rPr>
        <w:t>ECT (électro-</w:t>
      </w:r>
      <w:proofErr w:type="spellStart"/>
      <w:r>
        <w:rPr>
          <w:sz w:val="20"/>
          <w:szCs w:val="20"/>
        </w:rPr>
        <w:t>convulso</w:t>
      </w:r>
      <w:proofErr w:type="spellEnd"/>
      <w:r>
        <w:rPr>
          <w:sz w:val="20"/>
          <w:szCs w:val="20"/>
        </w:rPr>
        <w:t>-thérapie) : réservé p</w:t>
      </w:r>
      <w:r w:rsidR="00C217D8">
        <w:rPr>
          <w:sz w:val="20"/>
          <w:szCs w:val="20"/>
        </w:rPr>
        <w:t>o</w:t>
      </w:r>
      <w:r>
        <w:rPr>
          <w:sz w:val="20"/>
          <w:szCs w:val="20"/>
        </w:rPr>
        <w:t>ur cas grave</w:t>
      </w:r>
      <w:r w:rsidR="00C217D8">
        <w:rPr>
          <w:sz w:val="20"/>
          <w:szCs w:val="20"/>
        </w:rPr>
        <w:t>s</w:t>
      </w:r>
      <w:r>
        <w:rPr>
          <w:sz w:val="20"/>
          <w:szCs w:val="20"/>
        </w:rPr>
        <w:t xml:space="preserve"> ne répondant pas aux autres traitements. Fonctionne assez bien.</w:t>
      </w:r>
    </w:p>
    <w:p w:rsidR="001A4454" w:rsidRDefault="001A4454" w:rsidP="00501EB9">
      <w:pPr>
        <w:rPr>
          <w:sz w:val="20"/>
          <w:szCs w:val="20"/>
        </w:rPr>
      </w:pPr>
      <w:r w:rsidRPr="001A4454">
        <w:rPr>
          <w:b/>
          <w:sz w:val="20"/>
          <w:szCs w:val="20"/>
        </w:rPr>
        <w:t>Troubles persistants</w:t>
      </w:r>
      <w:r>
        <w:rPr>
          <w:sz w:val="20"/>
          <w:szCs w:val="20"/>
        </w:rPr>
        <w:t> :</w:t>
      </w:r>
    </w:p>
    <w:p w:rsidR="001A4454" w:rsidRDefault="001A4454" w:rsidP="00501EB9">
      <w:pPr>
        <w:rPr>
          <w:sz w:val="20"/>
          <w:szCs w:val="20"/>
        </w:rPr>
      </w:pPr>
      <w:r>
        <w:rPr>
          <w:sz w:val="20"/>
          <w:szCs w:val="20"/>
        </w:rPr>
        <w:t>4. trouble délirant persistant :</w:t>
      </w:r>
      <w:r w:rsidR="00EE2ED6">
        <w:rPr>
          <w:sz w:val="20"/>
          <w:szCs w:val="20"/>
        </w:rPr>
        <w:t xml:space="preserve"> trouble marqué par la présence isolée d’une symptomatologie délirante, sans autres symptômes psychotiques. Il s’agit d’un délire systématisé, habituellement paranoïde ou de grandeur.</w:t>
      </w:r>
      <w:r w:rsidR="00A23109">
        <w:rPr>
          <w:sz w:val="20"/>
          <w:szCs w:val="20"/>
        </w:rPr>
        <w:t xml:space="preserve"> Réponse faible au traitement neuroleptique. Terminologie française : délire paranoïaque chronique.</w:t>
      </w:r>
    </w:p>
    <w:p w:rsidR="001A4454" w:rsidRDefault="001A4454" w:rsidP="00501EB9">
      <w:pPr>
        <w:rPr>
          <w:sz w:val="20"/>
          <w:szCs w:val="20"/>
        </w:rPr>
      </w:pPr>
      <w:r>
        <w:rPr>
          <w:sz w:val="20"/>
          <w:szCs w:val="20"/>
        </w:rPr>
        <w:t>5. schizophrénie</w:t>
      </w:r>
    </w:p>
    <w:p w:rsidR="00CB3DED" w:rsidRDefault="00A23109" w:rsidP="00741755">
      <w:pPr>
        <w:spacing w:after="0"/>
        <w:rPr>
          <w:sz w:val="20"/>
          <w:szCs w:val="20"/>
        </w:rPr>
      </w:pPr>
      <w:r w:rsidRPr="00A23109">
        <w:rPr>
          <w:b/>
          <w:sz w:val="20"/>
          <w:szCs w:val="20"/>
          <w:u w:val="single"/>
        </w:rPr>
        <w:t>Sc</w:t>
      </w:r>
      <w:r>
        <w:rPr>
          <w:b/>
          <w:sz w:val="20"/>
          <w:szCs w:val="20"/>
          <w:u w:val="single"/>
        </w:rPr>
        <w:t>h</w:t>
      </w:r>
      <w:r w:rsidRPr="00A23109">
        <w:rPr>
          <w:b/>
          <w:sz w:val="20"/>
          <w:szCs w:val="20"/>
          <w:u w:val="single"/>
        </w:rPr>
        <w:t>izophrénie</w:t>
      </w:r>
      <w:r>
        <w:rPr>
          <w:sz w:val="20"/>
          <w:szCs w:val="20"/>
        </w:rPr>
        <w:t xml:space="preserve"> : </w:t>
      </w:r>
    </w:p>
    <w:p w:rsidR="00CB3DED" w:rsidRDefault="00CB3DED" w:rsidP="00741755">
      <w:pPr>
        <w:spacing w:after="0"/>
        <w:rPr>
          <w:sz w:val="20"/>
          <w:szCs w:val="20"/>
        </w:rPr>
      </w:pPr>
    </w:p>
    <w:p w:rsidR="00A23109" w:rsidRDefault="00CB3DED" w:rsidP="00741755">
      <w:pPr>
        <w:spacing w:after="0"/>
        <w:rPr>
          <w:sz w:val="20"/>
          <w:szCs w:val="20"/>
        </w:rPr>
      </w:pPr>
      <w:r w:rsidRPr="00CB3DED">
        <w:rPr>
          <w:b/>
          <w:sz w:val="20"/>
          <w:szCs w:val="20"/>
        </w:rPr>
        <w:t xml:space="preserve">Évolution du </w:t>
      </w:r>
      <w:r w:rsidR="00A23109" w:rsidRPr="00CB3DED">
        <w:rPr>
          <w:b/>
          <w:sz w:val="20"/>
          <w:szCs w:val="20"/>
        </w:rPr>
        <w:t xml:space="preserve">concept </w:t>
      </w:r>
      <w:r w:rsidRPr="00CB3DED">
        <w:rPr>
          <w:b/>
          <w:sz w:val="20"/>
          <w:szCs w:val="20"/>
        </w:rPr>
        <w:t>au cours des 2 derniers siècles</w:t>
      </w:r>
      <w:r>
        <w:rPr>
          <w:sz w:val="20"/>
          <w:szCs w:val="20"/>
        </w:rPr>
        <w:t> :</w:t>
      </w:r>
    </w:p>
    <w:p w:rsidR="00641751" w:rsidRDefault="00641751" w:rsidP="00741755">
      <w:pPr>
        <w:pStyle w:val="ListParagraph"/>
        <w:numPr>
          <w:ilvl w:val="0"/>
          <w:numId w:val="4"/>
        </w:numPr>
        <w:spacing w:after="0"/>
        <w:rPr>
          <w:sz w:val="20"/>
          <w:szCs w:val="20"/>
        </w:rPr>
      </w:pPr>
      <w:proofErr w:type="spellStart"/>
      <w:r>
        <w:rPr>
          <w:sz w:val="20"/>
          <w:szCs w:val="20"/>
        </w:rPr>
        <w:t>Kraeplin</w:t>
      </w:r>
      <w:proofErr w:type="spellEnd"/>
      <w:r>
        <w:rPr>
          <w:sz w:val="20"/>
          <w:szCs w:val="20"/>
        </w:rPr>
        <w:t xml:space="preserve"> (fin du 19</w:t>
      </w:r>
      <w:r w:rsidRPr="00641751">
        <w:rPr>
          <w:sz w:val="20"/>
          <w:szCs w:val="20"/>
          <w:vertAlign w:val="superscript"/>
        </w:rPr>
        <w:t>e</w:t>
      </w:r>
      <w:r>
        <w:rPr>
          <w:sz w:val="20"/>
          <w:szCs w:val="20"/>
        </w:rPr>
        <w:t>) : décrit « démence précoce »</w:t>
      </w:r>
    </w:p>
    <w:p w:rsidR="00641751" w:rsidRDefault="00641751" w:rsidP="00641751">
      <w:pPr>
        <w:pStyle w:val="ListParagraph"/>
        <w:numPr>
          <w:ilvl w:val="0"/>
          <w:numId w:val="4"/>
        </w:numPr>
        <w:rPr>
          <w:sz w:val="20"/>
          <w:szCs w:val="20"/>
        </w:rPr>
      </w:pPr>
      <w:proofErr w:type="spellStart"/>
      <w:r>
        <w:rPr>
          <w:sz w:val="20"/>
          <w:szCs w:val="20"/>
        </w:rPr>
        <w:t>Bleuer</w:t>
      </w:r>
      <w:proofErr w:type="spellEnd"/>
      <w:r>
        <w:rPr>
          <w:sz w:val="20"/>
          <w:szCs w:val="20"/>
        </w:rPr>
        <w:t> (début du 20</w:t>
      </w:r>
      <w:r w:rsidRPr="00641751">
        <w:rPr>
          <w:sz w:val="20"/>
          <w:szCs w:val="20"/>
          <w:vertAlign w:val="superscript"/>
        </w:rPr>
        <w:t>e</w:t>
      </w:r>
      <w:r>
        <w:rPr>
          <w:sz w:val="20"/>
          <w:szCs w:val="20"/>
        </w:rPr>
        <w:t>) : replace le terme de « démence précoce » par schizophrénie. S’intéresse à la nature et aux caractéristiques des symptômes, et cherche à identifier des symptômes fondamentaux :</w:t>
      </w:r>
    </w:p>
    <w:p w:rsidR="00641751" w:rsidRDefault="00641751" w:rsidP="00641751">
      <w:pPr>
        <w:pStyle w:val="ListParagraph"/>
        <w:numPr>
          <w:ilvl w:val="0"/>
          <w:numId w:val="5"/>
        </w:numPr>
        <w:rPr>
          <w:sz w:val="20"/>
          <w:szCs w:val="20"/>
        </w:rPr>
      </w:pPr>
      <w:r>
        <w:rPr>
          <w:sz w:val="20"/>
          <w:szCs w:val="20"/>
        </w:rPr>
        <w:t xml:space="preserve">Symptômes primaires : issus du processus pathologique, présents chez tous les patient et persistants au cours du temps. </w:t>
      </w:r>
      <w:r w:rsidR="00741755">
        <w:rPr>
          <w:sz w:val="20"/>
          <w:szCs w:val="20"/>
        </w:rPr>
        <w:t>(</w:t>
      </w:r>
      <w:r>
        <w:rPr>
          <w:sz w:val="20"/>
          <w:szCs w:val="20"/>
        </w:rPr>
        <w:t>Associations relâchées, affect</w:t>
      </w:r>
      <w:r w:rsidR="00741755">
        <w:rPr>
          <w:sz w:val="20"/>
          <w:szCs w:val="20"/>
        </w:rPr>
        <w:t xml:space="preserve"> aplati</w:t>
      </w:r>
      <w:r>
        <w:rPr>
          <w:sz w:val="20"/>
          <w:szCs w:val="20"/>
        </w:rPr>
        <w:t xml:space="preserve">, ambivalence, autisme, </w:t>
      </w:r>
      <w:proofErr w:type="spellStart"/>
      <w:r w:rsidRPr="00B65279">
        <w:rPr>
          <w:sz w:val="20"/>
          <w:szCs w:val="20"/>
          <w:highlight w:val="yellow"/>
        </w:rPr>
        <w:t>avolition</w:t>
      </w:r>
      <w:proofErr w:type="spellEnd"/>
      <w:r>
        <w:rPr>
          <w:sz w:val="20"/>
          <w:szCs w:val="20"/>
        </w:rPr>
        <w:t xml:space="preserve"> </w:t>
      </w:r>
      <w:r w:rsidR="00B65279">
        <w:rPr>
          <w:sz w:val="20"/>
          <w:szCs w:val="20"/>
        </w:rPr>
        <w:t xml:space="preserve">= manque de volonté </w:t>
      </w:r>
      <w:r>
        <w:rPr>
          <w:sz w:val="20"/>
          <w:szCs w:val="20"/>
        </w:rPr>
        <w:t>et troubles de l’attention</w:t>
      </w:r>
      <w:r w:rsidR="00741755">
        <w:rPr>
          <w:sz w:val="20"/>
          <w:szCs w:val="20"/>
        </w:rPr>
        <w:t>)</w:t>
      </w:r>
    </w:p>
    <w:p w:rsidR="00641751" w:rsidRDefault="00641751" w:rsidP="00641751">
      <w:pPr>
        <w:pStyle w:val="ListParagraph"/>
        <w:numPr>
          <w:ilvl w:val="0"/>
          <w:numId w:val="5"/>
        </w:numPr>
        <w:rPr>
          <w:sz w:val="20"/>
          <w:szCs w:val="20"/>
        </w:rPr>
      </w:pPr>
      <w:r>
        <w:rPr>
          <w:sz w:val="20"/>
          <w:szCs w:val="20"/>
        </w:rPr>
        <w:t xml:space="preserve">Symptômes secondaires : issus de la réaction du psychisme du malade, accessoires. </w:t>
      </w:r>
      <w:r w:rsidR="00741755">
        <w:rPr>
          <w:sz w:val="20"/>
          <w:szCs w:val="20"/>
        </w:rPr>
        <w:t>(</w:t>
      </w:r>
      <w:r>
        <w:rPr>
          <w:sz w:val="20"/>
          <w:szCs w:val="20"/>
        </w:rPr>
        <w:t xml:space="preserve">Hallucinations, délires, troubles cognitifs, symptômes </w:t>
      </w:r>
      <w:r w:rsidRPr="00741755">
        <w:rPr>
          <w:sz w:val="20"/>
          <w:szCs w:val="20"/>
          <w:highlight w:val="yellow"/>
        </w:rPr>
        <w:t>catatoniques</w:t>
      </w:r>
      <w:r>
        <w:rPr>
          <w:sz w:val="20"/>
          <w:szCs w:val="20"/>
        </w:rPr>
        <w:t xml:space="preserve"> </w:t>
      </w:r>
      <w:r w:rsidR="00741755">
        <w:rPr>
          <w:sz w:val="20"/>
          <w:szCs w:val="20"/>
        </w:rPr>
        <w:t xml:space="preserve">= labilité émotive + syndromes moteurs + </w:t>
      </w:r>
      <w:proofErr w:type="spellStart"/>
      <w:r w:rsidR="00741755">
        <w:rPr>
          <w:sz w:val="20"/>
          <w:szCs w:val="20"/>
        </w:rPr>
        <w:t>dysautonomie</w:t>
      </w:r>
      <w:proofErr w:type="spellEnd"/>
      <w:r w:rsidR="00741755">
        <w:rPr>
          <w:sz w:val="20"/>
          <w:szCs w:val="20"/>
        </w:rPr>
        <w:t>).</w:t>
      </w:r>
    </w:p>
    <w:p w:rsidR="00641751" w:rsidRDefault="00741755" w:rsidP="00641751">
      <w:pPr>
        <w:pStyle w:val="ListParagraph"/>
        <w:numPr>
          <w:ilvl w:val="0"/>
          <w:numId w:val="4"/>
        </w:numPr>
        <w:rPr>
          <w:sz w:val="20"/>
          <w:szCs w:val="20"/>
        </w:rPr>
      </w:pPr>
      <w:proofErr w:type="spellStart"/>
      <w:r>
        <w:rPr>
          <w:sz w:val="20"/>
          <w:szCs w:val="20"/>
        </w:rPr>
        <w:t>Andreasen</w:t>
      </w:r>
      <w:proofErr w:type="spellEnd"/>
      <w:r>
        <w:rPr>
          <w:sz w:val="20"/>
          <w:szCs w:val="20"/>
        </w:rPr>
        <w:t xml:space="preserve"> (fin du 20</w:t>
      </w:r>
      <w:r w:rsidRPr="00741755">
        <w:rPr>
          <w:sz w:val="20"/>
          <w:szCs w:val="20"/>
          <w:vertAlign w:val="superscript"/>
        </w:rPr>
        <w:t>e</w:t>
      </w:r>
      <w:r>
        <w:rPr>
          <w:sz w:val="20"/>
          <w:szCs w:val="20"/>
        </w:rPr>
        <w:t>) : remplace la notion de symptômes primaires et secondaires :</w:t>
      </w:r>
    </w:p>
    <w:p w:rsidR="00741755" w:rsidRPr="00741755" w:rsidRDefault="00741755" w:rsidP="00741755">
      <w:pPr>
        <w:pStyle w:val="ListParagraph"/>
        <w:numPr>
          <w:ilvl w:val="0"/>
          <w:numId w:val="6"/>
        </w:numPr>
        <w:rPr>
          <w:sz w:val="20"/>
          <w:szCs w:val="20"/>
        </w:rPr>
      </w:pPr>
      <w:r>
        <w:rPr>
          <w:sz w:val="20"/>
          <w:szCs w:val="20"/>
        </w:rPr>
        <w:t>Symptômes positifs : pas pathognomoniques de la schizophrénie. Plus typiques de la phase aigu</w:t>
      </w:r>
      <w:r w:rsidRPr="00741755">
        <w:rPr>
          <w:sz w:val="20"/>
          <w:szCs w:val="20"/>
        </w:rPr>
        <w:t>ë de l</w:t>
      </w:r>
      <w:r>
        <w:rPr>
          <w:sz w:val="20"/>
          <w:szCs w:val="20"/>
        </w:rPr>
        <w:t>a maladie (peuvent s’atténuer une fois le patient remis). Répondent mieux aux antipsychotiques. Possiblement liés à une hyperactivité dopaminergique de la voie méso-limbique. Hallucinations, délires, troubles de la pensée formelle, comportement désorganisé.</w:t>
      </w:r>
    </w:p>
    <w:p w:rsidR="00741755" w:rsidRDefault="00741755" w:rsidP="00741755">
      <w:pPr>
        <w:pStyle w:val="ListParagraph"/>
        <w:numPr>
          <w:ilvl w:val="0"/>
          <w:numId w:val="6"/>
        </w:numPr>
        <w:rPr>
          <w:sz w:val="20"/>
          <w:szCs w:val="20"/>
        </w:rPr>
      </w:pPr>
      <w:r w:rsidRPr="00741755">
        <w:rPr>
          <w:sz w:val="20"/>
          <w:szCs w:val="20"/>
        </w:rPr>
        <w:t xml:space="preserve">Symptômes négatifs : </w:t>
      </w:r>
      <w:r w:rsidR="00F4548E">
        <w:rPr>
          <w:sz w:val="20"/>
          <w:szCs w:val="20"/>
        </w:rPr>
        <w:t>pas pathognomoniques de la schizophrénie non plus. A</w:t>
      </w:r>
      <w:r w:rsidRPr="00741755">
        <w:rPr>
          <w:sz w:val="20"/>
          <w:szCs w:val="20"/>
        </w:rPr>
        <w:t>ssociés à un état déficitaire, à un mauvais fonctionnement pr</w:t>
      </w:r>
      <w:r w:rsidR="00F4548E">
        <w:rPr>
          <w:sz w:val="20"/>
          <w:szCs w:val="20"/>
        </w:rPr>
        <w:t>é</w:t>
      </w:r>
      <w:r w:rsidRPr="00741755">
        <w:rPr>
          <w:sz w:val="20"/>
          <w:szCs w:val="20"/>
        </w:rPr>
        <w:t xml:space="preserve">-morbide et à un mauvais pronostic. </w:t>
      </w:r>
      <w:r w:rsidR="00F4548E">
        <w:rPr>
          <w:sz w:val="20"/>
          <w:szCs w:val="20"/>
        </w:rPr>
        <w:t>R</w:t>
      </w:r>
      <w:r w:rsidRPr="00741755">
        <w:rPr>
          <w:sz w:val="20"/>
          <w:szCs w:val="20"/>
        </w:rPr>
        <w:t>elativement stables et peu ou pas réversibles, difficiles à différencier des symptômes dépressifs. Résistants aux antipsychotiques. Liés à une hypoactiv</w:t>
      </w:r>
      <w:r w:rsidR="00F4548E">
        <w:rPr>
          <w:sz w:val="20"/>
          <w:szCs w:val="20"/>
        </w:rPr>
        <w:t>ité dopaminergique de la voie mé</w:t>
      </w:r>
      <w:r w:rsidRPr="00741755">
        <w:rPr>
          <w:sz w:val="20"/>
          <w:szCs w:val="20"/>
        </w:rPr>
        <w:t>so-corticale (atteinte du lobe frontal) ?</w:t>
      </w:r>
      <w:r w:rsidR="00F4548E">
        <w:rPr>
          <w:sz w:val="20"/>
          <w:szCs w:val="20"/>
        </w:rPr>
        <w:t xml:space="preserve"> Affect aplati, alogie (perte de logique), apathie, </w:t>
      </w:r>
      <w:proofErr w:type="spellStart"/>
      <w:r w:rsidR="00F4548E" w:rsidRPr="00F4548E">
        <w:rPr>
          <w:sz w:val="20"/>
          <w:szCs w:val="20"/>
          <w:highlight w:val="yellow"/>
        </w:rPr>
        <w:t>anhédonie</w:t>
      </w:r>
      <w:proofErr w:type="spellEnd"/>
      <w:r w:rsidR="00F4548E">
        <w:rPr>
          <w:sz w:val="20"/>
          <w:szCs w:val="20"/>
        </w:rPr>
        <w:t xml:space="preserve"> (incapacité d’éprouver du plaisir) et retrait social.</w:t>
      </w:r>
    </w:p>
    <w:p w:rsidR="00C34DC2" w:rsidRDefault="00B65279" w:rsidP="00C34DC2">
      <w:pPr>
        <w:rPr>
          <w:b/>
          <w:sz w:val="20"/>
          <w:szCs w:val="20"/>
        </w:rPr>
      </w:pPr>
      <w:r>
        <w:rPr>
          <w:sz w:val="20"/>
          <w:szCs w:val="20"/>
        </w:rPr>
        <w:t>On reconnaît à présent un ensemble spectral de difficultés psychopathologiques d’origine génétique probable, vraisemblablement sous-tendues par un trouble cérébral primaire commun et pouvant évoluer vers des formes cliniques +/- graves (déviation du caractère - formes atténuées de maladie - schizophrénie franche).</w:t>
      </w:r>
    </w:p>
    <w:p w:rsidR="00C34DC2" w:rsidRDefault="00C34DC2">
      <w:pPr>
        <w:rPr>
          <w:b/>
          <w:sz w:val="20"/>
          <w:szCs w:val="20"/>
        </w:rPr>
      </w:pPr>
      <w:r>
        <w:rPr>
          <w:b/>
          <w:sz w:val="20"/>
          <w:szCs w:val="20"/>
        </w:rPr>
        <w:br w:type="page"/>
      </w:r>
    </w:p>
    <w:p w:rsidR="00B65279" w:rsidRDefault="00C34DC2" w:rsidP="00B65279">
      <w:pPr>
        <w:rPr>
          <w:sz w:val="20"/>
          <w:szCs w:val="20"/>
        </w:rPr>
      </w:pPr>
      <w:r w:rsidRPr="00CB3DED">
        <w:rPr>
          <w:b/>
          <w:sz w:val="20"/>
          <w:szCs w:val="20"/>
        </w:rPr>
        <w:lastRenderedPageBreak/>
        <w:t>Troubles cognitifs</w:t>
      </w:r>
      <w:r w:rsidRPr="00B65279">
        <w:rPr>
          <w:sz w:val="20"/>
          <w:szCs w:val="20"/>
        </w:rPr>
        <w:t xml:space="preserve"> : </w:t>
      </w:r>
      <w:r>
        <w:rPr>
          <w:sz w:val="20"/>
          <w:szCs w:val="20"/>
        </w:rPr>
        <w:t>p</w:t>
      </w:r>
      <w:r w:rsidRPr="00B65279">
        <w:rPr>
          <w:sz w:val="20"/>
          <w:szCs w:val="20"/>
        </w:rPr>
        <w:t>ré</w:t>
      </w:r>
      <w:r>
        <w:rPr>
          <w:sz w:val="20"/>
          <w:szCs w:val="20"/>
        </w:rPr>
        <w:t xml:space="preserve">sents chez 60-80 % des patients schizophrènes. </w:t>
      </w:r>
      <w:r w:rsidRPr="00B65279">
        <w:rPr>
          <w:sz w:val="20"/>
          <w:szCs w:val="20"/>
        </w:rPr>
        <w:t>Sont prése</w:t>
      </w:r>
      <w:r>
        <w:rPr>
          <w:sz w:val="20"/>
          <w:szCs w:val="20"/>
        </w:rPr>
        <w:t>nts aussi chez les proches de 1</w:t>
      </w:r>
      <w:r w:rsidRPr="00B65279">
        <w:rPr>
          <w:sz w:val="20"/>
          <w:szCs w:val="20"/>
          <w:vertAlign w:val="superscript"/>
        </w:rPr>
        <w:t>er</w:t>
      </w:r>
      <w:r>
        <w:rPr>
          <w:sz w:val="20"/>
          <w:szCs w:val="20"/>
        </w:rPr>
        <w:t xml:space="preserve"> degré. </w:t>
      </w:r>
      <w:r w:rsidRPr="00B65279">
        <w:rPr>
          <w:sz w:val="20"/>
          <w:szCs w:val="20"/>
        </w:rPr>
        <w:t xml:space="preserve">Sont déjà présents dans la phase </w:t>
      </w:r>
      <w:r>
        <w:rPr>
          <w:sz w:val="20"/>
          <w:szCs w:val="20"/>
        </w:rPr>
        <w:t xml:space="preserve">prodromique. </w:t>
      </w:r>
      <w:r w:rsidRPr="00B65279">
        <w:rPr>
          <w:sz w:val="20"/>
          <w:szCs w:val="20"/>
        </w:rPr>
        <w:t xml:space="preserve">Les compétences cognitives sont importantes pour la réhabilitation et déterminent le </w:t>
      </w:r>
      <w:r>
        <w:rPr>
          <w:sz w:val="20"/>
          <w:szCs w:val="20"/>
        </w:rPr>
        <w:t xml:space="preserve">pronostic. </w:t>
      </w:r>
      <w:r w:rsidRPr="00B65279">
        <w:rPr>
          <w:sz w:val="20"/>
          <w:szCs w:val="20"/>
        </w:rPr>
        <w:t xml:space="preserve">Domaines de déficit les plus fréquents: </w:t>
      </w:r>
      <w:r>
        <w:rPr>
          <w:sz w:val="20"/>
          <w:szCs w:val="20"/>
        </w:rPr>
        <w:t>attention, mémoire, f</w:t>
      </w:r>
      <w:r w:rsidRPr="00B65279">
        <w:rPr>
          <w:sz w:val="20"/>
          <w:szCs w:val="20"/>
        </w:rPr>
        <w:t xml:space="preserve">onctions exécutives </w:t>
      </w:r>
      <w:r>
        <w:rPr>
          <w:sz w:val="20"/>
          <w:szCs w:val="20"/>
        </w:rPr>
        <w:t xml:space="preserve">et </w:t>
      </w:r>
      <w:r w:rsidRPr="00B65279">
        <w:rPr>
          <w:sz w:val="20"/>
          <w:szCs w:val="20"/>
        </w:rPr>
        <w:t xml:space="preserve">« </w:t>
      </w:r>
      <w:r>
        <w:rPr>
          <w:sz w:val="20"/>
          <w:szCs w:val="20"/>
        </w:rPr>
        <w:t>c</w:t>
      </w:r>
      <w:r w:rsidRPr="00B65279">
        <w:rPr>
          <w:sz w:val="20"/>
          <w:szCs w:val="20"/>
        </w:rPr>
        <w:t>ognition sociale »</w:t>
      </w:r>
      <w:r>
        <w:rPr>
          <w:sz w:val="20"/>
          <w:szCs w:val="20"/>
        </w:rPr>
        <w:t>.</w:t>
      </w:r>
    </w:p>
    <w:p w:rsidR="00CB3DED" w:rsidRDefault="00CB3DED" w:rsidP="0049363F">
      <w:pPr>
        <w:spacing w:after="0"/>
        <w:rPr>
          <w:sz w:val="20"/>
          <w:szCs w:val="20"/>
        </w:rPr>
      </w:pPr>
      <w:r w:rsidRPr="00CB3DED">
        <w:rPr>
          <w:b/>
          <w:sz w:val="20"/>
          <w:szCs w:val="20"/>
        </w:rPr>
        <w:t>Formes cliniques</w:t>
      </w:r>
      <w:r>
        <w:rPr>
          <w:sz w:val="20"/>
          <w:szCs w:val="20"/>
        </w:rPr>
        <w:t> :</w:t>
      </w:r>
      <w:r w:rsidR="001B7FF4">
        <w:rPr>
          <w:sz w:val="20"/>
          <w:szCs w:val="20"/>
        </w:rPr>
        <w:t xml:space="preserve"> classification historique mais utile car peut aider à orienter le traitement.</w:t>
      </w:r>
    </w:p>
    <w:p w:rsidR="00C34DC2" w:rsidRDefault="00C34DC2" w:rsidP="0049363F">
      <w:pPr>
        <w:pStyle w:val="ListParagraph"/>
        <w:numPr>
          <w:ilvl w:val="0"/>
          <w:numId w:val="4"/>
        </w:numPr>
        <w:spacing w:after="0"/>
        <w:rPr>
          <w:sz w:val="20"/>
          <w:szCs w:val="20"/>
        </w:rPr>
      </w:pPr>
      <w:r>
        <w:rPr>
          <w:sz w:val="20"/>
          <w:szCs w:val="20"/>
        </w:rPr>
        <w:t>Schizophrénie paranoïde :</w:t>
      </w:r>
      <w:r w:rsidR="0049363F">
        <w:rPr>
          <w:sz w:val="20"/>
          <w:szCs w:val="20"/>
        </w:rPr>
        <w:t xml:space="preserve"> la plus fréquente. Symptômes positifs +/- négatifs</w:t>
      </w:r>
    </w:p>
    <w:p w:rsidR="00C34DC2" w:rsidRDefault="00C34DC2" w:rsidP="00C34DC2">
      <w:pPr>
        <w:pStyle w:val="ListParagraph"/>
        <w:numPr>
          <w:ilvl w:val="0"/>
          <w:numId w:val="4"/>
        </w:numPr>
        <w:rPr>
          <w:sz w:val="20"/>
          <w:szCs w:val="20"/>
        </w:rPr>
      </w:pPr>
      <w:r>
        <w:rPr>
          <w:sz w:val="20"/>
          <w:szCs w:val="20"/>
        </w:rPr>
        <w:t>Schizophrénie hébéphrénique </w:t>
      </w:r>
      <w:r w:rsidR="001B7FF4">
        <w:rPr>
          <w:sz w:val="20"/>
          <w:szCs w:val="20"/>
        </w:rPr>
        <w:t>(= désorganisée) : prédominance de la désorganisation de la pensée. Perturbation aussi des affects et du comportement. Apparition précoce des symptômes négatifs.</w:t>
      </w:r>
    </w:p>
    <w:p w:rsidR="00C34DC2" w:rsidRDefault="00C34DC2" w:rsidP="00C34DC2">
      <w:pPr>
        <w:pStyle w:val="ListParagraph"/>
        <w:numPr>
          <w:ilvl w:val="0"/>
          <w:numId w:val="4"/>
        </w:numPr>
        <w:rPr>
          <w:sz w:val="20"/>
          <w:szCs w:val="20"/>
        </w:rPr>
      </w:pPr>
      <w:r>
        <w:rPr>
          <w:sz w:val="20"/>
          <w:szCs w:val="20"/>
        </w:rPr>
        <w:t>Schizophrénie catatonique :</w:t>
      </w:r>
      <w:r w:rsidR="001B7FF4">
        <w:rPr>
          <w:sz w:val="20"/>
          <w:szCs w:val="20"/>
        </w:rPr>
        <w:t xml:space="preserve"> alternance entre stupeur et excitation. Posture catatonique, négativisme, rigidité, flexibilité cireuse. Se voit très rarement maintenant (en revanche il y beaucoup de boulimie/anorexie/phobies qui n’existaient pas avant).</w:t>
      </w:r>
    </w:p>
    <w:p w:rsidR="00C34DC2" w:rsidRDefault="00C34DC2" w:rsidP="00C34DC2">
      <w:pPr>
        <w:pStyle w:val="ListParagraph"/>
        <w:numPr>
          <w:ilvl w:val="0"/>
          <w:numId w:val="4"/>
        </w:numPr>
        <w:rPr>
          <w:sz w:val="20"/>
          <w:szCs w:val="20"/>
        </w:rPr>
      </w:pPr>
      <w:r>
        <w:rPr>
          <w:sz w:val="20"/>
          <w:szCs w:val="20"/>
        </w:rPr>
        <w:t>Schizophrénie résiduelle :</w:t>
      </w:r>
      <w:r w:rsidR="001B7FF4">
        <w:rPr>
          <w:sz w:val="20"/>
          <w:szCs w:val="20"/>
        </w:rPr>
        <w:t xml:space="preserve"> patients ne font plus de crises (symptômes positifs atténués) mais gardent les symptômes négatifs. Se dit de patients qui ont eu une autre forme de schizophrénie avant.</w:t>
      </w:r>
    </w:p>
    <w:p w:rsidR="00C34DC2" w:rsidRDefault="00C34DC2" w:rsidP="00C34DC2">
      <w:pPr>
        <w:pStyle w:val="ListParagraph"/>
        <w:numPr>
          <w:ilvl w:val="0"/>
          <w:numId w:val="4"/>
        </w:numPr>
        <w:rPr>
          <w:sz w:val="20"/>
          <w:szCs w:val="20"/>
        </w:rPr>
      </w:pPr>
      <w:r>
        <w:rPr>
          <w:sz w:val="20"/>
          <w:szCs w:val="20"/>
        </w:rPr>
        <w:t>Schizophrénie indifférenciée</w:t>
      </w:r>
    </w:p>
    <w:p w:rsidR="001B7FF4" w:rsidRDefault="001B7FF4" w:rsidP="005E64CD">
      <w:pPr>
        <w:spacing w:after="0"/>
        <w:rPr>
          <w:sz w:val="20"/>
          <w:szCs w:val="20"/>
        </w:rPr>
      </w:pPr>
      <w:r w:rsidRPr="001B7FF4">
        <w:rPr>
          <w:b/>
          <w:sz w:val="20"/>
          <w:szCs w:val="20"/>
        </w:rPr>
        <w:t>Épidémiologie</w:t>
      </w:r>
      <w:r>
        <w:rPr>
          <w:sz w:val="20"/>
          <w:szCs w:val="20"/>
        </w:rPr>
        <w:t xml:space="preserve"> : </w:t>
      </w:r>
      <w:r w:rsidR="005E64CD">
        <w:rPr>
          <w:sz w:val="20"/>
          <w:szCs w:val="20"/>
        </w:rPr>
        <w:t xml:space="preserve">touche </w:t>
      </w:r>
      <w:proofErr w:type="spellStart"/>
      <w:r w:rsidR="005E64CD">
        <w:rPr>
          <w:sz w:val="20"/>
          <w:szCs w:val="20"/>
        </w:rPr>
        <w:t>env</w:t>
      </w:r>
      <w:proofErr w:type="spellEnd"/>
      <w:r w:rsidR="00D93339">
        <w:rPr>
          <w:sz w:val="20"/>
          <w:szCs w:val="20"/>
        </w:rPr>
        <w:t xml:space="preserve"> 1% de la population mondiale.</w:t>
      </w:r>
      <w:r w:rsidR="005E64CD">
        <w:rPr>
          <w:sz w:val="20"/>
          <w:szCs w:val="20"/>
        </w:rPr>
        <w:t xml:space="preserve"> Incidence de 2 nouveaux cas/10</w:t>
      </w:r>
      <w:r w:rsidR="005E64CD" w:rsidRPr="005E64CD">
        <w:rPr>
          <w:sz w:val="20"/>
          <w:szCs w:val="20"/>
          <w:vertAlign w:val="superscript"/>
        </w:rPr>
        <w:t>4</w:t>
      </w:r>
      <w:r w:rsidR="005E64CD">
        <w:rPr>
          <w:sz w:val="20"/>
          <w:szCs w:val="20"/>
        </w:rPr>
        <w:t xml:space="preserve"> habitants par an.</w:t>
      </w:r>
    </w:p>
    <w:p w:rsidR="005E64CD" w:rsidRDefault="005E64CD" w:rsidP="005E64CD">
      <w:pPr>
        <w:pStyle w:val="ListParagraph"/>
        <w:numPr>
          <w:ilvl w:val="0"/>
          <w:numId w:val="4"/>
        </w:numPr>
        <w:spacing w:after="0"/>
        <w:rPr>
          <w:sz w:val="20"/>
          <w:szCs w:val="20"/>
        </w:rPr>
      </w:pPr>
      <w:r>
        <w:rPr>
          <w:sz w:val="20"/>
          <w:szCs w:val="20"/>
        </w:rPr>
        <w:t>Début :</w:t>
      </w:r>
    </w:p>
    <w:p w:rsidR="005E64CD" w:rsidRDefault="005E64CD" w:rsidP="005E64CD">
      <w:pPr>
        <w:pStyle w:val="ListParagraph"/>
        <w:numPr>
          <w:ilvl w:val="0"/>
          <w:numId w:val="7"/>
        </w:numPr>
        <w:spacing w:after="0"/>
        <w:rPr>
          <w:sz w:val="20"/>
          <w:szCs w:val="20"/>
        </w:rPr>
      </w:pPr>
      <w:r>
        <w:rPr>
          <w:sz w:val="20"/>
          <w:szCs w:val="20"/>
        </w:rPr>
        <w:t>Entre 18-25 ans chez les hommes</w:t>
      </w:r>
    </w:p>
    <w:p w:rsidR="005E64CD" w:rsidRDefault="005E64CD" w:rsidP="005E64CD">
      <w:pPr>
        <w:pStyle w:val="ListParagraph"/>
        <w:numPr>
          <w:ilvl w:val="0"/>
          <w:numId w:val="7"/>
        </w:numPr>
        <w:spacing w:after="0"/>
        <w:rPr>
          <w:sz w:val="20"/>
          <w:szCs w:val="20"/>
        </w:rPr>
      </w:pPr>
      <w:r>
        <w:rPr>
          <w:sz w:val="20"/>
          <w:szCs w:val="20"/>
        </w:rPr>
        <w:t>Entre 24-35 ans chez les femmes (2</w:t>
      </w:r>
      <w:r w:rsidRPr="005E64CD">
        <w:rPr>
          <w:sz w:val="20"/>
          <w:szCs w:val="20"/>
          <w:vertAlign w:val="superscript"/>
        </w:rPr>
        <w:t>ème</w:t>
      </w:r>
      <w:r>
        <w:rPr>
          <w:sz w:val="20"/>
          <w:szCs w:val="20"/>
        </w:rPr>
        <w:t xml:space="preserve"> pic d’incidence chez femmes ménopausées)</w:t>
      </w:r>
    </w:p>
    <w:p w:rsidR="005E64CD" w:rsidRDefault="005E64CD" w:rsidP="005E64CD">
      <w:pPr>
        <w:pStyle w:val="ListParagraph"/>
        <w:numPr>
          <w:ilvl w:val="0"/>
          <w:numId w:val="4"/>
        </w:numPr>
        <w:rPr>
          <w:sz w:val="20"/>
          <w:szCs w:val="20"/>
        </w:rPr>
      </w:pPr>
      <w:r>
        <w:rPr>
          <w:sz w:val="20"/>
          <w:szCs w:val="20"/>
        </w:rPr>
        <w:t>Espérance de vie :</w:t>
      </w:r>
    </w:p>
    <w:p w:rsidR="005E64CD" w:rsidRDefault="005E64CD" w:rsidP="005E64CD">
      <w:pPr>
        <w:pStyle w:val="ListParagraph"/>
        <w:numPr>
          <w:ilvl w:val="0"/>
          <w:numId w:val="8"/>
        </w:numPr>
        <w:rPr>
          <w:sz w:val="20"/>
          <w:szCs w:val="20"/>
        </w:rPr>
      </w:pPr>
      <w:r>
        <w:rPr>
          <w:sz w:val="20"/>
          <w:szCs w:val="20"/>
        </w:rPr>
        <w:t>20% inférieur à la population générale</w:t>
      </w:r>
    </w:p>
    <w:p w:rsidR="005E64CD" w:rsidRDefault="005E64CD" w:rsidP="005E64CD">
      <w:pPr>
        <w:pStyle w:val="ListParagraph"/>
        <w:numPr>
          <w:ilvl w:val="0"/>
          <w:numId w:val="8"/>
        </w:numPr>
        <w:rPr>
          <w:sz w:val="20"/>
          <w:szCs w:val="20"/>
        </w:rPr>
      </w:pPr>
      <w:r>
        <w:rPr>
          <w:sz w:val="20"/>
          <w:szCs w:val="20"/>
        </w:rPr>
        <w:t xml:space="preserve">Les causes principales de l’excès de mortalité : suicide, maladies respiratoires et infectieuses, l’abus de substances et maladies cardiovasculaires. Certains ont perception erronée du </w:t>
      </w:r>
      <w:r w:rsidR="00C217D8">
        <w:rPr>
          <w:sz w:val="20"/>
          <w:szCs w:val="20"/>
        </w:rPr>
        <w:t>style</w:t>
      </w:r>
      <w:r>
        <w:rPr>
          <w:sz w:val="20"/>
          <w:szCs w:val="20"/>
        </w:rPr>
        <w:t xml:space="preserve"> « le pauvre, il n’a rien d’autre, faut pas lui mettre de pression à stopper</w:t>
      </w:r>
      <w:r w:rsidR="004222CD">
        <w:rPr>
          <w:sz w:val="20"/>
          <w:szCs w:val="20"/>
        </w:rPr>
        <w:t xml:space="preserve"> la cigarette »</w:t>
      </w:r>
      <w:r w:rsidR="00264E9E">
        <w:rPr>
          <w:sz w:val="20"/>
          <w:szCs w:val="20"/>
        </w:rPr>
        <w:t>.</w:t>
      </w:r>
    </w:p>
    <w:p w:rsidR="005E64CD" w:rsidRDefault="005E64CD" w:rsidP="005E64CD">
      <w:pPr>
        <w:pStyle w:val="ListParagraph"/>
        <w:numPr>
          <w:ilvl w:val="0"/>
          <w:numId w:val="4"/>
        </w:numPr>
        <w:rPr>
          <w:sz w:val="20"/>
          <w:szCs w:val="20"/>
        </w:rPr>
      </w:pPr>
      <w:r>
        <w:rPr>
          <w:sz w:val="20"/>
          <w:szCs w:val="20"/>
        </w:rPr>
        <w:t>Évolution à long terme :</w:t>
      </w:r>
    </w:p>
    <w:p w:rsidR="008B1CB4" w:rsidRDefault="008B1CB4" w:rsidP="008B1CB4">
      <w:pPr>
        <w:pStyle w:val="ListParagraph"/>
        <w:numPr>
          <w:ilvl w:val="0"/>
          <w:numId w:val="9"/>
        </w:numPr>
        <w:rPr>
          <w:sz w:val="20"/>
          <w:szCs w:val="20"/>
        </w:rPr>
      </w:pPr>
      <w:r>
        <w:rPr>
          <w:sz w:val="20"/>
          <w:szCs w:val="20"/>
        </w:rPr>
        <w:t>25% de guérison</w:t>
      </w:r>
    </w:p>
    <w:p w:rsidR="008B1CB4" w:rsidRDefault="008B1CB4" w:rsidP="008B1CB4">
      <w:pPr>
        <w:pStyle w:val="ListParagraph"/>
        <w:numPr>
          <w:ilvl w:val="0"/>
          <w:numId w:val="9"/>
        </w:numPr>
        <w:rPr>
          <w:sz w:val="20"/>
          <w:szCs w:val="20"/>
        </w:rPr>
      </w:pPr>
      <w:r>
        <w:rPr>
          <w:sz w:val="20"/>
          <w:szCs w:val="20"/>
        </w:rPr>
        <w:t>25% de forme avec récidives : +/- déficits inter-épisodiques</w:t>
      </w:r>
    </w:p>
    <w:p w:rsidR="008B1CB4" w:rsidRDefault="008B1CB4" w:rsidP="002B669D">
      <w:pPr>
        <w:pStyle w:val="ListParagraph"/>
        <w:numPr>
          <w:ilvl w:val="0"/>
          <w:numId w:val="9"/>
        </w:numPr>
        <w:spacing w:after="0"/>
        <w:rPr>
          <w:sz w:val="20"/>
          <w:szCs w:val="20"/>
        </w:rPr>
      </w:pPr>
      <w:r>
        <w:rPr>
          <w:sz w:val="20"/>
          <w:szCs w:val="20"/>
        </w:rPr>
        <w:t>50% de forme à évolution plus chronique et défavorable</w:t>
      </w:r>
    </w:p>
    <w:p w:rsidR="002B669D" w:rsidRDefault="00D0056E" w:rsidP="002B669D">
      <w:pPr>
        <w:spacing w:after="0"/>
        <w:rPr>
          <w:sz w:val="20"/>
          <w:szCs w:val="20"/>
        </w:rPr>
      </w:pPr>
      <w:r>
        <w:rPr>
          <w:sz w:val="20"/>
          <w:szCs w:val="20"/>
        </w:rPr>
        <w:t xml:space="preserve">L’évolution de la schizophrénie est peut-être meilleure dans les pays  « en voie de développement » que dans les pays développés, mais ça reste </w:t>
      </w:r>
      <w:r w:rsidR="002B669D">
        <w:rPr>
          <w:sz w:val="20"/>
          <w:szCs w:val="20"/>
        </w:rPr>
        <w:t>controversé.</w:t>
      </w:r>
    </w:p>
    <w:p w:rsidR="002B669D" w:rsidRPr="00D0056E" w:rsidRDefault="002B669D" w:rsidP="002B669D">
      <w:pPr>
        <w:spacing w:after="0"/>
        <w:rPr>
          <w:sz w:val="20"/>
          <w:szCs w:val="20"/>
        </w:rPr>
      </w:pPr>
    </w:p>
    <w:p w:rsidR="004A08FC" w:rsidRDefault="00442D8B" w:rsidP="007015F1">
      <w:pPr>
        <w:spacing w:after="0"/>
        <w:rPr>
          <w:sz w:val="20"/>
          <w:szCs w:val="20"/>
        </w:rPr>
      </w:pPr>
      <w:r w:rsidRPr="005E64CD">
        <w:rPr>
          <w:b/>
          <w:sz w:val="20"/>
          <w:szCs w:val="20"/>
        </w:rPr>
        <w:t>Étiologie</w:t>
      </w:r>
      <w:r>
        <w:rPr>
          <w:sz w:val="20"/>
          <w:szCs w:val="20"/>
        </w:rPr>
        <w:t> :</w:t>
      </w:r>
      <w:r w:rsidR="004A08FC">
        <w:rPr>
          <w:sz w:val="20"/>
          <w:szCs w:val="20"/>
        </w:rPr>
        <w:t xml:space="preserve"> la schizophrénie n’est </w:t>
      </w:r>
      <w:r w:rsidR="00C217D8">
        <w:rPr>
          <w:sz w:val="20"/>
          <w:szCs w:val="20"/>
        </w:rPr>
        <w:t xml:space="preserve">pas </w:t>
      </w:r>
      <w:r w:rsidR="004A08FC">
        <w:rPr>
          <w:sz w:val="20"/>
          <w:szCs w:val="20"/>
        </w:rPr>
        <w:t>liée à un seul facteur, mais fait intervenir divers facteurs intrinsèques et extrinsèques. Les facteurs de risque confèrent une vulnérabilité (donc diminuent le stress nécessaire pour déclencher la maladie). Facteurs de risque influençant la vulnérabilité :</w:t>
      </w:r>
    </w:p>
    <w:p w:rsidR="004A08FC" w:rsidRDefault="004A08FC" w:rsidP="007015F1">
      <w:pPr>
        <w:pStyle w:val="ListParagraph"/>
        <w:numPr>
          <w:ilvl w:val="0"/>
          <w:numId w:val="4"/>
        </w:numPr>
        <w:spacing w:after="0"/>
        <w:rPr>
          <w:sz w:val="20"/>
          <w:szCs w:val="20"/>
        </w:rPr>
      </w:pPr>
      <w:r>
        <w:rPr>
          <w:sz w:val="20"/>
          <w:szCs w:val="20"/>
        </w:rPr>
        <w:t>Biologiques :</w:t>
      </w:r>
    </w:p>
    <w:p w:rsidR="004A08FC" w:rsidRDefault="004A08FC" w:rsidP="004A08FC">
      <w:pPr>
        <w:pStyle w:val="ListParagraph"/>
        <w:numPr>
          <w:ilvl w:val="0"/>
          <w:numId w:val="10"/>
        </w:numPr>
        <w:rPr>
          <w:sz w:val="20"/>
          <w:szCs w:val="20"/>
        </w:rPr>
      </w:pPr>
      <w:r>
        <w:rPr>
          <w:sz w:val="20"/>
          <w:szCs w:val="20"/>
        </w:rPr>
        <w:t>Génétique</w:t>
      </w:r>
      <w:r w:rsidR="007015F1">
        <w:rPr>
          <w:sz w:val="20"/>
          <w:szCs w:val="20"/>
        </w:rPr>
        <w:t> : risque plus élevé si proches du 1</w:t>
      </w:r>
      <w:r w:rsidR="007015F1" w:rsidRPr="007015F1">
        <w:rPr>
          <w:sz w:val="20"/>
          <w:szCs w:val="20"/>
          <w:vertAlign w:val="superscript"/>
        </w:rPr>
        <w:t>er</w:t>
      </w:r>
      <w:r w:rsidR="007015F1">
        <w:rPr>
          <w:sz w:val="20"/>
          <w:szCs w:val="20"/>
        </w:rPr>
        <w:t xml:space="preserve"> degré ont la maladie</w:t>
      </w:r>
    </w:p>
    <w:p w:rsidR="004A08FC" w:rsidRDefault="004A08FC" w:rsidP="004A08FC">
      <w:pPr>
        <w:pStyle w:val="ListParagraph"/>
        <w:numPr>
          <w:ilvl w:val="0"/>
          <w:numId w:val="10"/>
        </w:numPr>
        <w:rPr>
          <w:sz w:val="20"/>
          <w:szCs w:val="20"/>
        </w:rPr>
      </w:pPr>
      <w:r w:rsidRPr="004A08FC">
        <w:rPr>
          <w:sz w:val="20"/>
          <w:szCs w:val="20"/>
        </w:rPr>
        <w:t>Lésions cérébrales (sur maladie ou trauma)</w:t>
      </w:r>
    </w:p>
    <w:p w:rsidR="004A08FC" w:rsidRDefault="004A08FC" w:rsidP="004A08FC">
      <w:pPr>
        <w:pStyle w:val="ListParagraph"/>
        <w:numPr>
          <w:ilvl w:val="0"/>
          <w:numId w:val="10"/>
        </w:numPr>
        <w:rPr>
          <w:sz w:val="20"/>
          <w:szCs w:val="20"/>
        </w:rPr>
      </w:pPr>
      <w:r w:rsidRPr="004A08FC">
        <w:rPr>
          <w:sz w:val="20"/>
          <w:szCs w:val="20"/>
        </w:rPr>
        <w:t>Complications obstétriques pré ou périnatales (ex cordon autour du cou</w:t>
      </w:r>
      <w:r>
        <w:rPr>
          <w:sz w:val="20"/>
          <w:szCs w:val="20"/>
        </w:rPr>
        <w:t xml:space="preserve"> → </w:t>
      </w:r>
      <w:r w:rsidRPr="004A08FC">
        <w:rPr>
          <w:sz w:val="20"/>
          <w:szCs w:val="20"/>
        </w:rPr>
        <w:t>anoxie cérébrale</w:t>
      </w:r>
      <w:r w:rsidR="007015F1">
        <w:rPr>
          <w:sz w:val="20"/>
          <w:szCs w:val="20"/>
        </w:rPr>
        <w:t>, carence nutritionnelle, épisode viral pendant le 1</w:t>
      </w:r>
      <w:r w:rsidR="007015F1" w:rsidRPr="007015F1">
        <w:rPr>
          <w:sz w:val="20"/>
          <w:szCs w:val="20"/>
          <w:vertAlign w:val="superscript"/>
        </w:rPr>
        <w:t>er</w:t>
      </w:r>
      <w:r w:rsidR="007015F1">
        <w:rPr>
          <w:sz w:val="20"/>
          <w:szCs w:val="20"/>
        </w:rPr>
        <w:t xml:space="preserve"> trimestre</w:t>
      </w:r>
      <w:r w:rsidRPr="004A08FC">
        <w:rPr>
          <w:sz w:val="20"/>
          <w:szCs w:val="20"/>
        </w:rPr>
        <w:t>)</w:t>
      </w:r>
      <w:r w:rsidR="007015F1">
        <w:rPr>
          <w:sz w:val="20"/>
          <w:szCs w:val="20"/>
        </w:rPr>
        <w:t xml:space="preserve"> : perturbent </w:t>
      </w:r>
      <w:proofErr w:type="spellStart"/>
      <w:r w:rsidR="007015F1">
        <w:rPr>
          <w:sz w:val="20"/>
          <w:szCs w:val="20"/>
        </w:rPr>
        <w:t>dvpt</w:t>
      </w:r>
      <w:proofErr w:type="spellEnd"/>
      <w:r w:rsidR="007015F1">
        <w:rPr>
          <w:sz w:val="20"/>
          <w:szCs w:val="20"/>
        </w:rPr>
        <w:t xml:space="preserve"> cérébral</w:t>
      </w:r>
    </w:p>
    <w:p w:rsidR="004A08FC" w:rsidRPr="004A08FC" w:rsidRDefault="004A08FC" w:rsidP="004A08FC">
      <w:pPr>
        <w:pStyle w:val="ListParagraph"/>
        <w:numPr>
          <w:ilvl w:val="0"/>
          <w:numId w:val="10"/>
        </w:numPr>
        <w:rPr>
          <w:sz w:val="20"/>
          <w:szCs w:val="20"/>
        </w:rPr>
      </w:pPr>
      <w:r w:rsidRPr="004A08FC">
        <w:rPr>
          <w:sz w:val="20"/>
          <w:szCs w:val="20"/>
        </w:rPr>
        <w:t>Déficit en glutathion (nécessaire pour maintenir le potentiel redox du cytoplasme cellulaire)</w:t>
      </w:r>
    </w:p>
    <w:p w:rsidR="004A08FC" w:rsidRDefault="004A08FC" w:rsidP="004A08FC">
      <w:pPr>
        <w:pStyle w:val="ListParagraph"/>
        <w:numPr>
          <w:ilvl w:val="0"/>
          <w:numId w:val="4"/>
        </w:numPr>
        <w:rPr>
          <w:sz w:val="20"/>
          <w:szCs w:val="20"/>
        </w:rPr>
      </w:pPr>
      <w:r>
        <w:rPr>
          <w:sz w:val="20"/>
          <w:szCs w:val="20"/>
        </w:rPr>
        <w:t>Psychologiques et environnementaux :</w:t>
      </w:r>
    </w:p>
    <w:p w:rsidR="004A08FC" w:rsidRDefault="004A08FC" w:rsidP="004A08FC">
      <w:pPr>
        <w:pStyle w:val="ListParagraph"/>
        <w:numPr>
          <w:ilvl w:val="0"/>
          <w:numId w:val="11"/>
        </w:numPr>
        <w:rPr>
          <w:sz w:val="20"/>
          <w:szCs w:val="20"/>
        </w:rPr>
      </w:pPr>
      <w:r>
        <w:rPr>
          <w:sz w:val="20"/>
          <w:szCs w:val="20"/>
        </w:rPr>
        <w:t>Trauma psychologique, sexuel</w:t>
      </w:r>
    </w:p>
    <w:p w:rsidR="004A08FC" w:rsidRDefault="004A08FC" w:rsidP="004A08FC">
      <w:pPr>
        <w:pStyle w:val="ListParagraph"/>
        <w:numPr>
          <w:ilvl w:val="0"/>
          <w:numId w:val="11"/>
        </w:numPr>
        <w:rPr>
          <w:sz w:val="20"/>
          <w:szCs w:val="20"/>
        </w:rPr>
      </w:pPr>
      <w:r>
        <w:rPr>
          <w:sz w:val="20"/>
          <w:szCs w:val="20"/>
        </w:rPr>
        <w:t>Migration</w:t>
      </w:r>
    </w:p>
    <w:p w:rsidR="004A08FC" w:rsidRDefault="004A08FC" w:rsidP="004A08FC">
      <w:pPr>
        <w:pStyle w:val="ListParagraph"/>
        <w:numPr>
          <w:ilvl w:val="0"/>
          <w:numId w:val="11"/>
        </w:numPr>
        <w:rPr>
          <w:sz w:val="20"/>
          <w:szCs w:val="20"/>
        </w:rPr>
      </w:pPr>
      <w:r>
        <w:rPr>
          <w:sz w:val="20"/>
          <w:szCs w:val="20"/>
        </w:rPr>
        <w:t>Cannabis (THC) ou autres substances</w:t>
      </w:r>
    </w:p>
    <w:p w:rsidR="004A08FC" w:rsidRDefault="007015F1" w:rsidP="004A08FC">
      <w:pPr>
        <w:pStyle w:val="ListParagraph"/>
        <w:numPr>
          <w:ilvl w:val="0"/>
          <w:numId w:val="11"/>
        </w:numPr>
        <w:rPr>
          <w:sz w:val="20"/>
          <w:szCs w:val="20"/>
        </w:rPr>
      </w:pPr>
      <w:r>
        <w:rPr>
          <w:sz w:val="20"/>
          <w:szCs w:val="20"/>
        </w:rPr>
        <w:t>U</w:t>
      </w:r>
      <w:r w:rsidR="004A08FC">
        <w:rPr>
          <w:sz w:val="20"/>
          <w:szCs w:val="20"/>
        </w:rPr>
        <w:t>rban</w:t>
      </w:r>
      <w:r>
        <w:rPr>
          <w:sz w:val="20"/>
          <w:szCs w:val="20"/>
        </w:rPr>
        <w:t>isme</w:t>
      </w:r>
    </w:p>
    <w:p w:rsidR="007015F1" w:rsidRDefault="007015F1" w:rsidP="007015F1">
      <w:pPr>
        <w:rPr>
          <w:sz w:val="20"/>
          <w:szCs w:val="20"/>
        </w:rPr>
      </w:pPr>
      <w:r>
        <w:rPr>
          <w:sz w:val="20"/>
          <w:szCs w:val="20"/>
        </w:rPr>
        <w:t>Hypothèse des neurotransmetteurs : excès de dopamine à l’origine de la schizophrénie ? Des modèles plus actuels intègrent d’autres neurotransmetteurs (ex 5-HT ou glutamate) en interaction avec le système dopaminergique.</w:t>
      </w:r>
      <w:r w:rsidR="00313D67">
        <w:rPr>
          <w:sz w:val="20"/>
          <w:szCs w:val="20"/>
        </w:rPr>
        <w:t xml:space="preserve"> Antipsychotiques du 1</w:t>
      </w:r>
      <w:r w:rsidR="00313D67" w:rsidRPr="00313D67">
        <w:rPr>
          <w:sz w:val="20"/>
          <w:szCs w:val="20"/>
          <w:vertAlign w:val="superscript"/>
        </w:rPr>
        <w:t>er</w:t>
      </w:r>
      <w:r w:rsidR="00313D67">
        <w:rPr>
          <w:sz w:val="20"/>
          <w:szCs w:val="20"/>
        </w:rPr>
        <w:t xml:space="preserve"> degré : antagonistes DA, 2</w:t>
      </w:r>
      <w:r w:rsidR="00313D67" w:rsidRPr="00313D67">
        <w:rPr>
          <w:sz w:val="20"/>
          <w:szCs w:val="20"/>
          <w:vertAlign w:val="superscript"/>
        </w:rPr>
        <w:t>ème</w:t>
      </w:r>
      <w:r w:rsidR="00313D67">
        <w:rPr>
          <w:sz w:val="20"/>
          <w:szCs w:val="20"/>
        </w:rPr>
        <w:t xml:space="preserve"> degré : antagonistes DA et 5-HT.</w:t>
      </w:r>
    </w:p>
    <w:p w:rsidR="00313D67" w:rsidRDefault="00313D67" w:rsidP="00313D67">
      <w:pPr>
        <w:spacing w:after="0"/>
        <w:rPr>
          <w:sz w:val="20"/>
          <w:szCs w:val="20"/>
        </w:rPr>
      </w:pPr>
      <w:r w:rsidRPr="00313D67">
        <w:rPr>
          <w:b/>
          <w:sz w:val="20"/>
          <w:szCs w:val="20"/>
        </w:rPr>
        <w:lastRenderedPageBreak/>
        <w:t>Co-morbidité</w:t>
      </w:r>
      <w:r>
        <w:rPr>
          <w:sz w:val="20"/>
          <w:szCs w:val="20"/>
        </w:rPr>
        <w:t> : les patients atteints de schizophrénie présentent souvent des pathologies associées</w:t>
      </w:r>
    </w:p>
    <w:p w:rsidR="00313D67" w:rsidRDefault="00313D67" w:rsidP="00313D67">
      <w:pPr>
        <w:pStyle w:val="ListParagraph"/>
        <w:numPr>
          <w:ilvl w:val="0"/>
          <w:numId w:val="4"/>
        </w:numPr>
        <w:spacing w:after="0"/>
        <w:rPr>
          <w:sz w:val="20"/>
          <w:szCs w:val="20"/>
        </w:rPr>
      </w:pPr>
      <w:r>
        <w:rPr>
          <w:sz w:val="20"/>
          <w:szCs w:val="20"/>
        </w:rPr>
        <w:t>Dépression</w:t>
      </w:r>
    </w:p>
    <w:p w:rsidR="00313D67" w:rsidRDefault="00313D67" w:rsidP="00313D67">
      <w:pPr>
        <w:pStyle w:val="ListParagraph"/>
        <w:numPr>
          <w:ilvl w:val="0"/>
          <w:numId w:val="4"/>
        </w:numPr>
        <w:rPr>
          <w:sz w:val="20"/>
          <w:szCs w:val="20"/>
        </w:rPr>
      </w:pPr>
      <w:r>
        <w:rPr>
          <w:sz w:val="20"/>
          <w:szCs w:val="20"/>
        </w:rPr>
        <w:t>Abus de substances</w:t>
      </w:r>
    </w:p>
    <w:p w:rsidR="00313D67" w:rsidRDefault="00313D67" w:rsidP="00313D67">
      <w:pPr>
        <w:pStyle w:val="ListParagraph"/>
        <w:numPr>
          <w:ilvl w:val="0"/>
          <w:numId w:val="4"/>
        </w:numPr>
        <w:rPr>
          <w:sz w:val="20"/>
          <w:szCs w:val="20"/>
        </w:rPr>
      </w:pPr>
      <w:r>
        <w:rPr>
          <w:sz w:val="20"/>
          <w:szCs w:val="20"/>
        </w:rPr>
        <w:t>Troubles obsessionnels compulsifs</w:t>
      </w:r>
    </w:p>
    <w:p w:rsidR="00313D67" w:rsidRPr="00313D67" w:rsidRDefault="00313D67" w:rsidP="00313D67">
      <w:pPr>
        <w:pStyle w:val="ListParagraph"/>
        <w:numPr>
          <w:ilvl w:val="0"/>
          <w:numId w:val="4"/>
        </w:numPr>
        <w:rPr>
          <w:sz w:val="20"/>
          <w:szCs w:val="20"/>
        </w:rPr>
      </w:pPr>
      <w:r>
        <w:rPr>
          <w:sz w:val="20"/>
          <w:szCs w:val="20"/>
        </w:rPr>
        <w:t>Anxiété</w:t>
      </w:r>
    </w:p>
    <w:p w:rsidR="00442D8B" w:rsidRDefault="00442D8B" w:rsidP="00313D67">
      <w:pPr>
        <w:spacing w:after="0"/>
        <w:rPr>
          <w:sz w:val="20"/>
          <w:szCs w:val="20"/>
        </w:rPr>
      </w:pPr>
      <w:r w:rsidRPr="005E64CD">
        <w:rPr>
          <w:b/>
          <w:sz w:val="20"/>
          <w:szCs w:val="20"/>
        </w:rPr>
        <w:t>Traitements</w:t>
      </w:r>
      <w:r>
        <w:rPr>
          <w:sz w:val="20"/>
          <w:szCs w:val="20"/>
        </w:rPr>
        <w:t> :</w:t>
      </w:r>
      <w:r w:rsidR="00313D67">
        <w:rPr>
          <w:sz w:val="20"/>
          <w:szCs w:val="20"/>
        </w:rPr>
        <w:t xml:space="preserve"> prise en charge globale (pluridisciplinaire) et combinée.</w:t>
      </w:r>
    </w:p>
    <w:p w:rsidR="00313D67" w:rsidRDefault="00313D67" w:rsidP="00313D67">
      <w:pPr>
        <w:pStyle w:val="ListParagraph"/>
        <w:numPr>
          <w:ilvl w:val="0"/>
          <w:numId w:val="4"/>
        </w:numPr>
        <w:spacing w:after="0"/>
        <w:rPr>
          <w:sz w:val="20"/>
          <w:szCs w:val="20"/>
        </w:rPr>
      </w:pPr>
      <w:r>
        <w:rPr>
          <w:sz w:val="20"/>
          <w:szCs w:val="20"/>
        </w:rPr>
        <w:t>Traitement biologique (neuroleptiques) :</w:t>
      </w:r>
    </w:p>
    <w:p w:rsidR="00313D67" w:rsidRDefault="00313D67" w:rsidP="00313D67">
      <w:pPr>
        <w:pStyle w:val="ListParagraph"/>
        <w:numPr>
          <w:ilvl w:val="0"/>
          <w:numId w:val="13"/>
        </w:numPr>
        <w:spacing w:after="0"/>
        <w:rPr>
          <w:sz w:val="20"/>
          <w:szCs w:val="20"/>
        </w:rPr>
      </w:pPr>
      <w:r>
        <w:rPr>
          <w:sz w:val="20"/>
          <w:szCs w:val="20"/>
        </w:rPr>
        <w:t>Typiques : peuvent être sédatifs ou pas (= incisifs)</w:t>
      </w:r>
    </w:p>
    <w:p w:rsidR="00313D67" w:rsidRDefault="00313D67" w:rsidP="00313D67">
      <w:pPr>
        <w:pStyle w:val="ListParagraph"/>
        <w:numPr>
          <w:ilvl w:val="0"/>
          <w:numId w:val="13"/>
        </w:numPr>
        <w:spacing w:after="0"/>
        <w:rPr>
          <w:sz w:val="20"/>
          <w:szCs w:val="20"/>
        </w:rPr>
      </w:pPr>
      <w:r>
        <w:rPr>
          <w:sz w:val="20"/>
          <w:szCs w:val="20"/>
        </w:rPr>
        <w:t>Atypiques : plus récents, ont moins d’effets extrapyramidaux mais causent troubles métaboliques (à surveiller)</w:t>
      </w:r>
    </w:p>
    <w:p w:rsidR="00313D67" w:rsidRDefault="00313D67" w:rsidP="00313D67">
      <w:pPr>
        <w:pStyle w:val="ListParagraph"/>
        <w:numPr>
          <w:ilvl w:val="0"/>
          <w:numId w:val="4"/>
        </w:numPr>
        <w:rPr>
          <w:sz w:val="20"/>
          <w:szCs w:val="20"/>
        </w:rPr>
      </w:pPr>
      <w:r>
        <w:rPr>
          <w:sz w:val="20"/>
          <w:szCs w:val="20"/>
        </w:rPr>
        <w:t>Psychothérapie</w:t>
      </w:r>
    </w:p>
    <w:p w:rsidR="00313D67" w:rsidRDefault="00313D67" w:rsidP="00313D67">
      <w:pPr>
        <w:pStyle w:val="ListParagraph"/>
        <w:numPr>
          <w:ilvl w:val="0"/>
          <w:numId w:val="4"/>
        </w:numPr>
        <w:rPr>
          <w:sz w:val="20"/>
          <w:szCs w:val="20"/>
        </w:rPr>
      </w:pPr>
      <w:r>
        <w:rPr>
          <w:sz w:val="20"/>
          <w:szCs w:val="20"/>
        </w:rPr>
        <w:t>Traitements psychologiques</w:t>
      </w:r>
    </w:p>
    <w:p w:rsidR="00313D67" w:rsidRDefault="00313D67" w:rsidP="00313D67">
      <w:pPr>
        <w:pStyle w:val="ListParagraph"/>
        <w:numPr>
          <w:ilvl w:val="0"/>
          <w:numId w:val="4"/>
        </w:numPr>
        <w:rPr>
          <w:sz w:val="20"/>
          <w:szCs w:val="20"/>
        </w:rPr>
      </w:pPr>
      <w:r>
        <w:rPr>
          <w:sz w:val="20"/>
          <w:szCs w:val="20"/>
        </w:rPr>
        <w:t>Traitement psychosocial</w:t>
      </w:r>
    </w:p>
    <w:p w:rsidR="00313D67" w:rsidRDefault="00313D67" w:rsidP="00313D67">
      <w:pPr>
        <w:pStyle w:val="ListParagraph"/>
        <w:numPr>
          <w:ilvl w:val="0"/>
          <w:numId w:val="4"/>
        </w:numPr>
        <w:rPr>
          <w:sz w:val="20"/>
          <w:szCs w:val="20"/>
        </w:rPr>
      </w:pPr>
      <w:r>
        <w:rPr>
          <w:sz w:val="20"/>
          <w:szCs w:val="20"/>
        </w:rPr>
        <w:t>Réhabilitation, soutien à l’emploi</w:t>
      </w:r>
    </w:p>
    <w:p w:rsidR="00313D67" w:rsidRDefault="00313D67" w:rsidP="00313D67">
      <w:pPr>
        <w:pStyle w:val="ListParagraph"/>
        <w:numPr>
          <w:ilvl w:val="0"/>
          <w:numId w:val="4"/>
        </w:numPr>
        <w:rPr>
          <w:sz w:val="20"/>
          <w:szCs w:val="20"/>
        </w:rPr>
      </w:pPr>
      <w:r>
        <w:rPr>
          <w:sz w:val="20"/>
          <w:szCs w:val="20"/>
        </w:rPr>
        <w:t>Majorité en milieu ambulatoire :</w:t>
      </w:r>
    </w:p>
    <w:p w:rsidR="00313D67" w:rsidRDefault="00313D67" w:rsidP="00313D67">
      <w:pPr>
        <w:pStyle w:val="ListParagraph"/>
        <w:numPr>
          <w:ilvl w:val="0"/>
          <w:numId w:val="12"/>
        </w:numPr>
        <w:rPr>
          <w:sz w:val="20"/>
          <w:szCs w:val="20"/>
        </w:rPr>
      </w:pPr>
      <w:r>
        <w:rPr>
          <w:sz w:val="20"/>
          <w:szCs w:val="20"/>
        </w:rPr>
        <w:t>Consultations en policlinique</w:t>
      </w:r>
    </w:p>
    <w:p w:rsidR="00313D67" w:rsidRDefault="00313D67" w:rsidP="00313D67">
      <w:pPr>
        <w:pStyle w:val="ListParagraph"/>
        <w:numPr>
          <w:ilvl w:val="0"/>
          <w:numId w:val="12"/>
        </w:numPr>
        <w:rPr>
          <w:sz w:val="20"/>
          <w:szCs w:val="20"/>
        </w:rPr>
      </w:pPr>
      <w:r>
        <w:rPr>
          <w:sz w:val="20"/>
          <w:szCs w:val="20"/>
        </w:rPr>
        <w:t>Équipes mobiles</w:t>
      </w:r>
    </w:p>
    <w:p w:rsidR="00313D67" w:rsidRPr="00313D67" w:rsidRDefault="00313D67" w:rsidP="00313D67">
      <w:pPr>
        <w:pStyle w:val="ListParagraph"/>
        <w:numPr>
          <w:ilvl w:val="0"/>
          <w:numId w:val="12"/>
        </w:numPr>
        <w:rPr>
          <w:sz w:val="20"/>
          <w:szCs w:val="20"/>
        </w:rPr>
      </w:pPr>
      <w:r>
        <w:rPr>
          <w:sz w:val="20"/>
          <w:szCs w:val="20"/>
        </w:rPr>
        <w:t>Phases d’hospitalisation +/- brèves</w:t>
      </w:r>
    </w:p>
    <w:p w:rsidR="00B436E5" w:rsidRDefault="00442D8B" w:rsidP="001B7FF4">
      <w:pPr>
        <w:rPr>
          <w:sz w:val="20"/>
          <w:szCs w:val="20"/>
        </w:rPr>
      </w:pPr>
      <w:r w:rsidRPr="005E64CD">
        <w:rPr>
          <w:b/>
          <w:sz w:val="20"/>
          <w:szCs w:val="20"/>
        </w:rPr>
        <w:t>Bilan</w:t>
      </w:r>
      <w:r>
        <w:rPr>
          <w:sz w:val="20"/>
          <w:szCs w:val="20"/>
        </w:rPr>
        <w:t> :</w:t>
      </w:r>
    </w:p>
    <w:p w:rsidR="00B436E5" w:rsidRPr="001B7FF4" w:rsidRDefault="00B436E5" w:rsidP="00B436E5">
      <w:pPr>
        <w:jc w:val="center"/>
        <w:rPr>
          <w:sz w:val="20"/>
          <w:szCs w:val="20"/>
        </w:rPr>
      </w:pPr>
      <w:r w:rsidRPr="00B436E5">
        <w:rPr>
          <w:noProof/>
          <w:szCs w:val="20"/>
          <w:lang w:eastAsia="fr-CH"/>
        </w:rPr>
        <w:drawing>
          <wp:inline distT="0" distB="0" distL="0" distR="0">
            <wp:extent cx="4894856" cy="3604334"/>
            <wp:effectExtent l="19050" t="0" r="99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897353" cy="3606173"/>
                    </a:xfrm>
                    <a:prstGeom prst="rect">
                      <a:avLst/>
                    </a:prstGeom>
                    <a:noFill/>
                    <a:ln w="9525">
                      <a:noFill/>
                      <a:miter lim="800000"/>
                      <a:headEnd/>
                      <a:tailEnd/>
                    </a:ln>
                  </pic:spPr>
                </pic:pic>
              </a:graphicData>
            </a:graphic>
          </wp:inline>
        </w:drawing>
      </w:r>
    </w:p>
    <w:sectPr w:rsidR="00B436E5" w:rsidRPr="001B7FF4" w:rsidSect="009A1716">
      <w:footerReference w:type="default" r:id="rId8"/>
      <w:pgSz w:w="11906" w:h="16838"/>
      <w:pgMar w:top="1417" w:right="1417" w:bottom="1417" w:left="1417" w:header="708"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15B2C" w:rsidRDefault="00A15B2C" w:rsidP="009A1716">
      <w:pPr>
        <w:spacing w:after="0" w:line="240" w:lineRule="auto"/>
      </w:pPr>
      <w:r>
        <w:separator/>
      </w:r>
    </w:p>
  </w:endnote>
  <w:endnote w:type="continuationSeparator" w:id="0">
    <w:p w:rsidR="00A15B2C" w:rsidRDefault="00A15B2C" w:rsidP="009A171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262294247"/>
      <w:docPartObj>
        <w:docPartGallery w:val="Page Numbers (Bottom of Page)"/>
        <w:docPartUnique/>
      </w:docPartObj>
    </w:sdtPr>
    <w:sdtContent>
      <w:p w:rsidR="007015F1" w:rsidRPr="009A1716" w:rsidRDefault="002447FB">
        <w:pPr>
          <w:pStyle w:val="Footer"/>
          <w:jc w:val="right"/>
          <w:rPr>
            <w:sz w:val="18"/>
          </w:rPr>
        </w:pPr>
        <w:r w:rsidRPr="009A1716">
          <w:rPr>
            <w:sz w:val="18"/>
          </w:rPr>
          <w:fldChar w:fldCharType="begin"/>
        </w:r>
        <w:r w:rsidR="007015F1" w:rsidRPr="009A1716">
          <w:rPr>
            <w:sz w:val="18"/>
          </w:rPr>
          <w:instrText xml:space="preserve"> PAGE   \* MERGEFORMAT </w:instrText>
        </w:r>
        <w:r w:rsidRPr="009A1716">
          <w:rPr>
            <w:sz w:val="18"/>
          </w:rPr>
          <w:fldChar w:fldCharType="separate"/>
        </w:r>
        <w:r w:rsidR="00C217D8">
          <w:rPr>
            <w:noProof/>
            <w:sz w:val="18"/>
          </w:rPr>
          <w:t>3</w:t>
        </w:r>
        <w:r w:rsidRPr="009A1716">
          <w:rPr>
            <w:sz w:val="18"/>
          </w:rPr>
          <w:fldChar w:fldCharType="end"/>
        </w:r>
      </w:p>
    </w:sdtContent>
  </w:sdt>
  <w:p w:rsidR="007015F1" w:rsidRPr="009A1716" w:rsidRDefault="007015F1">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15B2C" w:rsidRDefault="00A15B2C" w:rsidP="009A1716">
      <w:pPr>
        <w:spacing w:after="0" w:line="240" w:lineRule="auto"/>
      </w:pPr>
      <w:r>
        <w:separator/>
      </w:r>
    </w:p>
  </w:footnote>
  <w:footnote w:type="continuationSeparator" w:id="0">
    <w:p w:rsidR="00A15B2C" w:rsidRDefault="00A15B2C" w:rsidP="009A171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C6507"/>
    <w:multiLevelType w:val="hybridMultilevel"/>
    <w:tmpl w:val="35E0230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1D0C1F27"/>
    <w:multiLevelType w:val="hybridMultilevel"/>
    <w:tmpl w:val="9AC278C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23D0125A"/>
    <w:multiLevelType w:val="hybridMultilevel"/>
    <w:tmpl w:val="9124961A"/>
    <w:lvl w:ilvl="0" w:tplc="748483D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29444FCC"/>
    <w:multiLevelType w:val="hybridMultilevel"/>
    <w:tmpl w:val="0BECBD3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321E75F5"/>
    <w:multiLevelType w:val="hybridMultilevel"/>
    <w:tmpl w:val="ED382BF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3CE71D80"/>
    <w:multiLevelType w:val="hybridMultilevel"/>
    <w:tmpl w:val="D1E255F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47857D7C"/>
    <w:multiLevelType w:val="hybridMultilevel"/>
    <w:tmpl w:val="C098239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52111DBB"/>
    <w:multiLevelType w:val="hybridMultilevel"/>
    <w:tmpl w:val="85908D2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5DD87638"/>
    <w:multiLevelType w:val="hybridMultilevel"/>
    <w:tmpl w:val="921225AC"/>
    <w:lvl w:ilvl="0" w:tplc="9D380ED0">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nsid w:val="66BA3065"/>
    <w:multiLevelType w:val="hybridMultilevel"/>
    <w:tmpl w:val="8048D2C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763D6152"/>
    <w:multiLevelType w:val="hybridMultilevel"/>
    <w:tmpl w:val="8E7482C8"/>
    <w:lvl w:ilvl="0" w:tplc="748483D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nsid w:val="787F63CC"/>
    <w:multiLevelType w:val="hybridMultilevel"/>
    <w:tmpl w:val="B44C3FD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7EA67526"/>
    <w:multiLevelType w:val="hybridMultilevel"/>
    <w:tmpl w:val="1474E9AA"/>
    <w:lvl w:ilvl="0" w:tplc="748483D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12"/>
  </w:num>
  <w:num w:numId="4">
    <w:abstractNumId w:val="2"/>
  </w:num>
  <w:num w:numId="5">
    <w:abstractNumId w:val="4"/>
  </w:num>
  <w:num w:numId="6">
    <w:abstractNumId w:val="7"/>
  </w:num>
  <w:num w:numId="7">
    <w:abstractNumId w:val="11"/>
  </w:num>
  <w:num w:numId="8">
    <w:abstractNumId w:val="1"/>
  </w:num>
  <w:num w:numId="9">
    <w:abstractNumId w:val="6"/>
  </w:num>
  <w:num w:numId="10">
    <w:abstractNumId w:val="0"/>
  </w:num>
  <w:num w:numId="11">
    <w:abstractNumId w:val="3"/>
  </w:num>
  <w:num w:numId="12">
    <w:abstractNumId w:val="9"/>
  </w:num>
  <w:num w:numId="1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A1716"/>
    <w:rsid w:val="000F2507"/>
    <w:rsid w:val="00100F19"/>
    <w:rsid w:val="001A4454"/>
    <w:rsid w:val="001B7FF4"/>
    <w:rsid w:val="00243D08"/>
    <w:rsid w:val="002447FB"/>
    <w:rsid w:val="00264E9E"/>
    <w:rsid w:val="002B669D"/>
    <w:rsid w:val="00313D67"/>
    <w:rsid w:val="004222CD"/>
    <w:rsid w:val="00442D8B"/>
    <w:rsid w:val="0049363F"/>
    <w:rsid w:val="004A08FC"/>
    <w:rsid w:val="00501EB9"/>
    <w:rsid w:val="005E64CD"/>
    <w:rsid w:val="00641751"/>
    <w:rsid w:val="00647F14"/>
    <w:rsid w:val="007015F1"/>
    <w:rsid w:val="00741755"/>
    <w:rsid w:val="00804776"/>
    <w:rsid w:val="008B1CB4"/>
    <w:rsid w:val="00927F66"/>
    <w:rsid w:val="009A1716"/>
    <w:rsid w:val="009F05FF"/>
    <w:rsid w:val="00A15B2C"/>
    <w:rsid w:val="00A23109"/>
    <w:rsid w:val="00B436E5"/>
    <w:rsid w:val="00B65279"/>
    <w:rsid w:val="00C217D8"/>
    <w:rsid w:val="00C34DC2"/>
    <w:rsid w:val="00CB3DED"/>
    <w:rsid w:val="00D0056E"/>
    <w:rsid w:val="00D93339"/>
    <w:rsid w:val="00EE2ED6"/>
    <w:rsid w:val="00F4548E"/>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0F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A1716"/>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9A1716"/>
  </w:style>
  <w:style w:type="paragraph" w:styleId="Footer">
    <w:name w:val="footer"/>
    <w:basedOn w:val="Normal"/>
    <w:link w:val="FooterChar"/>
    <w:uiPriority w:val="99"/>
    <w:unhideWhenUsed/>
    <w:rsid w:val="009A1716"/>
    <w:pPr>
      <w:tabs>
        <w:tab w:val="center" w:pos="4536"/>
        <w:tab w:val="right" w:pos="9072"/>
      </w:tabs>
      <w:spacing w:after="0" w:line="240" w:lineRule="auto"/>
    </w:pPr>
  </w:style>
  <w:style w:type="character" w:customStyle="1" w:styleId="FooterChar">
    <w:name w:val="Footer Char"/>
    <w:basedOn w:val="DefaultParagraphFont"/>
    <w:link w:val="Footer"/>
    <w:uiPriority w:val="99"/>
    <w:rsid w:val="009A1716"/>
  </w:style>
  <w:style w:type="paragraph" w:styleId="ListParagraph">
    <w:name w:val="List Paragraph"/>
    <w:basedOn w:val="Normal"/>
    <w:uiPriority w:val="34"/>
    <w:qFormat/>
    <w:rsid w:val="009F05FF"/>
    <w:pPr>
      <w:ind w:left="720"/>
      <w:contextualSpacing/>
    </w:pPr>
  </w:style>
  <w:style w:type="paragraph" w:styleId="BalloonText">
    <w:name w:val="Balloon Text"/>
    <w:basedOn w:val="Normal"/>
    <w:link w:val="BalloonTextChar"/>
    <w:uiPriority w:val="99"/>
    <w:semiHidden/>
    <w:unhideWhenUsed/>
    <w:rsid w:val="00B436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36E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1665</Words>
  <Characters>9159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24</cp:revision>
  <dcterms:created xsi:type="dcterms:W3CDTF">2014-03-22T20:38:00Z</dcterms:created>
  <dcterms:modified xsi:type="dcterms:W3CDTF">2014-09-12T09:48:00Z</dcterms:modified>
</cp:coreProperties>
</file>