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E9E26C" w14:textId="77777777" w:rsidR="007752F0" w:rsidRPr="00022181" w:rsidRDefault="00022181" w:rsidP="00022181">
      <w:pPr>
        <w:jc w:val="center"/>
        <w:rPr>
          <w:rFonts w:ascii="Avenir Book" w:hAnsi="Avenir Book"/>
          <w:b/>
          <w:sz w:val="32"/>
          <w:u w:val="single"/>
        </w:rPr>
      </w:pPr>
      <w:r w:rsidRPr="00022181">
        <w:rPr>
          <w:rFonts w:ascii="Avenir Book" w:hAnsi="Avenir Book"/>
          <w:b/>
          <w:sz w:val="32"/>
          <w:u w:val="single"/>
        </w:rPr>
        <w:t>AVC</w:t>
      </w:r>
    </w:p>
    <w:p w14:paraId="16A0222D" w14:textId="77777777" w:rsidR="00022181" w:rsidRDefault="00022181" w:rsidP="00022181">
      <w:pPr>
        <w:jc w:val="center"/>
        <w:rPr>
          <w:rFonts w:ascii="Avenir Book" w:hAnsi="Avenir Book"/>
        </w:rPr>
      </w:pPr>
    </w:p>
    <w:p w14:paraId="184BE321" w14:textId="77777777" w:rsidR="00022181" w:rsidRPr="00BC17A6" w:rsidRDefault="00022181" w:rsidP="00022181">
      <w:pPr>
        <w:rPr>
          <w:rFonts w:ascii="Avenir Book" w:hAnsi="Avenir Book"/>
          <w:b/>
          <w:i/>
          <w:sz w:val="28"/>
        </w:rPr>
      </w:pPr>
      <w:r w:rsidRPr="00BC17A6">
        <w:rPr>
          <w:rFonts w:ascii="Avenir Book" w:hAnsi="Avenir Book"/>
          <w:b/>
          <w:i/>
          <w:sz w:val="28"/>
        </w:rPr>
        <w:t xml:space="preserve">Hémorragies intraparenchymateuses: </w:t>
      </w:r>
    </w:p>
    <w:p w14:paraId="3255271B" w14:textId="77777777" w:rsidR="00022181" w:rsidRPr="00022181" w:rsidRDefault="00022181" w:rsidP="00022181">
      <w:pPr>
        <w:rPr>
          <w:rFonts w:ascii="Avenir Book" w:hAnsi="Avenir Book"/>
        </w:rPr>
      </w:pPr>
      <w:r w:rsidRPr="00022181">
        <w:rPr>
          <w:rFonts w:ascii="Avenir Book" w:hAnsi="Avenir Book"/>
        </w:rPr>
        <w:t>- 10% des AVC (surtout chez population noire)</w:t>
      </w:r>
    </w:p>
    <w:p w14:paraId="07CA008B" w14:textId="77777777" w:rsidR="00022181" w:rsidRPr="00022181" w:rsidRDefault="00022181" w:rsidP="00022181">
      <w:pPr>
        <w:rPr>
          <w:rFonts w:ascii="Avenir Book" w:hAnsi="Avenir Book"/>
        </w:rPr>
      </w:pPr>
      <w:r w:rsidRPr="00022181">
        <w:rPr>
          <w:rFonts w:ascii="Avenir Book" w:hAnsi="Avenir Book"/>
        </w:rPr>
        <w:t>- Incidence augmente avec l’âge</w:t>
      </w:r>
    </w:p>
    <w:p w14:paraId="6B837DC7" w14:textId="77777777" w:rsidR="00022181" w:rsidRPr="00022181" w:rsidRDefault="00022181" w:rsidP="00022181">
      <w:pPr>
        <w:rPr>
          <w:rFonts w:ascii="Avenir Book" w:hAnsi="Avenir Book"/>
          <w:color w:val="FF6600"/>
        </w:rPr>
      </w:pPr>
      <w:r w:rsidRPr="00022181">
        <w:rPr>
          <w:rFonts w:ascii="Avenir Book" w:hAnsi="Avenir Book"/>
          <w:color w:val="FF6600"/>
        </w:rPr>
        <w:t>- HTA en cause de 80% des cas</w:t>
      </w:r>
    </w:p>
    <w:p w14:paraId="2E7D3EB8" w14:textId="77777777" w:rsidR="00022181" w:rsidRDefault="00022181" w:rsidP="00022181">
      <w:pPr>
        <w:rPr>
          <w:rFonts w:ascii="Avenir Book" w:hAnsi="Avenir Book"/>
        </w:rPr>
      </w:pPr>
      <w:r w:rsidRPr="00022181">
        <w:rPr>
          <w:rFonts w:ascii="Avenir Book" w:hAnsi="Avenir Book"/>
        </w:rPr>
        <w:t>- Autopsie: hypertrophie ventriculaire gauche</w:t>
      </w:r>
    </w:p>
    <w:p w14:paraId="15DBE366" w14:textId="77777777" w:rsidR="00022181" w:rsidRDefault="00022181" w:rsidP="00022181">
      <w:pPr>
        <w:rPr>
          <w:rFonts w:ascii="Avenir Book" w:hAnsi="Avenir Book"/>
        </w:rPr>
      </w:pPr>
      <w:r>
        <w:rPr>
          <w:rFonts w:ascii="Avenir Book" w:hAnsi="Avenir Book"/>
        </w:rPr>
        <w:t xml:space="preserve">- Taux sanguin </w:t>
      </w:r>
      <w:r w:rsidRPr="00022181">
        <w:rPr>
          <w:rFonts w:ascii="Avenir Book" w:hAnsi="Avenir Book"/>
          <w:b/>
        </w:rPr>
        <w:t>bas</w:t>
      </w:r>
      <w:r>
        <w:rPr>
          <w:rFonts w:ascii="Avenir Book" w:hAnsi="Avenir Book"/>
        </w:rPr>
        <w:t xml:space="preserve"> de cholestérol</w:t>
      </w:r>
    </w:p>
    <w:p w14:paraId="2FAF8FA1" w14:textId="77777777" w:rsidR="00022181" w:rsidRDefault="00022181" w:rsidP="00022181">
      <w:pPr>
        <w:rPr>
          <w:rFonts w:ascii="Avenir Book" w:hAnsi="Avenir Book"/>
        </w:rPr>
      </w:pPr>
      <w:r w:rsidRPr="00022181">
        <w:rPr>
          <w:rFonts w:ascii="Avenir Book" w:hAnsi="Avenir Book"/>
        </w:rPr>
        <w:sym w:font="Wingdings" w:char="F0E0"/>
      </w:r>
      <w:r>
        <w:rPr>
          <w:rFonts w:ascii="Avenir Book" w:hAnsi="Avenir Book"/>
        </w:rPr>
        <w:t xml:space="preserve"> Autres causes : </w:t>
      </w:r>
      <w:r w:rsidRPr="00022181">
        <w:rPr>
          <w:rFonts w:ascii="Avenir Book" w:hAnsi="Avenir Book"/>
        </w:rPr>
        <w:t>angiopathie amyloïde, malformations vasculaires, agents sympathomimétiques, anticoragulants, vasculites, tumeurs</w:t>
      </w:r>
    </w:p>
    <w:p w14:paraId="7D25E994" w14:textId="77777777" w:rsidR="00BC17A6" w:rsidRDefault="00BC17A6" w:rsidP="00022181">
      <w:pPr>
        <w:rPr>
          <w:rFonts w:ascii="Avenir Book" w:hAnsi="Avenir Book"/>
        </w:rPr>
      </w:pPr>
      <w:r w:rsidRPr="00BC17A6">
        <w:rPr>
          <w:rFonts w:ascii="Avenir Book" w:hAnsi="Avenir Book"/>
          <w:b/>
          <w:color w:val="FF0000"/>
        </w:rPr>
        <w:t>TTT</w:t>
      </w:r>
      <w:r w:rsidRPr="00BC17A6">
        <w:rPr>
          <w:rFonts w:ascii="Avenir Book" w:hAnsi="Avenir Book"/>
        </w:rPr>
        <w:t>: Soigner l’HTA, contrôle températur</w:t>
      </w:r>
      <w:r>
        <w:rPr>
          <w:rFonts w:ascii="Avenir Book" w:hAnsi="Avenir Book"/>
        </w:rPr>
        <w:t>e, pression intra-crânienne. Eventuellement</w:t>
      </w:r>
      <w:r w:rsidRPr="00BC17A6">
        <w:rPr>
          <w:rFonts w:ascii="Avenir Book" w:hAnsi="Avenir Book"/>
        </w:rPr>
        <w:t xml:space="preserve"> réverser anticoagulation. Envisager neurochirurgie.</w:t>
      </w:r>
    </w:p>
    <w:p w14:paraId="327EC7A8" w14:textId="77777777" w:rsidR="00BC17A6" w:rsidRDefault="00BC17A6" w:rsidP="00022181">
      <w:pPr>
        <w:rPr>
          <w:rFonts w:ascii="Avenir Book" w:hAnsi="Avenir Book"/>
        </w:rPr>
      </w:pPr>
    </w:p>
    <w:p w14:paraId="44BE394B" w14:textId="77777777" w:rsidR="00BC17A6" w:rsidRDefault="00BC17A6" w:rsidP="00022181">
      <w:pPr>
        <w:rPr>
          <w:rFonts w:ascii="Avenir Book" w:hAnsi="Avenir Book"/>
        </w:rPr>
      </w:pPr>
    </w:p>
    <w:p w14:paraId="50A8D41A" w14:textId="77777777" w:rsidR="00BC17A6" w:rsidRPr="00BC17A6" w:rsidRDefault="00BC17A6" w:rsidP="00BC17A6">
      <w:pPr>
        <w:rPr>
          <w:rFonts w:ascii="Avenir Book" w:hAnsi="Avenir Book"/>
          <w:b/>
          <w:i/>
          <w:sz w:val="28"/>
        </w:rPr>
      </w:pPr>
      <w:r w:rsidRPr="00BC17A6">
        <w:rPr>
          <w:rFonts w:ascii="Avenir Book" w:hAnsi="Avenir Book"/>
          <w:b/>
          <w:i/>
          <w:sz w:val="28"/>
        </w:rPr>
        <w:t xml:space="preserve">Hémorragies sous-arachnoïdiennes: </w:t>
      </w:r>
    </w:p>
    <w:p w14:paraId="77DDCBD3" w14:textId="77777777" w:rsidR="00BC17A6" w:rsidRPr="00BC17A6" w:rsidRDefault="00BC17A6" w:rsidP="00BC17A6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BC17A6">
        <w:rPr>
          <w:rFonts w:ascii="Avenir Book" w:hAnsi="Avenir Book"/>
        </w:rPr>
        <w:t>80% sur rupture d’anévrisme</w:t>
      </w:r>
    </w:p>
    <w:p w14:paraId="12E14A74" w14:textId="77777777" w:rsidR="00BC17A6" w:rsidRPr="00BC17A6" w:rsidRDefault="00BC17A6" w:rsidP="00BC17A6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BC17A6">
        <w:rPr>
          <w:rFonts w:ascii="Avenir Book" w:hAnsi="Avenir Book"/>
        </w:rPr>
        <w:t>Mortalité élevée</w:t>
      </w:r>
    </w:p>
    <w:p w14:paraId="67F1EDB9" w14:textId="77777777" w:rsidR="00BC17A6" w:rsidRPr="00BC17A6" w:rsidRDefault="00BC17A6" w:rsidP="00BC17A6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BC17A6">
        <w:rPr>
          <w:rFonts w:ascii="Avenir Book" w:hAnsi="Avenir Book"/>
        </w:rPr>
        <w:t>Aggravation par saignements qui entraînent des vasospasmes</w:t>
      </w:r>
    </w:p>
    <w:p w14:paraId="4739CB24" w14:textId="77777777" w:rsidR="00BC17A6" w:rsidRDefault="00BC17A6" w:rsidP="00BC17A6">
      <w:pPr>
        <w:rPr>
          <w:rFonts w:ascii="Avenir Book" w:hAnsi="Avenir Book"/>
        </w:rPr>
      </w:pPr>
      <w:r w:rsidRPr="00BC17A6">
        <w:rPr>
          <w:rFonts w:ascii="Avenir Book" w:hAnsi="Avenir Book"/>
          <w:b/>
          <w:color w:val="FF0000"/>
        </w:rPr>
        <w:t>TTT</w:t>
      </w:r>
      <w:r w:rsidRPr="00BC17A6">
        <w:rPr>
          <w:rFonts w:ascii="Avenir Book" w:hAnsi="Avenir Book"/>
        </w:rPr>
        <w:t>: neurochirurgical</w:t>
      </w:r>
    </w:p>
    <w:p w14:paraId="0F33045D" w14:textId="77777777" w:rsidR="00BC17A6" w:rsidRDefault="00BC17A6" w:rsidP="00BC17A6">
      <w:pPr>
        <w:rPr>
          <w:rFonts w:ascii="Avenir Book" w:hAnsi="Avenir Book"/>
        </w:rPr>
      </w:pPr>
    </w:p>
    <w:p w14:paraId="333B26EC" w14:textId="77777777" w:rsidR="00BC17A6" w:rsidRPr="00BC17A6" w:rsidRDefault="00BC17A6" w:rsidP="00BC17A6">
      <w:pPr>
        <w:rPr>
          <w:rFonts w:ascii="Avenir Book" w:hAnsi="Avenir Book"/>
          <w:b/>
          <w:i/>
          <w:sz w:val="28"/>
        </w:rPr>
      </w:pPr>
      <w:r w:rsidRPr="00BC17A6">
        <w:rPr>
          <w:rFonts w:ascii="Avenir Book" w:hAnsi="Avenir Book"/>
          <w:b/>
          <w:i/>
          <w:sz w:val="28"/>
        </w:rPr>
        <w:t>Thrombose veineuse cérébrale:</w:t>
      </w:r>
    </w:p>
    <w:p w14:paraId="7F50FBFB" w14:textId="77777777" w:rsidR="00BC17A6" w:rsidRPr="00BC17A6" w:rsidRDefault="00BC17A6" w:rsidP="00BC17A6">
      <w:pPr>
        <w:pStyle w:val="Paragraphedeliste"/>
        <w:numPr>
          <w:ilvl w:val="0"/>
          <w:numId w:val="10"/>
        </w:numPr>
        <w:rPr>
          <w:rFonts w:ascii="Avenir Book" w:hAnsi="Avenir Book"/>
        </w:rPr>
      </w:pPr>
      <w:r w:rsidRPr="00BC17A6">
        <w:rPr>
          <w:rFonts w:ascii="Avenir Book" w:hAnsi="Avenir Book"/>
        </w:rPr>
        <w:t>Ramollissement veineux</w:t>
      </w:r>
    </w:p>
    <w:p w14:paraId="60DFBAA0" w14:textId="77777777" w:rsidR="00BC17A6" w:rsidRPr="00BC17A6" w:rsidRDefault="00BC17A6" w:rsidP="00BC17A6">
      <w:pPr>
        <w:pStyle w:val="Paragraphedeliste"/>
        <w:numPr>
          <w:ilvl w:val="0"/>
          <w:numId w:val="8"/>
        </w:numPr>
        <w:rPr>
          <w:rFonts w:ascii="Avenir Book" w:hAnsi="Avenir Book"/>
        </w:rPr>
      </w:pPr>
      <w:r w:rsidRPr="00BC17A6">
        <w:rPr>
          <w:rFonts w:ascii="Avenir Book" w:hAnsi="Avenir Book"/>
        </w:rPr>
        <w:t>Hypertension intracrânienne</w:t>
      </w:r>
    </w:p>
    <w:p w14:paraId="02078271" w14:textId="77777777" w:rsidR="00BC17A6" w:rsidRPr="00BC17A6" w:rsidRDefault="00BC17A6" w:rsidP="00BC17A6">
      <w:pPr>
        <w:pStyle w:val="Paragraphedeliste"/>
        <w:numPr>
          <w:ilvl w:val="0"/>
          <w:numId w:val="6"/>
        </w:numPr>
        <w:rPr>
          <w:rFonts w:ascii="Avenir Book" w:hAnsi="Avenir Book"/>
        </w:rPr>
      </w:pPr>
      <w:r w:rsidRPr="00BC17A6">
        <w:rPr>
          <w:rFonts w:ascii="Avenir Book" w:hAnsi="Avenir Book"/>
        </w:rPr>
        <w:t>Jeunes adultes &amp; enfants</w:t>
      </w:r>
    </w:p>
    <w:p w14:paraId="7523D541" w14:textId="77777777" w:rsidR="00BC17A6" w:rsidRPr="00BC17A6" w:rsidRDefault="00BC17A6" w:rsidP="00BC17A6">
      <w:pPr>
        <w:pStyle w:val="Paragraphedeliste"/>
        <w:numPr>
          <w:ilvl w:val="0"/>
          <w:numId w:val="6"/>
        </w:numPr>
        <w:rPr>
          <w:rFonts w:ascii="Avenir Book" w:hAnsi="Avenir Book"/>
        </w:rPr>
      </w:pPr>
      <w:r w:rsidRPr="00BC17A6">
        <w:rPr>
          <w:rFonts w:ascii="Avenir Book" w:hAnsi="Avenir Book"/>
        </w:rPr>
        <w:t xml:space="preserve">Femmes dans 75% </w:t>
      </w:r>
    </w:p>
    <w:p w14:paraId="7AB92542" w14:textId="77777777" w:rsidR="00BC17A6" w:rsidRPr="00BC17A6" w:rsidRDefault="00BC17A6" w:rsidP="00BC17A6">
      <w:pPr>
        <w:pStyle w:val="Paragraphedeliste"/>
        <w:numPr>
          <w:ilvl w:val="0"/>
          <w:numId w:val="4"/>
        </w:numPr>
        <w:rPr>
          <w:rFonts w:ascii="Avenir Book" w:hAnsi="Avenir Book"/>
        </w:rPr>
      </w:pPr>
      <w:r w:rsidRPr="00BC17A6">
        <w:rPr>
          <w:rFonts w:ascii="Avenir Book" w:hAnsi="Avenir Book"/>
        </w:rPr>
        <w:t>Bon pronostic</w:t>
      </w:r>
    </w:p>
    <w:p w14:paraId="2BD7557B" w14:textId="77777777" w:rsidR="00BC17A6" w:rsidRDefault="00BC17A6" w:rsidP="00BC17A6">
      <w:pPr>
        <w:pStyle w:val="Paragraphedeliste"/>
        <w:numPr>
          <w:ilvl w:val="0"/>
          <w:numId w:val="4"/>
        </w:numPr>
        <w:rPr>
          <w:rFonts w:ascii="Avenir Book" w:hAnsi="Avenir Book"/>
        </w:rPr>
      </w:pPr>
      <w:r w:rsidRPr="00BC17A6">
        <w:rPr>
          <w:rFonts w:ascii="Avenir Book" w:hAnsi="Avenir Book"/>
        </w:rPr>
        <w:t>85%: sinus transverse</w:t>
      </w:r>
    </w:p>
    <w:p w14:paraId="7EF716F0" w14:textId="77777777" w:rsidR="00C40EC0" w:rsidRDefault="00C40EC0" w:rsidP="00C40EC0">
      <w:pPr>
        <w:rPr>
          <w:rFonts w:ascii="Avenir Book" w:hAnsi="Avenir Book"/>
        </w:rPr>
      </w:pPr>
      <w:r>
        <w:rPr>
          <w:rFonts w:ascii="Avenir Book" w:hAnsi="Avenir Book"/>
          <w:b/>
          <w:color w:val="FF0000"/>
        </w:rPr>
        <w:t>TTT </w:t>
      </w:r>
      <w:r>
        <w:rPr>
          <w:rFonts w:ascii="Avenir Book" w:hAnsi="Avenir Book"/>
        </w:rPr>
        <w:t>: Anticoagulation</w:t>
      </w:r>
    </w:p>
    <w:p w14:paraId="6837EB6C" w14:textId="77777777" w:rsidR="001327B1" w:rsidRDefault="001327B1" w:rsidP="00C40EC0">
      <w:pPr>
        <w:rPr>
          <w:rFonts w:ascii="Avenir Book" w:hAnsi="Avenir Book"/>
        </w:rPr>
      </w:pPr>
    </w:p>
    <w:p w14:paraId="444F805A" w14:textId="77777777" w:rsidR="001327B1" w:rsidRPr="001327B1" w:rsidRDefault="001327B1" w:rsidP="001327B1">
      <w:pPr>
        <w:rPr>
          <w:rFonts w:ascii="Avenir Book" w:hAnsi="Avenir Book"/>
          <w:b/>
          <w:i/>
          <w:sz w:val="28"/>
        </w:rPr>
      </w:pPr>
      <w:r w:rsidRPr="001327B1">
        <w:rPr>
          <w:rFonts w:ascii="Avenir Book" w:hAnsi="Avenir Book"/>
          <w:b/>
          <w:i/>
          <w:sz w:val="28"/>
        </w:rPr>
        <w:t>Syndromes lacunaires</w:t>
      </w:r>
      <w:r>
        <w:rPr>
          <w:rFonts w:ascii="Avenir Book" w:hAnsi="Avenir Book"/>
          <w:b/>
          <w:i/>
          <w:sz w:val="28"/>
        </w:rPr>
        <w:t> :</w:t>
      </w:r>
    </w:p>
    <w:p w14:paraId="38FBC8AC" w14:textId="77777777" w:rsidR="001327B1" w:rsidRPr="001327B1" w:rsidRDefault="001327B1" w:rsidP="001327B1">
      <w:pPr>
        <w:pStyle w:val="Paragraphedeliste"/>
        <w:numPr>
          <w:ilvl w:val="0"/>
          <w:numId w:val="11"/>
        </w:numPr>
        <w:rPr>
          <w:rFonts w:ascii="Avenir Book" w:hAnsi="Avenir Book"/>
        </w:rPr>
      </w:pPr>
      <w:r w:rsidRPr="001327B1">
        <w:rPr>
          <w:rFonts w:ascii="Avenir Book" w:hAnsi="Avenir Book"/>
        </w:rPr>
        <w:t>Lésions de &lt; 1cm</w:t>
      </w:r>
      <w:r w:rsidRPr="001327B1">
        <w:rPr>
          <w:rFonts w:ascii="Avenir Book" w:hAnsi="Avenir Book"/>
          <w:vertAlign w:val="superscript"/>
        </w:rPr>
        <w:t>3</w:t>
      </w:r>
    </w:p>
    <w:p w14:paraId="2E4E4F5E" w14:textId="77777777" w:rsidR="001327B1" w:rsidRPr="001327B1" w:rsidRDefault="001327B1" w:rsidP="001327B1">
      <w:pPr>
        <w:pStyle w:val="Paragraphedeliste"/>
        <w:numPr>
          <w:ilvl w:val="0"/>
          <w:numId w:val="11"/>
        </w:numPr>
        <w:rPr>
          <w:rFonts w:ascii="Avenir Book" w:hAnsi="Avenir Book"/>
        </w:rPr>
      </w:pPr>
      <w:r w:rsidRPr="001327B1">
        <w:rPr>
          <w:rFonts w:ascii="Avenir Book" w:hAnsi="Avenir Book"/>
        </w:rPr>
        <w:t>Localisation profonde</w:t>
      </w:r>
    </w:p>
    <w:p w14:paraId="0D479DAC" w14:textId="77777777" w:rsidR="001327B1" w:rsidRPr="001327B1" w:rsidRDefault="001327B1" w:rsidP="001327B1">
      <w:pPr>
        <w:pStyle w:val="Paragraphedeliste"/>
        <w:numPr>
          <w:ilvl w:val="0"/>
          <w:numId w:val="11"/>
        </w:numPr>
        <w:rPr>
          <w:rFonts w:ascii="Avenir Book" w:hAnsi="Avenir Book"/>
        </w:rPr>
      </w:pPr>
      <w:r w:rsidRPr="001327B1">
        <w:rPr>
          <w:rFonts w:ascii="Avenir Book" w:hAnsi="Avenir Book"/>
        </w:rPr>
        <w:t>Facteur de risque principal: HTA</w:t>
      </w:r>
    </w:p>
    <w:p w14:paraId="0F787EC4" w14:textId="77777777" w:rsidR="00022181" w:rsidRDefault="00022181" w:rsidP="00022181">
      <w:pPr>
        <w:rPr>
          <w:rFonts w:ascii="Avenir Book" w:hAnsi="Avenir Book"/>
        </w:rPr>
      </w:pPr>
    </w:p>
    <w:p w14:paraId="1CA3F049" w14:textId="77777777" w:rsidR="001327B1" w:rsidRDefault="001327B1" w:rsidP="00022181">
      <w:pPr>
        <w:rPr>
          <w:rFonts w:ascii="Avenir Book" w:hAnsi="Avenir Book"/>
          <w:b/>
          <w:u w:val="single"/>
        </w:rPr>
      </w:pPr>
      <w:r>
        <w:rPr>
          <w:rFonts w:ascii="Avenir Book" w:hAnsi="Avenir Book"/>
          <w:b/>
          <w:u w:val="single"/>
        </w:rPr>
        <w:t>AVC de la circulation antérieure :</w:t>
      </w:r>
    </w:p>
    <w:p w14:paraId="5845D425" w14:textId="77777777" w:rsidR="001327B1" w:rsidRPr="001327B1" w:rsidRDefault="001327B1" w:rsidP="001327B1">
      <w:pPr>
        <w:rPr>
          <w:rFonts w:ascii="Avenir Book" w:hAnsi="Avenir Book"/>
        </w:rPr>
      </w:pPr>
      <w:r w:rsidRPr="001327B1">
        <w:rPr>
          <w:rFonts w:ascii="Avenir Book" w:hAnsi="Avenir Book"/>
          <w:b/>
        </w:rPr>
        <w:t>Artère ophtalmique:</w:t>
      </w:r>
      <w:r w:rsidRPr="001327B1">
        <w:rPr>
          <w:rFonts w:ascii="Avenir Book" w:hAnsi="Avenir Book"/>
        </w:rPr>
        <w:t xml:space="preserve"> amaurose</w:t>
      </w:r>
    </w:p>
    <w:p w14:paraId="09E86F0E" w14:textId="77777777" w:rsidR="001327B1" w:rsidRPr="001327B1" w:rsidRDefault="001327B1" w:rsidP="001327B1">
      <w:pPr>
        <w:rPr>
          <w:rFonts w:ascii="Avenir Book" w:hAnsi="Avenir Book"/>
        </w:rPr>
      </w:pPr>
      <w:r w:rsidRPr="001327B1">
        <w:rPr>
          <w:rFonts w:ascii="Avenir Book" w:hAnsi="Avenir Book"/>
          <w:b/>
        </w:rPr>
        <w:t>Artère choroïdienne antérieure</w:t>
      </w:r>
      <w:r w:rsidRPr="001327B1">
        <w:rPr>
          <w:rFonts w:ascii="Avenir Book" w:hAnsi="Avenir Book"/>
        </w:rPr>
        <w:t xml:space="preserve">: hémisyndrome </w:t>
      </w:r>
      <w:r w:rsidR="00AF206F">
        <w:rPr>
          <w:rFonts w:ascii="Avenir Book" w:hAnsi="Avenir Book"/>
        </w:rPr>
        <w:t>moteur, sensitif, ataxique, hémi</w:t>
      </w:r>
      <w:r w:rsidRPr="001327B1">
        <w:rPr>
          <w:rFonts w:ascii="Avenir Book" w:hAnsi="Avenir Book"/>
        </w:rPr>
        <w:t>anopsie</w:t>
      </w:r>
    </w:p>
    <w:p w14:paraId="34F916DF" w14:textId="77777777" w:rsidR="001327B1" w:rsidRPr="001327B1" w:rsidRDefault="001327B1" w:rsidP="001327B1">
      <w:pPr>
        <w:rPr>
          <w:rFonts w:ascii="Avenir Book" w:hAnsi="Avenir Book"/>
        </w:rPr>
      </w:pPr>
      <w:r w:rsidRPr="001327B1">
        <w:rPr>
          <w:rFonts w:ascii="Avenir Book" w:hAnsi="Avenir Book"/>
          <w:b/>
        </w:rPr>
        <w:t>Artère cérébrale antérieure</w:t>
      </w:r>
      <w:r w:rsidRPr="001327B1">
        <w:rPr>
          <w:rFonts w:ascii="Avenir Book" w:hAnsi="Avenir Book"/>
        </w:rPr>
        <w:t>: parésie crurale, signes frontaux, parfois légère atteinte sensitive</w:t>
      </w:r>
    </w:p>
    <w:p w14:paraId="52EF37FC" w14:textId="77777777" w:rsidR="001327B1" w:rsidRDefault="001327B1" w:rsidP="001327B1">
      <w:pPr>
        <w:rPr>
          <w:rFonts w:ascii="Avenir Book" w:hAnsi="Avenir Book"/>
        </w:rPr>
      </w:pPr>
      <w:r w:rsidRPr="001327B1">
        <w:rPr>
          <w:rFonts w:ascii="Avenir Book" w:hAnsi="Avenir Book"/>
          <w:b/>
        </w:rPr>
        <w:lastRenderedPageBreak/>
        <w:t>Artère cérébral moyenne</w:t>
      </w:r>
      <w:r w:rsidRPr="001327B1">
        <w:rPr>
          <w:rFonts w:ascii="Avenir Book" w:hAnsi="Avenir Book"/>
        </w:rPr>
        <w:t>: hémiplégie facio-brachiale contro-latérale, atteinte sensitive, champ visuel, perte de la pour</w:t>
      </w:r>
      <w:r>
        <w:rPr>
          <w:rFonts w:ascii="Avenir Book" w:hAnsi="Avenir Book"/>
        </w:rPr>
        <w:t>suite oculaire controlatérale, d</w:t>
      </w:r>
      <w:r w:rsidRPr="001327B1">
        <w:rPr>
          <w:rFonts w:ascii="Avenir Book" w:hAnsi="Avenir Book"/>
        </w:rPr>
        <w:t>ysarthrie</w:t>
      </w:r>
    </w:p>
    <w:p w14:paraId="3E43A99F" w14:textId="77777777" w:rsidR="001327B1" w:rsidRPr="001327B1" w:rsidRDefault="001327B1" w:rsidP="001327B1">
      <w:pPr>
        <w:ind w:left="708" w:hanging="708"/>
        <w:rPr>
          <w:rFonts w:ascii="Avenir Book" w:hAnsi="Avenir Book"/>
        </w:rPr>
      </w:pPr>
      <w:r w:rsidRPr="001327B1">
        <w:rPr>
          <w:rFonts w:ascii="Avenir Book" w:hAnsi="Avenir Book"/>
        </w:rPr>
        <w:sym w:font="Wingdings" w:char="F0E0"/>
      </w:r>
      <w:r>
        <w:rPr>
          <w:rFonts w:ascii="Avenir Book" w:hAnsi="Avenir Book"/>
        </w:rPr>
        <w:t xml:space="preserve"> </w:t>
      </w:r>
      <w:r w:rsidRPr="001327B1">
        <w:rPr>
          <w:rFonts w:ascii="Avenir Book" w:hAnsi="Avenir Book"/>
        </w:rPr>
        <w:t>Droite: héminégligence gauche, désorientation spatiale, aprosodie</w:t>
      </w:r>
    </w:p>
    <w:p w14:paraId="44CF01E4" w14:textId="77777777" w:rsidR="001327B1" w:rsidRDefault="001327B1" w:rsidP="001327B1">
      <w:pPr>
        <w:ind w:left="708" w:hanging="708"/>
        <w:rPr>
          <w:rFonts w:ascii="Avenir Book" w:hAnsi="Avenir Book"/>
        </w:rPr>
      </w:pPr>
      <w:r w:rsidRPr="001327B1">
        <w:rPr>
          <w:rFonts w:ascii="Avenir Book" w:hAnsi="Avenir Book"/>
        </w:rPr>
        <w:sym w:font="Wingdings" w:char="F0E0"/>
      </w:r>
      <w:r>
        <w:rPr>
          <w:rFonts w:ascii="Avenir Book" w:hAnsi="Avenir Book"/>
        </w:rPr>
        <w:t xml:space="preserve"> </w:t>
      </w:r>
      <w:r w:rsidRPr="001327B1">
        <w:rPr>
          <w:rFonts w:ascii="Avenir Book" w:hAnsi="Avenir Book"/>
        </w:rPr>
        <w:t>Gauche: aphasie, acalculie, alexie, agraphie</w:t>
      </w:r>
    </w:p>
    <w:p w14:paraId="54886C75" w14:textId="77777777" w:rsidR="005D2234" w:rsidRDefault="005D2234" w:rsidP="001327B1">
      <w:pPr>
        <w:ind w:left="708" w:hanging="708"/>
        <w:rPr>
          <w:rFonts w:ascii="Avenir Book" w:hAnsi="Avenir Book"/>
        </w:rPr>
      </w:pPr>
    </w:p>
    <w:p w14:paraId="10B59C2C" w14:textId="77777777" w:rsidR="00AF206F" w:rsidRDefault="005D2234" w:rsidP="00AF206F">
      <w:pPr>
        <w:ind w:left="708" w:hanging="708"/>
        <w:rPr>
          <w:rFonts w:ascii="Avenir Book" w:hAnsi="Avenir Book"/>
          <w:b/>
          <w:sz w:val="28"/>
          <w:u w:val="single"/>
        </w:rPr>
      </w:pPr>
      <w:r w:rsidRPr="005D2234">
        <w:rPr>
          <w:rFonts w:ascii="Avenir Book" w:hAnsi="Avenir Book"/>
          <w:b/>
          <w:sz w:val="28"/>
          <w:u w:val="single"/>
        </w:rPr>
        <w:t>AVC de la circulation postérieure :</w:t>
      </w:r>
    </w:p>
    <w:p w14:paraId="22350B65" w14:textId="77777777" w:rsidR="00AF206F" w:rsidRPr="00AF206F" w:rsidRDefault="00AF206F" w:rsidP="00AF206F">
      <w:pPr>
        <w:ind w:left="708" w:hanging="708"/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Les artères vertébrales vascularisent:</w:t>
      </w:r>
    </w:p>
    <w:p w14:paraId="6802D923" w14:textId="77777777" w:rsidR="00AF206F" w:rsidRPr="00AF206F" w:rsidRDefault="00AF206F" w:rsidP="00AF206F">
      <w:pPr>
        <w:pStyle w:val="Paragraphedeliste"/>
        <w:numPr>
          <w:ilvl w:val="0"/>
          <w:numId w:val="12"/>
        </w:numPr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La moelle</w:t>
      </w:r>
    </w:p>
    <w:p w14:paraId="5050FD70" w14:textId="77777777" w:rsidR="00AF206F" w:rsidRPr="00AF206F" w:rsidRDefault="00AF206F" w:rsidP="00AF206F">
      <w:pPr>
        <w:pStyle w:val="Paragraphedeliste"/>
        <w:numPr>
          <w:ilvl w:val="0"/>
          <w:numId w:val="12"/>
        </w:numPr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 bulbe rachidien</w:t>
      </w:r>
    </w:p>
    <w:p w14:paraId="4E1796D7" w14:textId="77777777" w:rsidR="00AF206F" w:rsidRPr="00AF206F" w:rsidRDefault="00AF206F" w:rsidP="00AF206F">
      <w:pPr>
        <w:pStyle w:val="Paragraphedeliste"/>
        <w:numPr>
          <w:ilvl w:val="0"/>
          <w:numId w:val="12"/>
        </w:numPr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 cervelet</w:t>
      </w:r>
    </w:p>
    <w:p w14:paraId="7A02982F" w14:textId="77777777" w:rsidR="00AF206F" w:rsidRPr="00AF206F" w:rsidRDefault="00AF206F" w:rsidP="00AF206F">
      <w:pPr>
        <w:ind w:left="708" w:hanging="708"/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 tronc basilaire vascularise:</w:t>
      </w:r>
    </w:p>
    <w:p w14:paraId="50953A5C" w14:textId="77777777" w:rsidR="00AF206F" w:rsidRPr="00AF206F" w:rsidRDefault="00AF206F" w:rsidP="00AF206F">
      <w:pPr>
        <w:pStyle w:val="Paragraphedeliste"/>
        <w:numPr>
          <w:ilvl w:val="0"/>
          <w:numId w:val="13"/>
        </w:numPr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 pont</w:t>
      </w:r>
    </w:p>
    <w:p w14:paraId="07ECBBDC" w14:textId="77777777" w:rsidR="00AF206F" w:rsidRPr="00AF206F" w:rsidRDefault="00AF206F" w:rsidP="00AF206F">
      <w:pPr>
        <w:pStyle w:val="Paragraphedeliste"/>
        <w:numPr>
          <w:ilvl w:val="0"/>
          <w:numId w:val="13"/>
        </w:numPr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 cervelet</w:t>
      </w:r>
    </w:p>
    <w:p w14:paraId="1FEF91A2" w14:textId="77777777" w:rsidR="00AF206F" w:rsidRPr="00AF206F" w:rsidRDefault="00AF206F" w:rsidP="00AF206F">
      <w:pPr>
        <w:ind w:left="708" w:hanging="708"/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Les artères cérébrales postérieures vascularisent:</w:t>
      </w:r>
    </w:p>
    <w:p w14:paraId="44B2BBDC" w14:textId="77777777" w:rsidR="00AF206F" w:rsidRPr="00AF206F" w:rsidRDefault="00AF206F" w:rsidP="00AF206F">
      <w:pPr>
        <w:pStyle w:val="Paragraphedeliste"/>
        <w:numPr>
          <w:ilvl w:val="0"/>
          <w:numId w:val="14"/>
        </w:numPr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 mésencéphale</w:t>
      </w:r>
    </w:p>
    <w:p w14:paraId="17DDAFC1" w14:textId="77777777" w:rsidR="00AF206F" w:rsidRPr="00AF206F" w:rsidRDefault="00AF206F" w:rsidP="00AF206F">
      <w:pPr>
        <w:pStyle w:val="Paragraphedeliste"/>
        <w:numPr>
          <w:ilvl w:val="0"/>
          <w:numId w:val="14"/>
        </w:numPr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 thalamus</w:t>
      </w:r>
    </w:p>
    <w:p w14:paraId="2EAC47DF" w14:textId="77777777" w:rsidR="00AF206F" w:rsidRPr="00AF206F" w:rsidRDefault="00AF206F" w:rsidP="00AF206F">
      <w:pPr>
        <w:pStyle w:val="Paragraphedeliste"/>
        <w:numPr>
          <w:ilvl w:val="0"/>
          <w:numId w:val="14"/>
        </w:numPr>
        <w:rPr>
          <w:rFonts w:ascii="Avenir Book" w:hAnsi="Avenir Book"/>
          <w:sz w:val="22"/>
        </w:rPr>
      </w:pPr>
      <w:r w:rsidRPr="00AF206F">
        <w:rPr>
          <w:rFonts w:ascii="Avenir Book" w:hAnsi="Avenir Book"/>
          <w:sz w:val="22"/>
        </w:rPr>
        <w:t>Le cortex face inférieure du lobe temporal, le cortex occipital</w:t>
      </w:r>
    </w:p>
    <w:p w14:paraId="224DF7CD" w14:textId="77777777" w:rsidR="00AF206F" w:rsidRPr="00AF206F" w:rsidRDefault="00AF206F" w:rsidP="00AF206F">
      <w:pPr>
        <w:ind w:left="708" w:hanging="708"/>
        <w:rPr>
          <w:rFonts w:ascii="Avenir Book" w:hAnsi="Avenir Book"/>
        </w:rPr>
      </w:pPr>
    </w:p>
    <w:p w14:paraId="24283962" w14:textId="77777777" w:rsidR="005D2234" w:rsidRPr="005D2234" w:rsidRDefault="005D2234" w:rsidP="005D2234">
      <w:pPr>
        <w:rPr>
          <w:rFonts w:ascii="Avenir Book" w:hAnsi="Avenir Book"/>
        </w:rPr>
      </w:pPr>
      <w:r w:rsidRPr="005D2234">
        <w:rPr>
          <w:rFonts w:ascii="Avenir Book" w:hAnsi="Avenir Book"/>
          <w:b/>
        </w:rPr>
        <w:t xml:space="preserve">Artère cérébelleuse postéro-inférieure (PICA) : </w:t>
      </w:r>
      <w:r>
        <w:rPr>
          <w:rFonts w:ascii="Avenir Book" w:hAnsi="Avenir Book"/>
        </w:rPr>
        <w:t xml:space="preserve">AVC latéro-bulbaire et  </w:t>
      </w:r>
      <w:r w:rsidRPr="005D2234">
        <w:rPr>
          <w:rFonts w:ascii="Avenir Book" w:hAnsi="Avenir Book"/>
        </w:rPr>
        <w:t xml:space="preserve">cérébelleux. </w:t>
      </w:r>
    </w:p>
    <w:p w14:paraId="362E2A23" w14:textId="77777777" w:rsidR="005D2234" w:rsidRPr="005D2234" w:rsidRDefault="005D2234" w:rsidP="005D2234">
      <w:pPr>
        <w:ind w:left="708" w:hanging="708"/>
        <w:rPr>
          <w:rFonts w:ascii="Avenir Book" w:hAnsi="Avenir Book"/>
          <w:b/>
        </w:rPr>
      </w:pPr>
      <w:r w:rsidRPr="005D2234">
        <w:rPr>
          <w:rFonts w:ascii="Avenir Book" w:hAnsi="Avenir Book"/>
          <w:b/>
        </w:rPr>
        <w:t xml:space="preserve">Artère cérébrale postérieure: </w:t>
      </w:r>
    </w:p>
    <w:p w14:paraId="241349C6" w14:textId="77777777" w:rsidR="005D2234" w:rsidRPr="005D2234" w:rsidRDefault="005D2234" w:rsidP="005D2234">
      <w:pPr>
        <w:ind w:left="708" w:hanging="708"/>
        <w:rPr>
          <w:rFonts w:ascii="Avenir Book" w:hAnsi="Avenir Book"/>
        </w:rPr>
      </w:pPr>
      <w:r w:rsidRPr="005D2234">
        <w:rPr>
          <w:rFonts w:ascii="Avenir Book" w:hAnsi="Avenir Book"/>
        </w:rPr>
        <w:t xml:space="preserve">Hémianopsie. </w:t>
      </w:r>
    </w:p>
    <w:p w14:paraId="1301E83B" w14:textId="77777777" w:rsidR="005D2234" w:rsidRDefault="005D2234" w:rsidP="005D2234">
      <w:pPr>
        <w:rPr>
          <w:rFonts w:ascii="Avenir Book" w:hAnsi="Avenir Book"/>
        </w:rPr>
      </w:pPr>
      <w:r w:rsidRPr="005D2234">
        <w:rPr>
          <w:rFonts w:ascii="Avenir Book" w:hAnsi="Avenir Book"/>
          <w:b/>
        </w:rPr>
        <w:t>AVC pluri-étagés:</w:t>
      </w:r>
      <w:r w:rsidRPr="005D2234">
        <w:rPr>
          <w:rFonts w:ascii="Avenir Book" w:hAnsi="Avenir Book"/>
        </w:rPr>
        <w:t xml:space="preserve"> particularité de la circulation postérieure. Vascularisation en série de plusieurs territoires.</w:t>
      </w:r>
    </w:p>
    <w:p w14:paraId="4B36D4DB" w14:textId="77777777" w:rsidR="00AF206F" w:rsidRDefault="00AF206F" w:rsidP="005D2234">
      <w:pPr>
        <w:rPr>
          <w:rFonts w:ascii="Avenir Book" w:hAnsi="Avenir Book"/>
        </w:rPr>
      </w:pPr>
    </w:p>
    <w:p w14:paraId="1190C2F5" w14:textId="77777777" w:rsidR="00AF206F" w:rsidRPr="00AF206F" w:rsidRDefault="00AF206F" w:rsidP="005D2234">
      <w:pPr>
        <w:rPr>
          <w:rFonts w:ascii="Avenir Book" w:hAnsi="Avenir Book"/>
          <w:b/>
        </w:rPr>
      </w:pPr>
      <w:r w:rsidRPr="00AF206F">
        <w:rPr>
          <w:rFonts w:ascii="Avenir Book" w:hAnsi="Avenir Book"/>
          <w:b/>
        </w:rPr>
        <w:t>TTT :</w:t>
      </w:r>
    </w:p>
    <w:p w14:paraId="7993EBF8" w14:textId="77777777" w:rsidR="00AF206F" w:rsidRDefault="00AF206F" w:rsidP="00AF206F">
      <w:r>
        <w:rPr>
          <w:rFonts w:ascii="Avenir Book" w:hAnsi="Avenir Book"/>
        </w:rPr>
        <w:t>- Approche pharmacologique: rTPA si :</w:t>
      </w:r>
      <w:r w:rsidRPr="00AF206F">
        <w:t xml:space="preserve"> </w:t>
      </w:r>
    </w:p>
    <w:p w14:paraId="3AD0876C" w14:textId="77777777" w:rsidR="00AF206F" w:rsidRPr="00AF206F" w:rsidRDefault="00AF206F" w:rsidP="00AF206F">
      <w:pPr>
        <w:pStyle w:val="Paragraphedeliste"/>
        <w:numPr>
          <w:ilvl w:val="0"/>
          <w:numId w:val="15"/>
        </w:numPr>
        <w:rPr>
          <w:rFonts w:ascii="Avenir Book" w:hAnsi="Avenir Book"/>
        </w:rPr>
      </w:pPr>
      <w:r w:rsidRPr="00AF206F">
        <w:rPr>
          <w:rFonts w:ascii="Avenir Book" w:hAnsi="Avenir Book"/>
        </w:rPr>
        <w:t>AVC</w:t>
      </w:r>
      <w:r>
        <w:rPr>
          <w:rFonts w:ascii="Avenir Book" w:hAnsi="Avenir Book"/>
        </w:rPr>
        <w:t xml:space="preserve"> </w:t>
      </w:r>
      <w:r w:rsidRPr="00AF206F">
        <w:rPr>
          <w:rFonts w:ascii="Avenir Book" w:hAnsi="Avenir Book"/>
        </w:rPr>
        <w:t>ischémique aigu</w:t>
      </w:r>
    </w:p>
    <w:p w14:paraId="6CE81DA9" w14:textId="77777777" w:rsidR="00AF206F" w:rsidRPr="00AF206F" w:rsidRDefault="00AF206F" w:rsidP="00AF206F">
      <w:pPr>
        <w:pStyle w:val="Paragraphedeliste"/>
        <w:numPr>
          <w:ilvl w:val="0"/>
          <w:numId w:val="15"/>
        </w:numPr>
        <w:rPr>
          <w:rFonts w:ascii="Avenir Book" w:hAnsi="Avenir Book"/>
        </w:rPr>
      </w:pPr>
      <w:r w:rsidRPr="00AF206F">
        <w:rPr>
          <w:rFonts w:ascii="Avenir Book" w:hAnsi="Avenir Book"/>
        </w:rPr>
        <w:t>Délai de moins de 4,5h entre début des symptômes et traitement</w:t>
      </w:r>
    </w:p>
    <w:p w14:paraId="1FC6DE06" w14:textId="77777777" w:rsidR="00AF206F" w:rsidRPr="00AF206F" w:rsidRDefault="00FA3433" w:rsidP="00AF206F">
      <w:pPr>
        <w:pStyle w:val="Paragraphedeliste"/>
        <w:numPr>
          <w:ilvl w:val="0"/>
          <w:numId w:val="15"/>
        </w:numPr>
        <w:rPr>
          <w:rFonts w:ascii="Avenir Book" w:hAnsi="Avenir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8FB80" wp14:editId="2EA561F9">
                <wp:simplePos x="0" y="0"/>
                <wp:positionH relativeFrom="column">
                  <wp:posOffset>3543300</wp:posOffset>
                </wp:positionH>
                <wp:positionV relativeFrom="paragraph">
                  <wp:posOffset>177165</wp:posOffset>
                </wp:positionV>
                <wp:extent cx="3248025" cy="1990725"/>
                <wp:effectExtent l="0" t="0" r="28575" b="15875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199072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C6CB2" w14:textId="77777777" w:rsidR="00FA3433" w:rsidRPr="00FA3433" w:rsidRDefault="00FA3433" w:rsidP="00FA3433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FA3433">
                              <w:rPr>
                                <w:rFonts w:ascii="Avenir Book" w:hAnsi="Avenir Book"/>
                              </w:rPr>
                              <w:t>Antiplaquettaires pour :</w:t>
                            </w:r>
                          </w:p>
                          <w:p w14:paraId="06D296F9" w14:textId="77777777" w:rsidR="00FA3433" w:rsidRPr="00FA3433" w:rsidRDefault="00FA3433" w:rsidP="00FA3433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FA3433">
                              <w:rPr>
                                <w:rFonts w:ascii="Avenir Book" w:hAnsi="Avenir Book"/>
                              </w:rPr>
                              <w:t>La plupart des situations</w:t>
                            </w:r>
                          </w:p>
                          <w:p w14:paraId="57F68BAC" w14:textId="77777777" w:rsidR="00FA3433" w:rsidRPr="00FA3433" w:rsidRDefault="00FA3433" w:rsidP="00FA3433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FA3433">
                              <w:rPr>
                                <w:rFonts w:ascii="Avenir Book" w:hAnsi="Avenir Book"/>
                              </w:rPr>
                              <w:t>AVC artério-artériels</w:t>
                            </w:r>
                          </w:p>
                          <w:p w14:paraId="28592EAF" w14:textId="77777777" w:rsidR="00FA3433" w:rsidRPr="00FA3433" w:rsidRDefault="00FA3433" w:rsidP="00FA3433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FA3433">
                              <w:rPr>
                                <w:rFonts w:ascii="Avenir Book" w:hAnsi="Avenir Book"/>
                              </w:rPr>
                              <w:t>AVC lacunaires</w:t>
                            </w:r>
                          </w:p>
                          <w:p w14:paraId="0060CA51" w14:textId="77777777" w:rsidR="00FA3433" w:rsidRPr="00FA3433" w:rsidRDefault="00FA3433" w:rsidP="00FA3433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FA3433">
                              <w:rPr>
                                <w:rFonts w:ascii="Avenir Book" w:hAnsi="Avenir Book"/>
                              </w:rPr>
                              <w:t>AVC d’origine indéterminée</w:t>
                            </w:r>
                          </w:p>
                          <w:p w14:paraId="1C3E37A1" w14:textId="77777777" w:rsidR="00FA3433" w:rsidRPr="00FA3433" w:rsidRDefault="00FA3433" w:rsidP="00FA3433">
                            <w:pPr>
                              <w:rPr>
                                <w:rFonts w:ascii="Avenir Book" w:hAnsi="Avenir Book"/>
                              </w:rPr>
                            </w:pPr>
                          </w:p>
                          <w:p w14:paraId="19E8E9CB" w14:textId="77777777" w:rsidR="00FA3433" w:rsidRPr="00FA3433" w:rsidRDefault="00FA3433" w:rsidP="00FA3433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FA3433">
                              <w:rPr>
                                <w:rFonts w:ascii="Avenir Book" w:hAnsi="Avenir Book"/>
                              </w:rPr>
                              <w:t>Anticoagulation:</w:t>
                            </w:r>
                          </w:p>
                          <w:p w14:paraId="175DCB7E" w14:textId="77777777" w:rsidR="00FA3433" w:rsidRPr="00FA3433" w:rsidRDefault="00FA3433" w:rsidP="00FA3433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FA3433">
                              <w:rPr>
                                <w:rFonts w:ascii="Avenir Book" w:hAnsi="Avenir Book"/>
                              </w:rPr>
                              <w:t>La plupart des AVC cardioemboliques</w:t>
                            </w:r>
                          </w:p>
                          <w:p w14:paraId="045463D7" w14:textId="77777777" w:rsidR="00FA3433" w:rsidRPr="00FA3433" w:rsidRDefault="00FA3433" w:rsidP="00FA3433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Avenir Book" w:hAnsi="Avenir Book"/>
                              </w:rPr>
                            </w:pPr>
                            <w:r w:rsidRPr="00FA3433">
                              <w:rPr>
                                <w:rFonts w:ascii="Avenir Book" w:hAnsi="Avenir Book"/>
                              </w:rPr>
                              <w:t>Thrombose veineuse cérébrale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79pt;margin-top:13.95pt;width:255.75pt;height:156.7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" fillcolor="white [3201]" strokecolor="#9bbb59 [3206]" strokeweight="2pt">
                <v:textbox style="mso-fit-shape-to-text:t">
                  <w:txbxContent>
                    <w:p w14:paraId="19AC6CB2" w14:textId="77777777" w:rsidR="00FA3433" w:rsidRPr="00FA3433" w:rsidRDefault="00FA3433" w:rsidP="00FA3433">
                      <w:pPr>
                        <w:rPr>
                          <w:rFonts w:ascii="Avenir Book" w:hAnsi="Avenir Book"/>
                        </w:rPr>
                      </w:pPr>
                      <w:r w:rsidRPr="00FA3433">
                        <w:rPr>
                          <w:rFonts w:ascii="Avenir Book" w:hAnsi="Avenir Book"/>
                        </w:rPr>
                        <w:t>Antiplaquettaires pour :</w:t>
                      </w:r>
                    </w:p>
                    <w:p w14:paraId="06D296F9" w14:textId="77777777" w:rsidR="00FA3433" w:rsidRPr="00FA3433" w:rsidRDefault="00FA3433" w:rsidP="00FA3433">
                      <w:pPr>
                        <w:rPr>
                          <w:rFonts w:ascii="Avenir Book" w:hAnsi="Avenir Book"/>
                        </w:rPr>
                      </w:pPr>
                      <w:r w:rsidRPr="00FA3433">
                        <w:rPr>
                          <w:rFonts w:ascii="Avenir Book" w:hAnsi="Avenir Book"/>
                        </w:rPr>
                        <w:t>La plupart des situations</w:t>
                      </w:r>
                    </w:p>
                    <w:p w14:paraId="57F68BAC" w14:textId="77777777" w:rsidR="00FA3433" w:rsidRPr="00FA3433" w:rsidRDefault="00FA3433" w:rsidP="00FA3433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</w:rPr>
                      </w:pPr>
                      <w:r w:rsidRPr="00FA3433">
                        <w:rPr>
                          <w:rFonts w:ascii="Avenir Book" w:hAnsi="Avenir Book"/>
                        </w:rPr>
                        <w:t>AVC artério-artériels</w:t>
                      </w:r>
                    </w:p>
                    <w:p w14:paraId="28592EAF" w14:textId="77777777" w:rsidR="00FA3433" w:rsidRPr="00FA3433" w:rsidRDefault="00FA3433" w:rsidP="00FA3433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</w:rPr>
                      </w:pPr>
                      <w:r w:rsidRPr="00FA3433">
                        <w:rPr>
                          <w:rFonts w:ascii="Avenir Book" w:hAnsi="Avenir Book"/>
                        </w:rPr>
                        <w:t>AVC lacunaires</w:t>
                      </w:r>
                    </w:p>
                    <w:p w14:paraId="0060CA51" w14:textId="77777777" w:rsidR="00FA3433" w:rsidRPr="00FA3433" w:rsidRDefault="00FA3433" w:rsidP="00FA3433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rPr>
                          <w:rFonts w:ascii="Avenir Book" w:hAnsi="Avenir Book"/>
                        </w:rPr>
                      </w:pPr>
                      <w:r w:rsidRPr="00FA3433">
                        <w:rPr>
                          <w:rFonts w:ascii="Avenir Book" w:hAnsi="Avenir Book"/>
                        </w:rPr>
                        <w:t>AVC d’origine indéterminée</w:t>
                      </w:r>
                    </w:p>
                    <w:p w14:paraId="1C3E37A1" w14:textId="77777777" w:rsidR="00FA3433" w:rsidRPr="00FA3433" w:rsidRDefault="00FA3433" w:rsidP="00FA3433">
                      <w:pPr>
                        <w:rPr>
                          <w:rFonts w:ascii="Avenir Book" w:hAnsi="Avenir Book"/>
                        </w:rPr>
                      </w:pPr>
                    </w:p>
                    <w:p w14:paraId="19E8E9CB" w14:textId="77777777" w:rsidR="00FA3433" w:rsidRPr="00FA3433" w:rsidRDefault="00FA3433" w:rsidP="00FA3433">
                      <w:pPr>
                        <w:rPr>
                          <w:rFonts w:ascii="Avenir Book" w:hAnsi="Avenir Book"/>
                        </w:rPr>
                      </w:pPr>
                      <w:r w:rsidRPr="00FA3433">
                        <w:rPr>
                          <w:rFonts w:ascii="Avenir Book" w:hAnsi="Avenir Book"/>
                        </w:rPr>
                        <w:t>Anticoagulation:</w:t>
                      </w:r>
                    </w:p>
                    <w:p w14:paraId="175DCB7E" w14:textId="77777777" w:rsidR="00FA3433" w:rsidRPr="00FA3433" w:rsidRDefault="00FA3433" w:rsidP="00FA3433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rPr>
                          <w:rFonts w:ascii="Avenir Book" w:hAnsi="Avenir Book"/>
                        </w:rPr>
                      </w:pPr>
                      <w:r w:rsidRPr="00FA3433">
                        <w:rPr>
                          <w:rFonts w:ascii="Avenir Book" w:hAnsi="Avenir Book"/>
                        </w:rPr>
                        <w:t>La plupart des AVC cardioemboliques</w:t>
                      </w:r>
                    </w:p>
                    <w:p w14:paraId="045463D7" w14:textId="77777777" w:rsidR="00FA3433" w:rsidRPr="00FA3433" w:rsidRDefault="00FA3433" w:rsidP="00FA3433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rPr>
                          <w:rFonts w:ascii="Avenir Book" w:hAnsi="Avenir Book"/>
                        </w:rPr>
                      </w:pPr>
                      <w:r w:rsidRPr="00FA3433">
                        <w:rPr>
                          <w:rFonts w:ascii="Avenir Book" w:hAnsi="Avenir Book"/>
                        </w:rPr>
                        <w:t>Thrombose veineuse cérébrale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206F" w:rsidRPr="00AF206F">
        <w:rPr>
          <w:rFonts w:ascii="Avenir Book" w:hAnsi="Avenir Book"/>
        </w:rPr>
        <w:t>Age &gt; 18 ans. Si &gt; 80 ans, décider selon état général avant AVC</w:t>
      </w:r>
    </w:p>
    <w:p w14:paraId="2B4048F3" w14:textId="77777777" w:rsidR="00AF206F" w:rsidRDefault="00AF206F" w:rsidP="00AF206F">
      <w:pPr>
        <w:rPr>
          <w:rFonts w:ascii="Avenir Book" w:hAnsi="Avenir Book"/>
        </w:rPr>
      </w:pPr>
      <w:r w:rsidRPr="00AF206F">
        <w:rPr>
          <w:rFonts w:ascii="Avenir Book" w:hAnsi="Avenir Book"/>
        </w:rPr>
        <w:sym w:font="Wingdings" w:char="F0E0"/>
      </w:r>
      <w:r>
        <w:rPr>
          <w:rFonts w:ascii="Avenir Book" w:hAnsi="Avenir Book"/>
        </w:rPr>
        <w:t xml:space="preserve"> </w:t>
      </w:r>
      <w:r w:rsidRPr="00AF206F">
        <w:rPr>
          <w:rFonts w:ascii="Avenir Book" w:hAnsi="Avenir Book"/>
        </w:rPr>
        <w:t>Contre-indication: conditions augmentant le risque de saignement</w:t>
      </w:r>
    </w:p>
    <w:p w14:paraId="5C3B51AA" w14:textId="77777777" w:rsidR="00AF206F" w:rsidRDefault="00AF206F" w:rsidP="005D2234">
      <w:pPr>
        <w:rPr>
          <w:rFonts w:ascii="Avenir Book" w:hAnsi="Avenir Book"/>
        </w:rPr>
      </w:pPr>
      <w:r>
        <w:rPr>
          <w:rFonts w:ascii="Avenir Book" w:hAnsi="Avenir Book"/>
        </w:rPr>
        <w:t>- Approche mécanique : revascularisation par voie intra-artérielle</w:t>
      </w:r>
    </w:p>
    <w:p w14:paraId="6AB8DA38" w14:textId="77777777" w:rsidR="00AF206F" w:rsidRPr="00AF206F" w:rsidRDefault="00AF206F" w:rsidP="00AF206F">
      <w:pPr>
        <w:rPr>
          <w:rFonts w:ascii="Avenir Book" w:hAnsi="Avenir Book"/>
          <w:b/>
        </w:rPr>
      </w:pPr>
      <w:r w:rsidRPr="00AF206F">
        <w:rPr>
          <w:rFonts w:ascii="Avenir Book" w:hAnsi="Avenir Book"/>
          <w:b/>
        </w:rPr>
        <w:t>Facteurs aggravant:</w:t>
      </w:r>
    </w:p>
    <w:p w14:paraId="50989306" w14:textId="77777777" w:rsidR="00AF206F" w:rsidRPr="00AF206F" w:rsidRDefault="00AF206F" w:rsidP="00AF206F">
      <w:pPr>
        <w:rPr>
          <w:rFonts w:ascii="Avenir Book" w:hAnsi="Avenir Book"/>
        </w:rPr>
      </w:pPr>
      <w:r w:rsidRPr="00AF206F">
        <w:rPr>
          <w:rFonts w:ascii="Avenir Book" w:hAnsi="Avenir Book"/>
        </w:rPr>
        <w:t>Hyperglycémie</w:t>
      </w:r>
    </w:p>
    <w:p w14:paraId="084D309D" w14:textId="77777777" w:rsidR="00AF206F" w:rsidRPr="00AF206F" w:rsidRDefault="00AF206F" w:rsidP="00AF206F">
      <w:pPr>
        <w:rPr>
          <w:rFonts w:ascii="Avenir Book" w:hAnsi="Avenir Book"/>
        </w:rPr>
      </w:pPr>
      <w:r w:rsidRPr="00AF206F">
        <w:rPr>
          <w:rFonts w:ascii="Avenir Book" w:hAnsi="Avenir Book"/>
        </w:rPr>
        <w:t>Hypoxémie</w:t>
      </w:r>
    </w:p>
    <w:p w14:paraId="144EABF0" w14:textId="77777777" w:rsidR="00AF206F" w:rsidRPr="00AF206F" w:rsidRDefault="00AF206F" w:rsidP="00AF206F">
      <w:pPr>
        <w:rPr>
          <w:rFonts w:ascii="Avenir Book" w:hAnsi="Avenir Book"/>
        </w:rPr>
      </w:pPr>
      <w:r w:rsidRPr="00AF206F">
        <w:rPr>
          <w:rFonts w:ascii="Avenir Book" w:hAnsi="Avenir Book"/>
        </w:rPr>
        <w:t>HTA</w:t>
      </w:r>
    </w:p>
    <w:p w14:paraId="2926D2CE" w14:textId="77777777" w:rsidR="00AF206F" w:rsidRPr="00AF206F" w:rsidRDefault="00AF206F" w:rsidP="00AF206F">
      <w:pPr>
        <w:rPr>
          <w:rFonts w:ascii="Avenir Book" w:hAnsi="Avenir Book"/>
        </w:rPr>
      </w:pPr>
      <w:r w:rsidRPr="00AF206F">
        <w:rPr>
          <w:rFonts w:ascii="Avenir Book" w:hAnsi="Avenir Book"/>
        </w:rPr>
        <w:t>Arythmies</w:t>
      </w:r>
    </w:p>
    <w:p w14:paraId="517200A7" w14:textId="77777777" w:rsidR="00AF206F" w:rsidRDefault="00AF206F" w:rsidP="00AF206F">
      <w:pPr>
        <w:rPr>
          <w:rFonts w:ascii="Avenir Book" w:hAnsi="Avenir Book"/>
        </w:rPr>
      </w:pPr>
      <w:r w:rsidRPr="00AF206F">
        <w:rPr>
          <w:rFonts w:ascii="Avenir Book" w:hAnsi="Avenir Book"/>
        </w:rPr>
        <w:t>Infections, fièvre</w:t>
      </w:r>
    </w:p>
    <w:p w14:paraId="1D8FDC04" w14:textId="77777777" w:rsidR="00FA3433" w:rsidRPr="00AF206F" w:rsidRDefault="00FA3433" w:rsidP="00FA3433">
      <w:pPr>
        <w:rPr>
          <w:rFonts w:ascii="Avenir Book" w:hAnsi="Avenir Book"/>
        </w:rPr>
      </w:pPr>
      <w:r w:rsidRPr="00AF206F">
        <w:rPr>
          <w:rFonts w:ascii="Avenir Book" w:hAnsi="Avenir Book"/>
        </w:rPr>
        <w:t>Crises d’épilepsie</w:t>
      </w:r>
    </w:p>
    <w:p w14:paraId="32F834A9" w14:textId="77777777" w:rsidR="00AF206F" w:rsidRPr="001327B1" w:rsidRDefault="00FA3433" w:rsidP="00FA3433">
      <w:pPr>
        <w:rPr>
          <w:rFonts w:ascii="Avenir Book" w:hAnsi="Avenir Book"/>
        </w:rPr>
      </w:pPr>
      <w:r w:rsidRPr="00AF206F">
        <w:rPr>
          <w:rFonts w:ascii="Avenir Book" w:hAnsi="Avenir Book"/>
        </w:rPr>
        <w:t xml:space="preserve">Effet de </w:t>
      </w:r>
      <w:r>
        <w:rPr>
          <w:rFonts w:ascii="Avenir Book" w:hAnsi="Avenir Book"/>
        </w:rPr>
        <w:t>masse, troubles de la conscience</w:t>
      </w:r>
      <w:bookmarkStart w:id="0" w:name="_GoBack"/>
      <w:bookmarkEnd w:id="0"/>
    </w:p>
    <w:sectPr w:rsidR="00AF206F" w:rsidRPr="001327B1" w:rsidSect="007752F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96D9F"/>
    <w:multiLevelType w:val="hybridMultilevel"/>
    <w:tmpl w:val="9ABE084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C061F"/>
    <w:multiLevelType w:val="hybridMultilevel"/>
    <w:tmpl w:val="2B8C12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D7D16"/>
    <w:multiLevelType w:val="hybridMultilevel"/>
    <w:tmpl w:val="33386F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5706A"/>
    <w:multiLevelType w:val="hybridMultilevel"/>
    <w:tmpl w:val="C5ACDB5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E250AF"/>
    <w:multiLevelType w:val="hybridMultilevel"/>
    <w:tmpl w:val="0F626D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1D0608"/>
    <w:multiLevelType w:val="hybridMultilevel"/>
    <w:tmpl w:val="1CC62F8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AB2688"/>
    <w:multiLevelType w:val="hybridMultilevel"/>
    <w:tmpl w:val="57E0A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2F1609"/>
    <w:multiLevelType w:val="hybridMultilevel"/>
    <w:tmpl w:val="193A1D4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395EE2"/>
    <w:multiLevelType w:val="hybridMultilevel"/>
    <w:tmpl w:val="B8AE5DF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DC1B2F"/>
    <w:multiLevelType w:val="hybridMultilevel"/>
    <w:tmpl w:val="4188909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4D6CE1"/>
    <w:multiLevelType w:val="hybridMultilevel"/>
    <w:tmpl w:val="662AD0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5C19AA"/>
    <w:multiLevelType w:val="multilevel"/>
    <w:tmpl w:val="878C6C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3B60B2"/>
    <w:multiLevelType w:val="hybridMultilevel"/>
    <w:tmpl w:val="878C6C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296F6F"/>
    <w:multiLevelType w:val="hybridMultilevel"/>
    <w:tmpl w:val="8398E52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C2149B"/>
    <w:multiLevelType w:val="multilevel"/>
    <w:tmpl w:val="878C6C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0829B4"/>
    <w:multiLevelType w:val="multilevel"/>
    <w:tmpl w:val="878C6C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351CBF"/>
    <w:multiLevelType w:val="multilevel"/>
    <w:tmpl w:val="878C6C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6"/>
  </w:num>
  <w:num w:numId="4">
    <w:abstractNumId w:val="0"/>
  </w:num>
  <w:num w:numId="5">
    <w:abstractNumId w:val="15"/>
  </w:num>
  <w:num w:numId="6">
    <w:abstractNumId w:val="5"/>
  </w:num>
  <w:num w:numId="7">
    <w:abstractNumId w:val="11"/>
  </w:num>
  <w:num w:numId="8">
    <w:abstractNumId w:val="8"/>
  </w:num>
  <w:num w:numId="9">
    <w:abstractNumId w:val="14"/>
  </w:num>
  <w:num w:numId="10">
    <w:abstractNumId w:val="7"/>
  </w:num>
  <w:num w:numId="11">
    <w:abstractNumId w:val="13"/>
  </w:num>
  <w:num w:numId="12">
    <w:abstractNumId w:val="9"/>
  </w:num>
  <w:num w:numId="13">
    <w:abstractNumId w:val="2"/>
  </w:num>
  <w:num w:numId="14">
    <w:abstractNumId w:val="3"/>
  </w:num>
  <w:num w:numId="15">
    <w:abstractNumId w:val="4"/>
  </w:num>
  <w:num w:numId="16">
    <w:abstractNumId w:val="1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181"/>
    <w:rsid w:val="00022181"/>
    <w:rsid w:val="001327B1"/>
    <w:rsid w:val="005D2234"/>
    <w:rsid w:val="007752F0"/>
    <w:rsid w:val="00AF206F"/>
    <w:rsid w:val="00BC17A6"/>
    <w:rsid w:val="00C40EC0"/>
    <w:rsid w:val="00FA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C1D3B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C17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C1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382</Words>
  <Characters>2102</Characters>
  <Application>Microsoft Macintosh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 Carballares</dc:creator>
  <cp:keywords/>
  <dc:description/>
  <cp:lastModifiedBy>Maude Carballares</cp:lastModifiedBy>
  <cp:revision>2</cp:revision>
  <dcterms:created xsi:type="dcterms:W3CDTF">2014-04-22T08:59:00Z</dcterms:created>
  <dcterms:modified xsi:type="dcterms:W3CDTF">2014-05-09T19:26:00Z</dcterms:modified>
</cp:coreProperties>
</file>