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3C87" w:rsidRPr="00175410" w:rsidRDefault="00175410" w:rsidP="00175410">
      <w:pPr>
        <w:jc w:val="center"/>
        <w:rPr>
          <w:b/>
        </w:rPr>
      </w:pPr>
      <w:r w:rsidRPr="00175410">
        <w:rPr>
          <w:b/>
        </w:rPr>
        <w:t>Myopathies</w:t>
      </w:r>
    </w:p>
    <w:p w:rsidR="00175410" w:rsidRPr="00175410" w:rsidRDefault="00175410">
      <w:pPr>
        <w:rPr>
          <w:sz w:val="20"/>
        </w:rPr>
      </w:pPr>
      <w:r w:rsidRPr="00175410">
        <w:rPr>
          <w:b/>
          <w:sz w:val="20"/>
          <w:u w:val="single"/>
        </w:rPr>
        <w:t>Introduction</w:t>
      </w:r>
      <w:r w:rsidRPr="00175410">
        <w:rPr>
          <w:sz w:val="20"/>
        </w:rPr>
        <w:t> :</w:t>
      </w:r>
    </w:p>
    <w:p w:rsidR="00175410" w:rsidRPr="00175410" w:rsidRDefault="00175410" w:rsidP="00175410">
      <w:pPr>
        <w:spacing w:after="0"/>
        <w:rPr>
          <w:sz w:val="20"/>
        </w:rPr>
      </w:pPr>
      <w:r w:rsidRPr="00175410">
        <w:rPr>
          <w:b/>
          <w:sz w:val="20"/>
        </w:rPr>
        <w:t>Manifestations cliniques</w:t>
      </w:r>
      <w:r w:rsidRPr="00175410">
        <w:rPr>
          <w:sz w:val="20"/>
        </w:rPr>
        <w:t> :</w:t>
      </w:r>
    </w:p>
    <w:p w:rsidR="00175410" w:rsidRPr="00175410" w:rsidRDefault="00175410" w:rsidP="00175410">
      <w:pPr>
        <w:pStyle w:val="ListParagraph"/>
        <w:numPr>
          <w:ilvl w:val="0"/>
          <w:numId w:val="1"/>
        </w:numPr>
        <w:spacing w:after="0"/>
        <w:rPr>
          <w:sz w:val="20"/>
        </w:rPr>
      </w:pPr>
      <w:r w:rsidRPr="00175410">
        <w:rPr>
          <w:sz w:val="20"/>
        </w:rPr>
        <w:t xml:space="preserve">Maladies aiguës/chroniques </w:t>
      </w:r>
    </w:p>
    <w:p w:rsidR="00175410" w:rsidRPr="00175410" w:rsidRDefault="00175410" w:rsidP="00175410">
      <w:pPr>
        <w:pStyle w:val="ListParagraph"/>
        <w:numPr>
          <w:ilvl w:val="0"/>
          <w:numId w:val="1"/>
        </w:numPr>
        <w:rPr>
          <w:sz w:val="20"/>
        </w:rPr>
      </w:pPr>
      <w:r w:rsidRPr="00175410">
        <w:rPr>
          <w:sz w:val="20"/>
        </w:rPr>
        <w:t xml:space="preserve">Diminution persistante/fluctuante de la force </w:t>
      </w:r>
    </w:p>
    <w:p w:rsidR="00175410" w:rsidRPr="00175410" w:rsidRDefault="00175410" w:rsidP="00175410">
      <w:pPr>
        <w:pStyle w:val="ListParagraph"/>
        <w:numPr>
          <w:ilvl w:val="0"/>
          <w:numId w:val="1"/>
        </w:numPr>
        <w:rPr>
          <w:sz w:val="20"/>
        </w:rPr>
      </w:pPr>
      <w:r w:rsidRPr="00175410">
        <w:rPr>
          <w:sz w:val="20"/>
        </w:rPr>
        <w:t>Asthénie/intolérance à l’effort</w:t>
      </w:r>
    </w:p>
    <w:p w:rsidR="00175410" w:rsidRPr="00175410" w:rsidRDefault="00175410" w:rsidP="00175410">
      <w:pPr>
        <w:pStyle w:val="ListParagraph"/>
        <w:numPr>
          <w:ilvl w:val="0"/>
          <w:numId w:val="1"/>
        </w:numPr>
        <w:rPr>
          <w:sz w:val="20"/>
        </w:rPr>
      </w:pPr>
      <w:r w:rsidRPr="00175410">
        <w:rPr>
          <w:sz w:val="20"/>
        </w:rPr>
        <w:t xml:space="preserve">Faiblesse musculaire (MRC): </w:t>
      </w:r>
    </w:p>
    <w:p w:rsidR="00175410" w:rsidRPr="00175410" w:rsidRDefault="00175410" w:rsidP="00175410">
      <w:pPr>
        <w:pStyle w:val="ListParagraph"/>
        <w:numPr>
          <w:ilvl w:val="0"/>
          <w:numId w:val="1"/>
        </w:numPr>
        <w:rPr>
          <w:sz w:val="20"/>
        </w:rPr>
      </w:pPr>
      <w:r w:rsidRPr="00175410">
        <w:rPr>
          <w:sz w:val="20"/>
        </w:rPr>
        <w:t xml:space="preserve">Déficit sélectif </w:t>
      </w:r>
    </w:p>
    <w:p w:rsidR="00175410" w:rsidRPr="00175410" w:rsidRDefault="00175410" w:rsidP="00175410">
      <w:pPr>
        <w:pStyle w:val="ListParagraph"/>
        <w:numPr>
          <w:ilvl w:val="0"/>
          <w:numId w:val="1"/>
        </w:numPr>
        <w:rPr>
          <w:sz w:val="20"/>
        </w:rPr>
      </w:pPr>
      <w:r w:rsidRPr="00175410">
        <w:rPr>
          <w:sz w:val="20"/>
        </w:rPr>
        <w:t xml:space="preserve">Déformations </w:t>
      </w:r>
    </w:p>
    <w:p w:rsidR="00175410" w:rsidRPr="00175410" w:rsidRDefault="00175410" w:rsidP="00175410">
      <w:pPr>
        <w:pStyle w:val="ListParagraph"/>
        <w:numPr>
          <w:ilvl w:val="0"/>
          <w:numId w:val="2"/>
        </w:numPr>
        <w:rPr>
          <w:sz w:val="20"/>
        </w:rPr>
      </w:pPr>
      <w:r w:rsidRPr="00175410">
        <w:rPr>
          <w:sz w:val="20"/>
        </w:rPr>
        <w:t>Amyotrophie / hypertrophie</w:t>
      </w:r>
    </w:p>
    <w:p w:rsidR="00175410" w:rsidRPr="00175410" w:rsidRDefault="00175410" w:rsidP="00175410">
      <w:pPr>
        <w:pStyle w:val="ListParagraph"/>
        <w:numPr>
          <w:ilvl w:val="0"/>
          <w:numId w:val="2"/>
        </w:numPr>
        <w:rPr>
          <w:sz w:val="20"/>
        </w:rPr>
      </w:pPr>
      <w:r w:rsidRPr="00175410">
        <w:rPr>
          <w:sz w:val="20"/>
        </w:rPr>
        <w:t xml:space="preserve">Réponse musculaire directe absente ou avec </w:t>
      </w:r>
      <w:proofErr w:type="spellStart"/>
      <w:r w:rsidRPr="00175410">
        <w:rPr>
          <w:sz w:val="20"/>
        </w:rPr>
        <w:t>myotonie</w:t>
      </w:r>
      <w:proofErr w:type="spellEnd"/>
      <w:r w:rsidRPr="00175410">
        <w:rPr>
          <w:sz w:val="20"/>
        </w:rPr>
        <w:t xml:space="preserve"> (= retard à la décontraction) </w:t>
      </w:r>
    </w:p>
    <w:p w:rsidR="00175410" w:rsidRPr="00175410" w:rsidRDefault="00175410" w:rsidP="00175410">
      <w:pPr>
        <w:pStyle w:val="ListParagraph"/>
        <w:numPr>
          <w:ilvl w:val="0"/>
          <w:numId w:val="1"/>
        </w:numPr>
        <w:rPr>
          <w:sz w:val="20"/>
        </w:rPr>
      </w:pPr>
      <w:r w:rsidRPr="00175410">
        <w:rPr>
          <w:sz w:val="20"/>
        </w:rPr>
        <w:t>Tests fonctionnels; relever, s’asseoir, lever les bras, marche sur la pointe des pieds et des talons</w:t>
      </w:r>
    </w:p>
    <w:p w:rsidR="00175410" w:rsidRDefault="00175410" w:rsidP="00175410">
      <w:pPr>
        <w:spacing w:after="0"/>
        <w:rPr>
          <w:sz w:val="20"/>
        </w:rPr>
      </w:pPr>
      <w:r w:rsidRPr="00175410">
        <w:rPr>
          <w:b/>
          <w:sz w:val="20"/>
        </w:rPr>
        <w:t>Cotations musculaires (échelle MRC) de la performance du patient</w:t>
      </w:r>
      <w:r>
        <w:rPr>
          <w:sz w:val="20"/>
        </w:rPr>
        <w:t> :</w:t>
      </w:r>
    </w:p>
    <w:p w:rsidR="00175410" w:rsidRDefault="00175410" w:rsidP="00175410">
      <w:pPr>
        <w:spacing w:after="0"/>
        <w:ind w:firstLine="708"/>
        <w:rPr>
          <w:sz w:val="20"/>
        </w:rPr>
      </w:pPr>
      <w:r w:rsidRPr="00175410">
        <w:rPr>
          <w:b/>
          <w:sz w:val="20"/>
        </w:rPr>
        <w:t>0.</w:t>
      </w:r>
      <w:r>
        <w:rPr>
          <w:sz w:val="20"/>
        </w:rPr>
        <w:t xml:space="preserve"> Aucune contraction perçue</w:t>
      </w:r>
    </w:p>
    <w:p w:rsidR="00175410" w:rsidRDefault="00175410" w:rsidP="00175410">
      <w:pPr>
        <w:spacing w:after="0"/>
        <w:ind w:left="708"/>
        <w:rPr>
          <w:sz w:val="20"/>
        </w:rPr>
      </w:pPr>
      <w:r w:rsidRPr="00175410">
        <w:rPr>
          <w:b/>
          <w:sz w:val="20"/>
        </w:rPr>
        <w:t>1.</w:t>
      </w:r>
      <w:r>
        <w:rPr>
          <w:sz w:val="20"/>
        </w:rPr>
        <w:t xml:space="preserve"> F</w:t>
      </w:r>
      <w:r w:rsidRPr="00175410">
        <w:rPr>
          <w:sz w:val="20"/>
        </w:rPr>
        <w:t>aible contraction peut être perçue dans le muscle, ou bien le tendon peut faire saillie lors de la contraction musculaire, mais il n'</w:t>
      </w:r>
      <w:r>
        <w:rPr>
          <w:sz w:val="20"/>
        </w:rPr>
        <w:t>y a aucun mouvement décelable.</w:t>
      </w:r>
    </w:p>
    <w:p w:rsidR="00175410" w:rsidRDefault="00175410" w:rsidP="00175410">
      <w:pPr>
        <w:spacing w:after="0"/>
        <w:ind w:firstLine="708"/>
        <w:rPr>
          <w:sz w:val="20"/>
        </w:rPr>
      </w:pPr>
      <w:r w:rsidRPr="00175410">
        <w:rPr>
          <w:b/>
          <w:sz w:val="20"/>
        </w:rPr>
        <w:t>2.</w:t>
      </w:r>
      <w:r>
        <w:rPr>
          <w:sz w:val="20"/>
        </w:rPr>
        <w:t xml:space="preserve"> </w:t>
      </w:r>
      <w:r w:rsidRPr="00175410">
        <w:rPr>
          <w:sz w:val="20"/>
        </w:rPr>
        <w:t>Possibilité de mobilisation du segment dans une amplitude partielle pesanteur atténuée.</w:t>
      </w:r>
    </w:p>
    <w:p w:rsidR="00175410" w:rsidRDefault="00175410" w:rsidP="00175410">
      <w:pPr>
        <w:spacing w:after="0"/>
        <w:ind w:left="708"/>
        <w:rPr>
          <w:sz w:val="20"/>
        </w:rPr>
      </w:pPr>
      <w:r w:rsidRPr="00175410">
        <w:rPr>
          <w:b/>
          <w:sz w:val="20"/>
        </w:rPr>
        <w:t>3</w:t>
      </w:r>
      <w:r w:rsidRPr="00175410">
        <w:rPr>
          <w:b/>
          <w:sz w:val="20"/>
          <w:vertAlign w:val="superscript"/>
        </w:rPr>
        <w:t>-</w:t>
      </w:r>
      <w:r w:rsidRPr="00175410">
        <w:rPr>
          <w:b/>
          <w:sz w:val="20"/>
        </w:rPr>
        <w:t>.</w:t>
      </w:r>
      <w:r>
        <w:rPr>
          <w:sz w:val="20"/>
        </w:rPr>
        <w:t xml:space="preserve"> </w:t>
      </w:r>
      <w:r w:rsidRPr="00175410">
        <w:rPr>
          <w:sz w:val="20"/>
        </w:rPr>
        <w:t>Abandon progressif de la position d'examen contre pesanteur, ou une légère assistance est nécessaire pour compléter le mouvement ou bien le mouvement est complet dans toute son amplitude en atténuant l'action de la pesanteur</w:t>
      </w:r>
      <w:r>
        <w:rPr>
          <w:sz w:val="20"/>
        </w:rPr>
        <w:t>.</w:t>
      </w:r>
    </w:p>
    <w:p w:rsidR="00175410" w:rsidRDefault="00175410" w:rsidP="00175410">
      <w:pPr>
        <w:spacing w:after="0"/>
        <w:ind w:left="708"/>
        <w:rPr>
          <w:sz w:val="20"/>
        </w:rPr>
      </w:pPr>
      <w:r w:rsidRPr="00175410">
        <w:rPr>
          <w:b/>
          <w:sz w:val="20"/>
        </w:rPr>
        <w:t>3.</w:t>
      </w:r>
      <w:r>
        <w:rPr>
          <w:sz w:val="20"/>
        </w:rPr>
        <w:t xml:space="preserve"> </w:t>
      </w:r>
      <w:r w:rsidRPr="00175410">
        <w:rPr>
          <w:sz w:val="20"/>
        </w:rPr>
        <w:t>Maintien de la position d'examen contre pesanteur ou possibilité d'amener le segment dans la position d'examen et de l'y maintenir contre pesanteur</w:t>
      </w:r>
    </w:p>
    <w:p w:rsidR="00175410" w:rsidRDefault="00175410" w:rsidP="00175410">
      <w:pPr>
        <w:spacing w:after="0"/>
        <w:ind w:firstLine="708"/>
        <w:rPr>
          <w:sz w:val="20"/>
        </w:rPr>
      </w:pPr>
      <w:r w:rsidRPr="00175410">
        <w:rPr>
          <w:b/>
          <w:sz w:val="20"/>
        </w:rPr>
        <w:t>3</w:t>
      </w:r>
      <w:r w:rsidRPr="00175410">
        <w:rPr>
          <w:b/>
          <w:sz w:val="20"/>
          <w:vertAlign w:val="superscript"/>
        </w:rPr>
        <w:t>+</w:t>
      </w:r>
      <w:r w:rsidRPr="00175410">
        <w:rPr>
          <w:b/>
          <w:sz w:val="20"/>
        </w:rPr>
        <w:t>.</w:t>
      </w:r>
      <w:r>
        <w:rPr>
          <w:sz w:val="20"/>
        </w:rPr>
        <w:t xml:space="preserve"> </w:t>
      </w:r>
      <w:r w:rsidRPr="00175410">
        <w:rPr>
          <w:sz w:val="20"/>
        </w:rPr>
        <w:t>Idem mais maintien contre une légère opposition</w:t>
      </w:r>
    </w:p>
    <w:p w:rsidR="00175410" w:rsidRDefault="00175410" w:rsidP="00175410">
      <w:pPr>
        <w:ind w:left="708"/>
        <w:rPr>
          <w:sz w:val="20"/>
        </w:rPr>
      </w:pPr>
      <w:r w:rsidRPr="00175410">
        <w:rPr>
          <w:b/>
          <w:sz w:val="20"/>
        </w:rPr>
        <w:t>4.</w:t>
      </w:r>
      <w:r>
        <w:rPr>
          <w:sz w:val="20"/>
        </w:rPr>
        <w:t xml:space="preserve"> </w:t>
      </w:r>
      <w:r w:rsidRPr="00175410">
        <w:rPr>
          <w:sz w:val="20"/>
        </w:rPr>
        <w:t xml:space="preserve">Idem mais maintien contre une opposition modérée. </w:t>
      </w:r>
      <w:r w:rsidRPr="00175410">
        <w:rPr>
          <w:sz w:val="20"/>
        </w:rPr>
        <w:cr/>
      </w:r>
      <w:r w:rsidRPr="00175410">
        <w:rPr>
          <w:b/>
          <w:sz w:val="20"/>
        </w:rPr>
        <w:t>5.</w:t>
      </w:r>
      <w:r>
        <w:rPr>
          <w:sz w:val="20"/>
        </w:rPr>
        <w:t xml:space="preserve"> </w:t>
      </w:r>
      <w:r w:rsidRPr="00175410">
        <w:rPr>
          <w:sz w:val="20"/>
        </w:rPr>
        <w:t>Maintien de la position d'examen contre pesanteur et oppos</w:t>
      </w:r>
      <w:r>
        <w:rPr>
          <w:sz w:val="20"/>
        </w:rPr>
        <w:t xml:space="preserve">ition maximale. </w:t>
      </w:r>
    </w:p>
    <w:p w:rsidR="00175410" w:rsidRDefault="00175410" w:rsidP="00175410">
      <w:pPr>
        <w:spacing w:after="0"/>
        <w:rPr>
          <w:sz w:val="20"/>
        </w:rPr>
      </w:pPr>
      <w:r w:rsidRPr="00175410">
        <w:rPr>
          <w:b/>
          <w:sz w:val="20"/>
        </w:rPr>
        <w:t>Examens complémentaires</w:t>
      </w:r>
      <w:r>
        <w:rPr>
          <w:sz w:val="20"/>
        </w:rPr>
        <w:t> :</w:t>
      </w:r>
    </w:p>
    <w:p w:rsidR="00175410" w:rsidRDefault="00FD543B" w:rsidP="00175410">
      <w:pPr>
        <w:pStyle w:val="ListParagraph"/>
        <w:numPr>
          <w:ilvl w:val="0"/>
          <w:numId w:val="1"/>
        </w:numPr>
        <w:spacing w:after="0"/>
        <w:rPr>
          <w:sz w:val="20"/>
        </w:rPr>
      </w:pPr>
      <w:r>
        <w:rPr>
          <w:sz w:val="20"/>
        </w:rPr>
        <w:t>↑</w:t>
      </w:r>
      <w:r w:rsidR="00175410" w:rsidRPr="00175410">
        <w:rPr>
          <w:sz w:val="20"/>
        </w:rPr>
        <w:t>taux sérique de la créatine kinase (CK):</w:t>
      </w:r>
    </w:p>
    <w:p w:rsidR="00175410" w:rsidRDefault="00175410" w:rsidP="00175410">
      <w:pPr>
        <w:pStyle w:val="ListParagraph"/>
        <w:numPr>
          <w:ilvl w:val="0"/>
          <w:numId w:val="3"/>
        </w:numPr>
        <w:rPr>
          <w:sz w:val="20"/>
        </w:rPr>
      </w:pPr>
      <w:r w:rsidRPr="00175410">
        <w:rPr>
          <w:sz w:val="20"/>
        </w:rPr>
        <w:t>À 5x la norme (</w:t>
      </w:r>
      <w:proofErr w:type="spellStart"/>
      <w:r w:rsidRPr="00175410">
        <w:rPr>
          <w:sz w:val="20"/>
        </w:rPr>
        <w:t>env</w:t>
      </w:r>
      <w:proofErr w:type="spellEnd"/>
      <w:r w:rsidRPr="00175410">
        <w:rPr>
          <w:sz w:val="20"/>
        </w:rPr>
        <w:t xml:space="preserve"> 1’000)</w:t>
      </w:r>
    </w:p>
    <w:p w:rsidR="00175410" w:rsidRPr="00175410" w:rsidRDefault="00175410" w:rsidP="00175410">
      <w:pPr>
        <w:pStyle w:val="ListParagraph"/>
        <w:numPr>
          <w:ilvl w:val="0"/>
          <w:numId w:val="3"/>
        </w:numPr>
        <w:rPr>
          <w:sz w:val="20"/>
        </w:rPr>
      </w:pPr>
      <w:r>
        <w:rPr>
          <w:sz w:val="20"/>
        </w:rPr>
        <w:t>Mais: non sensible (maladie m</w:t>
      </w:r>
      <w:r w:rsidRPr="00175410">
        <w:rPr>
          <w:sz w:val="20"/>
        </w:rPr>
        <w:t>u</w:t>
      </w:r>
      <w:r>
        <w:rPr>
          <w:sz w:val="20"/>
        </w:rPr>
        <w:t>scu</w:t>
      </w:r>
      <w:r w:rsidRPr="00175410">
        <w:rPr>
          <w:sz w:val="20"/>
        </w:rPr>
        <w:t>laire possible avec CK normales) et non spécifique (</w:t>
      </w:r>
      <w:r w:rsidR="00FD543B">
        <w:rPr>
          <w:sz w:val="20"/>
        </w:rPr>
        <w:t>↑</w:t>
      </w:r>
      <w:r w:rsidRPr="00175410">
        <w:rPr>
          <w:sz w:val="20"/>
        </w:rPr>
        <w:t xml:space="preserve"> dans maladie de la corne antérieure, ou en cas d’hypothyro</w:t>
      </w:r>
      <w:r w:rsidR="00FD543B">
        <w:rPr>
          <w:sz w:val="20"/>
        </w:rPr>
        <w:t>ï</w:t>
      </w:r>
      <w:r w:rsidRPr="00175410">
        <w:rPr>
          <w:sz w:val="20"/>
        </w:rPr>
        <w:t xml:space="preserve">die) </w:t>
      </w:r>
    </w:p>
    <w:p w:rsidR="00175410" w:rsidRPr="00175410" w:rsidRDefault="00175410" w:rsidP="00175410">
      <w:pPr>
        <w:pStyle w:val="ListParagraph"/>
        <w:numPr>
          <w:ilvl w:val="0"/>
          <w:numId w:val="1"/>
        </w:numPr>
        <w:rPr>
          <w:sz w:val="20"/>
        </w:rPr>
      </w:pPr>
      <w:r w:rsidRPr="00175410">
        <w:rPr>
          <w:sz w:val="20"/>
        </w:rPr>
        <w:t xml:space="preserve">Electromyogramme (EMG) et stimulation nerveuse répétée </w:t>
      </w:r>
    </w:p>
    <w:p w:rsidR="00175410" w:rsidRPr="00175410" w:rsidRDefault="00175410" w:rsidP="00175410">
      <w:pPr>
        <w:pStyle w:val="ListParagraph"/>
        <w:numPr>
          <w:ilvl w:val="0"/>
          <w:numId w:val="1"/>
        </w:numPr>
        <w:rPr>
          <w:sz w:val="20"/>
        </w:rPr>
      </w:pPr>
      <w:r w:rsidRPr="00175410">
        <w:rPr>
          <w:sz w:val="20"/>
        </w:rPr>
        <w:t xml:space="preserve">IRM musculaire </w:t>
      </w:r>
      <w:r w:rsidR="00FD543B">
        <w:rPr>
          <w:sz w:val="20"/>
        </w:rPr>
        <w:t>(se fait en 20min ; permet d’apprécier la répartition muscle-graisse)</w:t>
      </w:r>
    </w:p>
    <w:p w:rsidR="00175410" w:rsidRPr="00175410" w:rsidRDefault="00175410" w:rsidP="00175410">
      <w:pPr>
        <w:pStyle w:val="ListParagraph"/>
        <w:numPr>
          <w:ilvl w:val="0"/>
          <w:numId w:val="1"/>
        </w:numPr>
        <w:rPr>
          <w:sz w:val="20"/>
        </w:rPr>
      </w:pPr>
      <w:r w:rsidRPr="00175410">
        <w:rPr>
          <w:sz w:val="20"/>
        </w:rPr>
        <w:t xml:space="preserve">Biopsie musculaire </w:t>
      </w:r>
    </w:p>
    <w:p w:rsidR="00175410" w:rsidRDefault="00175410" w:rsidP="00175410">
      <w:pPr>
        <w:pStyle w:val="ListParagraph"/>
        <w:numPr>
          <w:ilvl w:val="0"/>
          <w:numId w:val="1"/>
        </w:numPr>
        <w:rPr>
          <w:sz w:val="20"/>
        </w:rPr>
      </w:pPr>
      <w:r w:rsidRPr="00175410">
        <w:rPr>
          <w:sz w:val="20"/>
        </w:rPr>
        <w:t xml:space="preserve">Autres : test d'effort, retentissement de la maladie (échocardiographie </w:t>
      </w:r>
      <w:r w:rsidR="00FD543B" w:rsidRPr="00175410">
        <w:rPr>
          <w:sz w:val="20"/>
        </w:rPr>
        <w:t>cœur</w:t>
      </w:r>
      <w:r w:rsidRPr="00175410">
        <w:rPr>
          <w:sz w:val="20"/>
        </w:rPr>
        <w:t xml:space="preserve">, épreuves fonctionnelles respiratoires, troubles du sommeil) ou recherche atteinte </w:t>
      </w:r>
      <w:proofErr w:type="spellStart"/>
      <w:r w:rsidRPr="00175410">
        <w:rPr>
          <w:sz w:val="20"/>
        </w:rPr>
        <w:t>plurisystémique</w:t>
      </w:r>
      <w:proofErr w:type="spellEnd"/>
      <w:r w:rsidRPr="00175410">
        <w:rPr>
          <w:sz w:val="20"/>
        </w:rPr>
        <w:t>, un contexte inflammatoire, endocrinien…</w:t>
      </w:r>
    </w:p>
    <w:p w:rsidR="00FD543B" w:rsidRDefault="00FD543B" w:rsidP="00FD543B">
      <w:pPr>
        <w:spacing w:after="0"/>
        <w:rPr>
          <w:sz w:val="20"/>
        </w:rPr>
      </w:pPr>
      <w:r w:rsidRPr="00FD543B">
        <w:rPr>
          <w:b/>
          <w:sz w:val="20"/>
          <w:u w:val="single"/>
        </w:rPr>
        <w:t>Le muscle douloureux – crampes</w:t>
      </w:r>
      <w:r>
        <w:rPr>
          <w:sz w:val="20"/>
        </w:rPr>
        <w:t> :</w:t>
      </w:r>
      <w:r w:rsidRPr="00FD543B">
        <w:t xml:space="preserve"> </w:t>
      </w:r>
      <w:r>
        <w:rPr>
          <w:sz w:val="20"/>
        </w:rPr>
        <w:t>c</w:t>
      </w:r>
      <w:r w:rsidRPr="00FD543B">
        <w:rPr>
          <w:sz w:val="20"/>
        </w:rPr>
        <w:t xml:space="preserve">ourantes, </w:t>
      </w:r>
      <w:r w:rsidRPr="00FD543B">
        <w:rPr>
          <w:b/>
          <w:sz w:val="20"/>
        </w:rPr>
        <w:t>causes hétérogènes</w:t>
      </w:r>
      <w:r w:rsidRPr="00FD543B">
        <w:rPr>
          <w:sz w:val="20"/>
        </w:rPr>
        <w:t xml:space="preserve">: </w:t>
      </w:r>
    </w:p>
    <w:p w:rsidR="00FD543B" w:rsidRDefault="00FD543B" w:rsidP="00FD543B">
      <w:pPr>
        <w:pStyle w:val="ListParagraph"/>
        <w:numPr>
          <w:ilvl w:val="0"/>
          <w:numId w:val="1"/>
        </w:numPr>
        <w:spacing w:after="0"/>
        <w:rPr>
          <w:sz w:val="20"/>
        </w:rPr>
      </w:pPr>
      <w:r w:rsidRPr="00FD543B">
        <w:rPr>
          <w:sz w:val="20"/>
        </w:rPr>
        <w:t xml:space="preserve">formes primaires, bénignes de l’âge (50% si &gt; 65 ans 1x/semaine) et de l’exercice des sportifs, </w:t>
      </w:r>
      <w:r>
        <w:rPr>
          <w:sz w:val="20"/>
        </w:rPr>
        <w:t>(</w:t>
      </w:r>
      <w:proofErr w:type="spellStart"/>
      <w:r>
        <w:rPr>
          <w:sz w:val="20"/>
        </w:rPr>
        <w:t>déshydratation,mécanique</w:t>
      </w:r>
      <w:proofErr w:type="spellEnd"/>
      <w:r>
        <w:rPr>
          <w:sz w:val="20"/>
        </w:rPr>
        <w:t>)</w:t>
      </w:r>
    </w:p>
    <w:p w:rsidR="00FD543B" w:rsidRDefault="00FD543B" w:rsidP="00FD543B">
      <w:pPr>
        <w:pStyle w:val="ListParagraph"/>
        <w:numPr>
          <w:ilvl w:val="0"/>
          <w:numId w:val="1"/>
        </w:numPr>
        <w:rPr>
          <w:sz w:val="20"/>
        </w:rPr>
      </w:pPr>
      <w:r w:rsidRPr="00FD543B">
        <w:rPr>
          <w:sz w:val="20"/>
        </w:rPr>
        <w:t xml:space="preserve">formes secondaires métaboliques: 30% des femmes enceintes, 50% lors d’hypothyroïdie, insuffisance surrénalienne, rénale, hépatique, </w:t>
      </w:r>
      <w:r>
        <w:rPr>
          <w:sz w:val="20"/>
        </w:rPr>
        <w:t>certains médicaments.</w:t>
      </w:r>
    </w:p>
    <w:p w:rsidR="00FD543B" w:rsidRDefault="00FD543B" w:rsidP="00FD543B">
      <w:pPr>
        <w:pStyle w:val="ListParagraph"/>
        <w:numPr>
          <w:ilvl w:val="0"/>
          <w:numId w:val="1"/>
        </w:numPr>
        <w:rPr>
          <w:sz w:val="20"/>
        </w:rPr>
      </w:pPr>
      <w:r w:rsidRPr="00FD543B">
        <w:rPr>
          <w:sz w:val="20"/>
        </w:rPr>
        <w:t>patho</w:t>
      </w:r>
      <w:r>
        <w:rPr>
          <w:sz w:val="20"/>
        </w:rPr>
        <w:t xml:space="preserve">logies nerveuses périphériques </w:t>
      </w:r>
      <w:r w:rsidRPr="00FD543B">
        <w:rPr>
          <w:sz w:val="20"/>
        </w:rPr>
        <w:t>du m</w:t>
      </w:r>
      <w:r>
        <w:rPr>
          <w:sz w:val="20"/>
        </w:rPr>
        <w:t xml:space="preserve">otoneurone (SLA, poliomyélite) et/ou </w:t>
      </w:r>
      <w:r w:rsidRPr="00FD543B">
        <w:rPr>
          <w:sz w:val="20"/>
        </w:rPr>
        <w:t>nerf périphérique (compressions radiculaires ou lésions nerveuses traumatiques): reconnaissables par leurs déficits neurologiques</w:t>
      </w:r>
    </w:p>
    <w:p w:rsidR="00FD543B" w:rsidRPr="00FD543B" w:rsidRDefault="00FD543B" w:rsidP="00FD543B">
      <w:pPr>
        <w:rPr>
          <w:sz w:val="20"/>
        </w:rPr>
      </w:pPr>
      <w:r w:rsidRPr="00FD543B">
        <w:rPr>
          <w:b/>
          <w:sz w:val="20"/>
        </w:rPr>
        <w:t>Traitement</w:t>
      </w:r>
      <w:r>
        <w:rPr>
          <w:sz w:val="20"/>
        </w:rPr>
        <w:t> : sulfate de quinine uniquement quand le gêne devient handicapant. Le magnésium de citrate a été démontré non efficace !</w:t>
      </w:r>
    </w:p>
    <w:p w:rsidR="004A2FF2" w:rsidRDefault="00FD543B" w:rsidP="004A2FF2">
      <w:pPr>
        <w:spacing w:after="0"/>
        <w:rPr>
          <w:sz w:val="20"/>
        </w:rPr>
      </w:pPr>
      <w:r w:rsidRPr="00FD543B">
        <w:rPr>
          <w:b/>
          <w:sz w:val="20"/>
          <w:u w:val="single"/>
        </w:rPr>
        <w:lastRenderedPageBreak/>
        <w:t>Le muscle irritable</w:t>
      </w:r>
      <w:r>
        <w:rPr>
          <w:b/>
          <w:sz w:val="20"/>
          <w:u w:val="single"/>
        </w:rPr>
        <w:t xml:space="preserve"> – </w:t>
      </w:r>
      <w:proofErr w:type="spellStart"/>
      <w:r>
        <w:rPr>
          <w:b/>
          <w:sz w:val="20"/>
          <w:u w:val="single"/>
        </w:rPr>
        <w:t>myotonies</w:t>
      </w:r>
      <w:proofErr w:type="spellEnd"/>
      <w:r>
        <w:rPr>
          <w:b/>
          <w:sz w:val="20"/>
          <w:u w:val="single"/>
        </w:rPr>
        <w:t xml:space="preserve"> et paralysies chroniques</w:t>
      </w:r>
      <w:r>
        <w:rPr>
          <w:sz w:val="20"/>
        </w:rPr>
        <w:t xml:space="preserve"> : la </w:t>
      </w:r>
      <w:proofErr w:type="spellStart"/>
      <w:r>
        <w:rPr>
          <w:sz w:val="20"/>
        </w:rPr>
        <w:t>myotonie</w:t>
      </w:r>
      <w:proofErr w:type="spellEnd"/>
      <w:r>
        <w:rPr>
          <w:sz w:val="20"/>
        </w:rPr>
        <w:t xml:space="preserve"> (=</w:t>
      </w:r>
      <w:r w:rsidRPr="00FD543B">
        <w:rPr>
          <w:sz w:val="20"/>
        </w:rPr>
        <w:t xml:space="preserve">retard </w:t>
      </w:r>
      <w:r w:rsidR="004A2FF2">
        <w:rPr>
          <w:sz w:val="20"/>
        </w:rPr>
        <w:t xml:space="preserve">à la décontraction musculaire). Peut être une </w:t>
      </w:r>
      <w:proofErr w:type="spellStart"/>
      <w:r w:rsidR="004A2FF2">
        <w:rPr>
          <w:sz w:val="20"/>
        </w:rPr>
        <w:t>myotonie</w:t>
      </w:r>
      <w:proofErr w:type="spellEnd"/>
      <w:r w:rsidR="004A2FF2">
        <w:rPr>
          <w:sz w:val="20"/>
        </w:rPr>
        <w:t xml:space="preserve"> d’action et/ou de percussion </w:t>
      </w:r>
      <w:r w:rsidRPr="00FD543B">
        <w:rPr>
          <w:sz w:val="20"/>
        </w:rPr>
        <w:t xml:space="preserve">(détectée par les décharges </w:t>
      </w:r>
      <w:proofErr w:type="spellStart"/>
      <w:r w:rsidRPr="00FD543B">
        <w:rPr>
          <w:sz w:val="20"/>
        </w:rPr>
        <w:t>myotoniques</w:t>
      </w:r>
      <w:proofErr w:type="spellEnd"/>
      <w:r w:rsidRPr="00FD543B">
        <w:rPr>
          <w:sz w:val="20"/>
        </w:rPr>
        <w:t xml:space="preserve"> des </w:t>
      </w:r>
      <w:r w:rsidR="004A2FF2">
        <w:rPr>
          <w:sz w:val="20"/>
        </w:rPr>
        <w:t>enregistrements EMG).</w:t>
      </w:r>
    </w:p>
    <w:p w:rsidR="004A2FF2" w:rsidRDefault="004A2FF2" w:rsidP="004A2FF2">
      <w:pPr>
        <w:pStyle w:val="ListParagraph"/>
        <w:numPr>
          <w:ilvl w:val="0"/>
          <w:numId w:val="1"/>
        </w:numPr>
        <w:spacing w:after="0"/>
        <w:rPr>
          <w:sz w:val="20"/>
        </w:rPr>
      </w:pPr>
      <w:proofErr w:type="spellStart"/>
      <w:r>
        <w:rPr>
          <w:sz w:val="20"/>
        </w:rPr>
        <w:t>Myotonie</w:t>
      </w:r>
      <w:proofErr w:type="spellEnd"/>
      <w:r>
        <w:rPr>
          <w:sz w:val="20"/>
        </w:rPr>
        <w:t xml:space="preserve"> d’action : patient n’arrive pas à ouvrir rapidement poing serré. Il peut sourire, fermer les yeux puis peine à se relâcher/se détendre.</w:t>
      </w:r>
    </w:p>
    <w:p w:rsidR="004A2FF2" w:rsidRPr="004A2FF2" w:rsidRDefault="004A2FF2" w:rsidP="004A2FF2">
      <w:pPr>
        <w:pStyle w:val="ListParagraph"/>
        <w:numPr>
          <w:ilvl w:val="0"/>
          <w:numId w:val="1"/>
        </w:numPr>
        <w:rPr>
          <w:sz w:val="20"/>
        </w:rPr>
      </w:pPr>
      <w:proofErr w:type="spellStart"/>
      <w:r>
        <w:rPr>
          <w:sz w:val="20"/>
        </w:rPr>
        <w:t>Myotonie</w:t>
      </w:r>
      <w:proofErr w:type="spellEnd"/>
      <w:r>
        <w:rPr>
          <w:sz w:val="20"/>
        </w:rPr>
        <w:t xml:space="preserve"> de percussion : les mm restent contractés lors de ROT</w:t>
      </w:r>
    </w:p>
    <w:p w:rsidR="00FD543B" w:rsidRDefault="00FD543B" w:rsidP="004A2FF2">
      <w:pPr>
        <w:spacing w:after="0"/>
        <w:rPr>
          <w:sz w:val="20"/>
        </w:rPr>
      </w:pPr>
      <w:r>
        <w:rPr>
          <w:sz w:val="20"/>
        </w:rPr>
        <w:t xml:space="preserve">Syndromes </w:t>
      </w:r>
      <w:proofErr w:type="spellStart"/>
      <w:r>
        <w:rPr>
          <w:sz w:val="20"/>
        </w:rPr>
        <w:t>myotoniques</w:t>
      </w:r>
      <w:proofErr w:type="spellEnd"/>
      <w:r>
        <w:rPr>
          <w:sz w:val="20"/>
        </w:rPr>
        <w:t xml:space="preserve"> non dystrophiques : non progressives</w:t>
      </w:r>
    </w:p>
    <w:p w:rsidR="00FD543B" w:rsidRPr="00FD543B" w:rsidRDefault="00FD543B" w:rsidP="004A2FF2">
      <w:pPr>
        <w:pStyle w:val="ListParagraph"/>
        <w:numPr>
          <w:ilvl w:val="0"/>
          <w:numId w:val="1"/>
        </w:numPr>
        <w:spacing w:after="0"/>
        <w:rPr>
          <w:sz w:val="20"/>
        </w:rPr>
      </w:pPr>
      <w:r w:rsidRPr="00FD543B">
        <w:rPr>
          <w:sz w:val="20"/>
        </w:rPr>
        <w:t xml:space="preserve">Syndromes </w:t>
      </w:r>
      <w:proofErr w:type="spellStart"/>
      <w:r w:rsidRPr="00FD543B">
        <w:rPr>
          <w:sz w:val="20"/>
        </w:rPr>
        <w:t>myotoniques</w:t>
      </w:r>
      <w:proofErr w:type="spellEnd"/>
      <w:r w:rsidRPr="00FD543B">
        <w:rPr>
          <w:sz w:val="20"/>
        </w:rPr>
        <w:t xml:space="preserve"> et </w:t>
      </w:r>
      <w:proofErr w:type="spellStart"/>
      <w:r w:rsidRPr="00FD543B">
        <w:rPr>
          <w:sz w:val="20"/>
        </w:rPr>
        <w:t>canalopathies</w:t>
      </w:r>
      <w:proofErr w:type="spellEnd"/>
      <w:r w:rsidRPr="00FD543B">
        <w:rPr>
          <w:sz w:val="20"/>
        </w:rPr>
        <w:t xml:space="preserve"> chlore </w:t>
      </w:r>
    </w:p>
    <w:p w:rsidR="00FD543B" w:rsidRDefault="00FD543B" w:rsidP="00FD543B">
      <w:pPr>
        <w:pStyle w:val="ListParagraph"/>
        <w:numPr>
          <w:ilvl w:val="0"/>
          <w:numId w:val="1"/>
        </w:numPr>
        <w:rPr>
          <w:sz w:val="20"/>
        </w:rPr>
      </w:pPr>
      <w:r w:rsidRPr="00FD543B">
        <w:rPr>
          <w:sz w:val="20"/>
        </w:rPr>
        <w:t xml:space="preserve">Paralysies périodiques, </w:t>
      </w:r>
      <w:proofErr w:type="spellStart"/>
      <w:r w:rsidRPr="00FD543B">
        <w:rPr>
          <w:sz w:val="20"/>
        </w:rPr>
        <w:t>canalopathies</w:t>
      </w:r>
      <w:proofErr w:type="spellEnd"/>
      <w:r w:rsidRPr="00FD543B">
        <w:rPr>
          <w:sz w:val="20"/>
        </w:rPr>
        <w:t xml:space="preserve"> calciques et sodiques</w:t>
      </w:r>
    </w:p>
    <w:p w:rsidR="00FD543B" w:rsidRDefault="00FD543B" w:rsidP="004A2FF2">
      <w:pPr>
        <w:spacing w:after="0"/>
        <w:rPr>
          <w:sz w:val="20"/>
        </w:rPr>
      </w:pPr>
      <w:r>
        <w:rPr>
          <w:sz w:val="20"/>
        </w:rPr>
        <w:t xml:space="preserve">Syndromes </w:t>
      </w:r>
      <w:proofErr w:type="spellStart"/>
      <w:r>
        <w:rPr>
          <w:sz w:val="20"/>
        </w:rPr>
        <w:t>myotoniques</w:t>
      </w:r>
      <w:proofErr w:type="spellEnd"/>
      <w:r>
        <w:rPr>
          <w:sz w:val="20"/>
        </w:rPr>
        <w:t xml:space="preserve"> dystrophiques :</w:t>
      </w:r>
    </w:p>
    <w:p w:rsidR="004A2FF2" w:rsidRDefault="004A2FF2" w:rsidP="004A2FF2">
      <w:pPr>
        <w:pStyle w:val="ListParagraph"/>
        <w:numPr>
          <w:ilvl w:val="0"/>
          <w:numId w:val="1"/>
        </w:numPr>
        <w:spacing w:after="0"/>
        <w:rPr>
          <w:sz w:val="20"/>
        </w:rPr>
      </w:pPr>
      <w:r w:rsidRPr="00444E04">
        <w:rPr>
          <w:b/>
          <w:sz w:val="20"/>
        </w:rPr>
        <w:t xml:space="preserve">Maladie de Steinert = dystrophie </w:t>
      </w:r>
      <w:proofErr w:type="spellStart"/>
      <w:r w:rsidRPr="00444E04">
        <w:rPr>
          <w:b/>
          <w:sz w:val="20"/>
        </w:rPr>
        <w:t>myotonique</w:t>
      </w:r>
      <w:proofErr w:type="spellEnd"/>
      <w:r>
        <w:rPr>
          <w:sz w:val="20"/>
        </w:rPr>
        <w:t xml:space="preserve"> : la plus fréquente dystrophie musculaire de l’adulte. Sa prévalence est estimée à 1/20'000 habitants. Maladie d’ARN, à transmission </w:t>
      </w:r>
      <w:proofErr w:type="spellStart"/>
      <w:r>
        <w:rPr>
          <w:sz w:val="20"/>
        </w:rPr>
        <w:t>autosomale</w:t>
      </w:r>
      <w:proofErr w:type="spellEnd"/>
      <w:r>
        <w:rPr>
          <w:sz w:val="20"/>
        </w:rPr>
        <w:t xml:space="preserve"> dominante, résulte de répétitions du triplet CTG sur le chromosome 19 et présente phénomène d’anticipation (i.e. apparaît plus vite chez l’enfant). Ce syndrome dystrophique musculaire est caractérisé par</w:t>
      </w:r>
    </w:p>
    <w:p w:rsidR="004A2FF2" w:rsidRPr="004A2FF2" w:rsidRDefault="004A2FF2" w:rsidP="004A2FF2">
      <w:pPr>
        <w:pStyle w:val="ListParagraph"/>
        <w:numPr>
          <w:ilvl w:val="0"/>
          <w:numId w:val="4"/>
        </w:numPr>
        <w:rPr>
          <w:sz w:val="20"/>
        </w:rPr>
      </w:pPr>
      <w:r w:rsidRPr="004A2FF2">
        <w:rPr>
          <w:sz w:val="20"/>
        </w:rPr>
        <w:t xml:space="preserve">une </w:t>
      </w:r>
      <w:proofErr w:type="spellStart"/>
      <w:r w:rsidRPr="004A2FF2">
        <w:rPr>
          <w:sz w:val="20"/>
        </w:rPr>
        <w:t>myotonie</w:t>
      </w:r>
      <w:proofErr w:type="spellEnd"/>
      <w:r w:rsidRPr="004A2FF2">
        <w:rPr>
          <w:sz w:val="20"/>
        </w:rPr>
        <w:t xml:space="preserve"> </w:t>
      </w:r>
    </w:p>
    <w:p w:rsidR="004A2FF2" w:rsidRPr="004A2FF2" w:rsidRDefault="004A2FF2" w:rsidP="004A2FF2">
      <w:pPr>
        <w:pStyle w:val="ListParagraph"/>
        <w:numPr>
          <w:ilvl w:val="0"/>
          <w:numId w:val="4"/>
        </w:numPr>
        <w:rPr>
          <w:sz w:val="20"/>
        </w:rPr>
      </w:pPr>
      <w:r w:rsidRPr="004A2FF2">
        <w:rPr>
          <w:sz w:val="20"/>
        </w:rPr>
        <w:t xml:space="preserve">une atteinte </w:t>
      </w:r>
      <w:proofErr w:type="spellStart"/>
      <w:r w:rsidRPr="004A2FF2">
        <w:rPr>
          <w:sz w:val="20"/>
        </w:rPr>
        <w:t>multisystémique</w:t>
      </w:r>
      <w:proofErr w:type="spellEnd"/>
      <w:r w:rsidRPr="004A2FF2">
        <w:rPr>
          <w:sz w:val="20"/>
        </w:rPr>
        <w:t xml:space="preserve"> avec</w:t>
      </w:r>
      <w:r>
        <w:rPr>
          <w:sz w:val="20"/>
        </w:rPr>
        <w:t> :</w:t>
      </w:r>
      <w:r w:rsidRPr="004A2FF2">
        <w:rPr>
          <w:sz w:val="20"/>
        </w:rPr>
        <w:t xml:space="preserve"> déficit musculaire, troubles du rythme et/ou de conduction cardiaque</w:t>
      </w:r>
      <w:r>
        <w:rPr>
          <w:sz w:val="20"/>
        </w:rPr>
        <w:t>,</w:t>
      </w:r>
      <w:r w:rsidRPr="004A2FF2">
        <w:rPr>
          <w:sz w:val="20"/>
        </w:rPr>
        <w:t xml:space="preserve"> cataracte</w:t>
      </w:r>
      <w:r>
        <w:rPr>
          <w:sz w:val="20"/>
        </w:rPr>
        <w:t>,</w:t>
      </w:r>
      <w:r w:rsidRPr="004A2FF2">
        <w:rPr>
          <w:sz w:val="20"/>
        </w:rPr>
        <w:t xml:space="preserve"> atteinte endocrinienne</w:t>
      </w:r>
      <w:r>
        <w:rPr>
          <w:sz w:val="20"/>
        </w:rPr>
        <w:t>,</w:t>
      </w:r>
      <w:r w:rsidRPr="004A2FF2">
        <w:rPr>
          <w:sz w:val="20"/>
        </w:rPr>
        <w:t xml:space="preserve"> </w:t>
      </w:r>
      <w:r>
        <w:rPr>
          <w:sz w:val="20"/>
        </w:rPr>
        <w:t>troubles du sommeil,</w:t>
      </w:r>
      <w:r w:rsidRPr="004A2FF2">
        <w:rPr>
          <w:sz w:val="20"/>
        </w:rPr>
        <w:t xml:space="preserve"> calvitie</w:t>
      </w:r>
    </w:p>
    <w:p w:rsidR="00FD543B" w:rsidRDefault="00FD543B" w:rsidP="00FD543B">
      <w:pPr>
        <w:rPr>
          <w:sz w:val="20"/>
        </w:rPr>
      </w:pPr>
      <w:r w:rsidRPr="00FD543B">
        <w:rPr>
          <w:b/>
          <w:sz w:val="20"/>
          <w:u w:val="single"/>
        </w:rPr>
        <w:t>Le muscle enflammé</w:t>
      </w:r>
      <w:r>
        <w:rPr>
          <w:sz w:val="20"/>
        </w:rPr>
        <w:t> :</w:t>
      </w:r>
      <w:r w:rsidR="00734C71">
        <w:rPr>
          <w:sz w:val="20"/>
        </w:rPr>
        <w:t xml:space="preserve"> myopathies primitives ou myosites primaires</w:t>
      </w:r>
    </w:p>
    <w:p w:rsidR="00EF45A2" w:rsidRDefault="00EF45A2" w:rsidP="00EF45A2">
      <w:pPr>
        <w:spacing w:after="0"/>
        <w:rPr>
          <w:sz w:val="20"/>
        </w:rPr>
      </w:pPr>
      <w:r w:rsidRPr="00EF45A2">
        <w:rPr>
          <w:b/>
          <w:sz w:val="20"/>
        </w:rPr>
        <w:t>Dermatomyosite</w:t>
      </w:r>
      <w:r>
        <w:rPr>
          <w:sz w:val="20"/>
        </w:rPr>
        <w:t> : i</w:t>
      </w:r>
      <w:r w:rsidRPr="00EF45A2">
        <w:rPr>
          <w:sz w:val="20"/>
        </w:rPr>
        <w:t xml:space="preserve">ncidence 5/million d'habitants, enfant (5-14 ans, </w:t>
      </w:r>
      <w:proofErr w:type="spellStart"/>
      <w:r w:rsidRPr="00EF45A2">
        <w:rPr>
          <w:sz w:val="20"/>
        </w:rPr>
        <w:t>calcinose</w:t>
      </w:r>
      <w:proofErr w:type="spellEnd"/>
      <w:r w:rsidRPr="00EF45A2">
        <w:rPr>
          <w:sz w:val="20"/>
        </w:rPr>
        <w:t xml:space="preserve">), et adulte &gt; 40 ans </w:t>
      </w:r>
      <w:r>
        <w:rPr>
          <w:sz w:val="20"/>
        </w:rPr>
        <w:t xml:space="preserve">(association avec CA). </w:t>
      </w:r>
    </w:p>
    <w:p w:rsidR="00EF45A2" w:rsidRDefault="00EF45A2" w:rsidP="00EF45A2">
      <w:pPr>
        <w:pStyle w:val="ListParagraph"/>
        <w:numPr>
          <w:ilvl w:val="0"/>
          <w:numId w:val="1"/>
        </w:numPr>
        <w:spacing w:after="0"/>
        <w:rPr>
          <w:sz w:val="20"/>
        </w:rPr>
      </w:pPr>
      <w:r w:rsidRPr="00EF45A2">
        <w:rPr>
          <w:sz w:val="20"/>
        </w:rPr>
        <w:t xml:space="preserve">Signes cutanés (rash </w:t>
      </w:r>
      <w:proofErr w:type="spellStart"/>
      <w:r w:rsidRPr="00EF45A2">
        <w:rPr>
          <w:sz w:val="20"/>
        </w:rPr>
        <w:t>facio</w:t>
      </w:r>
      <w:proofErr w:type="spellEnd"/>
      <w:r w:rsidRPr="00EF45A2">
        <w:rPr>
          <w:sz w:val="20"/>
        </w:rPr>
        <w:t xml:space="preserve">-tronculaire, œdème, signe de </w:t>
      </w:r>
      <w:proofErr w:type="spellStart"/>
      <w:r w:rsidRPr="00EF45A2">
        <w:rPr>
          <w:sz w:val="20"/>
        </w:rPr>
        <w:t>Gottron</w:t>
      </w:r>
      <w:proofErr w:type="spellEnd"/>
      <w:r w:rsidRPr="00EF45A2">
        <w:rPr>
          <w:sz w:val="20"/>
        </w:rPr>
        <w:t>) + faiblesse musculaire des muscles proximaux</w:t>
      </w:r>
    </w:p>
    <w:p w:rsidR="00EF45A2" w:rsidRPr="00EF45A2" w:rsidRDefault="00EF45A2" w:rsidP="00EF45A2">
      <w:pPr>
        <w:pStyle w:val="ListParagraph"/>
        <w:numPr>
          <w:ilvl w:val="0"/>
          <w:numId w:val="1"/>
        </w:numPr>
        <w:rPr>
          <w:sz w:val="20"/>
        </w:rPr>
      </w:pPr>
      <w:r w:rsidRPr="00EF45A2">
        <w:rPr>
          <w:sz w:val="20"/>
        </w:rPr>
        <w:t xml:space="preserve">Diagnostic : données cliniques, ↑ inconstante des CK, bilan immunologique, EMG et biopsie musculaire : atrophie </w:t>
      </w:r>
      <w:proofErr w:type="spellStart"/>
      <w:r w:rsidRPr="00EF45A2">
        <w:rPr>
          <w:sz w:val="20"/>
        </w:rPr>
        <w:t>périfasciculaire</w:t>
      </w:r>
      <w:proofErr w:type="spellEnd"/>
      <w:r w:rsidRPr="00EF45A2">
        <w:rPr>
          <w:sz w:val="20"/>
        </w:rPr>
        <w:t xml:space="preserve"> avec nécrose de FM et infiltration de cellules B. Corticothérapie et médicaments immunosuppresseurs (ciclosporine et immunoglobulines </w:t>
      </w:r>
      <w:proofErr w:type="spellStart"/>
      <w:r w:rsidRPr="00EF45A2">
        <w:rPr>
          <w:sz w:val="20"/>
        </w:rPr>
        <w:t>i.v</w:t>
      </w:r>
      <w:proofErr w:type="spellEnd"/>
      <w:r w:rsidRPr="00EF45A2">
        <w:rPr>
          <w:sz w:val="20"/>
        </w:rPr>
        <w:t>.)</w:t>
      </w:r>
    </w:p>
    <w:p w:rsidR="00EF45A2" w:rsidRDefault="00EF45A2" w:rsidP="00EF45A2">
      <w:pPr>
        <w:spacing w:after="0"/>
        <w:rPr>
          <w:sz w:val="20"/>
        </w:rPr>
      </w:pPr>
      <w:proofErr w:type="spellStart"/>
      <w:r w:rsidRPr="00EF45A2">
        <w:rPr>
          <w:b/>
          <w:sz w:val="20"/>
        </w:rPr>
        <w:t>Polymyosite</w:t>
      </w:r>
      <w:proofErr w:type="spellEnd"/>
      <w:r>
        <w:rPr>
          <w:sz w:val="20"/>
        </w:rPr>
        <w:t xml:space="preserve"> : </w:t>
      </w:r>
    </w:p>
    <w:p w:rsidR="00EF45A2" w:rsidRDefault="00EF45A2" w:rsidP="00EF45A2">
      <w:pPr>
        <w:pStyle w:val="ListParagraph"/>
        <w:numPr>
          <w:ilvl w:val="0"/>
          <w:numId w:val="1"/>
        </w:numPr>
        <w:spacing w:after="0"/>
        <w:rPr>
          <w:sz w:val="20"/>
        </w:rPr>
      </w:pPr>
      <w:r w:rsidRPr="00EF45A2">
        <w:rPr>
          <w:sz w:val="20"/>
        </w:rPr>
        <w:t>Myosite de l’a</w:t>
      </w:r>
      <w:r>
        <w:rPr>
          <w:sz w:val="20"/>
        </w:rPr>
        <w:t>dulte, début aigu ou progressif</w:t>
      </w:r>
    </w:p>
    <w:p w:rsidR="00EF45A2" w:rsidRDefault="00EF45A2" w:rsidP="00EF45A2">
      <w:pPr>
        <w:pStyle w:val="ListParagraph"/>
        <w:numPr>
          <w:ilvl w:val="0"/>
          <w:numId w:val="1"/>
        </w:numPr>
        <w:rPr>
          <w:sz w:val="20"/>
        </w:rPr>
      </w:pPr>
      <w:r w:rsidRPr="00EF45A2">
        <w:rPr>
          <w:sz w:val="20"/>
        </w:rPr>
        <w:t xml:space="preserve">Faiblesse musculaire proximale et myalgies </w:t>
      </w:r>
    </w:p>
    <w:p w:rsidR="00EF45A2" w:rsidRDefault="00EF45A2" w:rsidP="00EF45A2">
      <w:pPr>
        <w:pStyle w:val="ListParagraph"/>
        <w:numPr>
          <w:ilvl w:val="0"/>
          <w:numId w:val="1"/>
        </w:numPr>
        <w:rPr>
          <w:sz w:val="20"/>
        </w:rPr>
      </w:pPr>
      <w:r w:rsidRPr="00EF45A2">
        <w:rPr>
          <w:sz w:val="20"/>
        </w:rPr>
        <w:t xml:space="preserve">Diagnostic : données cliniques, ↑ inconstante des CK, bilan immunologique, EMG et biopsie musculaire : nécrose de FM avec inflammation </w:t>
      </w:r>
      <w:proofErr w:type="spellStart"/>
      <w:r w:rsidRPr="00EF45A2">
        <w:rPr>
          <w:sz w:val="20"/>
        </w:rPr>
        <w:t>endomyséale</w:t>
      </w:r>
      <w:proofErr w:type="spellEnd"/>
      <w:r w:rsidRPr="00EF45A2">
        <w:rPr>
          <w:sz w:val="20"/>
        </w:rPr>
        <w:t xml:space="preserve"> de l</w:t>
      </w:r>
      <w:r>
        <w:rPr>
          <w:sz w:val="20"/>
        </w:rPr>
        <w:t>ymphocytes T8 et de macrophages</w:t>
      </w:r>
    </w:p>
    <w:p w:rsidR="00EF45A2" w:rsidRPr="00EF45A2" w:rsidRDefault="00EF45A2" w:rsidP="00EF45A2">
      <w:pPr>
        <w:pStyle w:val="ListParagraph"/>
        <w:numPr>
          <w:ilvl w:val="0"/>
          <w:numId w:val="1"/>
        </w:numPr>
        <w:rPr>
          <w:sz w:val="20"/>
        </w:rPr>
      </w:pPr>
      <w:r w:rsidRPr="00EF45A2">
        <w:rPr>
          <w:sz w:val="20"/>
        </w:rPr>
        <w:t xml:space="preserve">Corticothérapie et médicaments immunosuppresseurs (ciclosporine et immunoglobulines </w:t>
      </w:r>
      <w:proofErr w:type="spellStart"/>
      <w:r w:rsidRPr="00EF45A2">
        <w:rPr>
          <w:sz w:val="20"/>
        </w:rPr>
        <w:t>i.v</w:t>
      </w:r>
      <w:proofErr w:type="spellEnd"/>
      <w:r w:rsidRPr="00EF45A2">
        <w:rPr>
          <w:sz w:val="20"/>
        </w:rPr>
        <w:t>.)</w:t>
      </w:r>
    </w:p>
    <w:p w:rsidR="00EF45A2" w:rsidRPr="00EF45A2" w:rsidRDefault="00EF45A2" w:rsidP="00EF45A2">
      <w:pPr>
        <w:spacing w:after="0"/>
        <w:rPr>
          <w:sz w:val="20"/>
        </w:rPr>
      </w:pPr>
      <w:r w:rsidRPr="00EF45A2">
        <w:rPr>
          <w:b/>
          <w:sz w:val="20"/>
        </w:rPr>
        <w:t>Myosite à inclusions</w:t>
      </w:r>
      <w:r>
        <w:rPr>
          <w:sz w:val="20"/>
        </w:rPr>
        <w:t> :</w:t>
      </w:r>
      <w:r w:rsidRPr="00EF45A2">
        <w:t xml:space="preserve"> </w:t>
      </w:r>
      <w:r>
        <w:rPr>
          <w:sz w:val="20"/>
        </w:rPr>
        <w:t xml:space="preserve">3 hommes/F, après 50 ans, </w:t>
      </w:r>
      <w:r w:rsidRPr="00EF45A2">
        <w:rPr>
          <w:sz w:val="20"/>
        </w:rPr>
        <w:t xml:space="preserve">début très progressif </w:t>
      </w:r>
    </w:p>
    <w:p w:rsidR="00EF45A2" w:rsidRDefault="00EF45A2" w:rsidP="00EF45A2">
      <w:pPr>
        <w:pStyle w:val="ListParagraph"/>
        <w:numPr>
          <w:ilvl w:val="0"/>
          <w:numId w:val="1"/>
        </w:numPr>
        <w:spacing w:after="0"/>
        <w:rPr>
          <w:sz w:val="20"/>
        </w:rPr>
      </w:pPr>
      <w:r w:rsidRPr="00EF45A2">
        <w:rPr>
          <w:sz w:val="20"/>
        </w:rPr>
        <w:t>déficits moteurs prédominant sur les muscles proximaux, asymétrique et sélective : atteinte du quadriceps et fléchisseurs des doigts, rares myalgies</w:t>
      </w:r>
    </w:p>
    <w:p w:rsidR="00EF45A2" w:rsidRDefault="00EF45A2" w:rsidP="00EF45A2">
      <w:pPr>
        <w:pStyle w:val="ListParagraph"/>
        <w:numPr>
          <w:ilvl w:val="0"/>
          <w:numId w:val="1"/>
        </w:numPr>
        <w:rPr>
          <w:sz w:val="20"/>
        </w:rPr>
      </w:pPr>
      <w:r w:rsidRPr="00EF45A2">
        <w:rPr>
          <w:sz w:val="20"/>
        </w:rPr>
        <w:t xml:space="preserve">Diagnostic : données cliniques, EMG et biopsie musculaire : identique à la PM, MAIS avec inclusions de vacuoles bordées (= inclusions cytoplasmiques) </w:t>
      </w:r>
    </w:p>
    <w:p w:rsidR="00EF45A2" w:rsidRDefault="00EF45A2" w:rsidP="00FD543B">
      <w:pPr>
        <w:pStyle w:val="ListParagraph"/>
        <w:numPr>
          <w:ilvl w:val="0"/>
          <w:numId w:val="1"/>
        </w:numPr>
        <w:rPr>
          <w:sz w:val="20"/>
        </w:rPr>
      </w:pPr>
      <w:r w:rsidRPr="00EF45A2">
        <w:rPr>
          <w:sz w:val="20"/>
        </w:rPr>
        <w:t>Traitement symptomatique</w:t>
      </w:r>
    </w:p>
    <w:p w:rsidR="00BC31FF" w:rsidRDefault="00BC31FF">
      <w:pPr>
        <w:rPr>
          <w:b/>
          <w:sz w:val="20"/>
          <w:u w:val="single"/>
        </w:rPr>
      </w:pPr>
      <w:r>
        <w:rPr>
          <w:b/>
          <w:sz w:val="20"/>
          <w:u w:val="single"/>
        </w:rPr>
        <w:br w:type="page"/>
      </w:r>
    </w:p>
    <w:p w:rsidR="00EF45A2" w:rsidRPr="00BC31FF" w:rsidRDefault="00FD543B" w:rsidP="00BC31FF">
      <w:pPr>
        <w:rPr>
          <w:sz w:val="20"/>
        </w:rPr>
      </w:pPr>
      <w:r w:rsidRPr="00EF45A2">
        <w:rPr>
          <w:b/>
          <w:sz w:val="20"/>
          <w:u w:val="single"/>
        </w:rPr>
        <w:lastRenderedPageBreak/>
        <w:t xml:space="preserve">Le muscle </w:t>
      </w:r>
      <w:proofErr w:type="spellStart"/>
      <w:r w:rsidRPr="00EF45A2">
        <w:rPr>
          <w:b/>
          <w:sz w:val="20"/>
          <w:u w:val="single"/>
        </w:rPr>
        <w:t>myopathique</w:t>
      </w:r>
      <w:proofErr w:type="spellEnd"/>
      <w:r w:rsidR="00EF45A2">
        <w:rPr>
          <w:b/>
          <w:sz w:val="20"/>
          <w:u w:val="single"/>
        </w:rPr>
        <w:t xml:space="preserve"> = </w:t>
      </w:r>
      <w:r w:rsidR="00EF45A2" w:rsidRPr="00EF45A2">
        <w:rPr>
          <w:b/>
          <w:sz w:val="20"/>
          <w:u w:val="single"/>
        </w:rPr>
        <w:t>maladies génétiques musculaires ou dystrophies musculaires</w:t>
      </w:r>
      <w:r w:rsidR="00EF45A2" w:rsidRPr="00EF45A2">
        <w:rPr>
          <w:sz w:val="20"/>
        </w:rPr>
        <w:t xml:space="preserve"> </w:t>
      </w:r>
      <w:r w:rsidRPr="00EF45A2">
        <w:rPr>
          <w:sz w:val="20"/>
        </w:rPr>
        <w:t>:</w:t>
      </w:r>
      <w:r w:rsidR="00BC31FF">
        <w:rPr>
          <w:sz w:val="20"/>
        </w:rPr>
        <w:t xml:space="preserve"> p</w:t>
      </w:r>
      <w:r w:rsidR="00EF45A2" w:rsidRPr="00BC31FF">
        <w:rPr>
          <w:sz w:val="20"/>
        </w:rPr>
        <w:t xml:space="preserve">résentant un phénotype évocateur : </w:t>
      </w:r>
    </w:p>
    <w:p w:rsidR="00BC31FF" w:rsidRPr="00BC31FF" w:rsidRDefault="00EF45A2" w:rsidP="00BC31FF">
      <w:pPr>
        <w:pStyle w:val="ListParagraph"/>
        <w:numPr>
          <w:ilvl w:val="0"/>
          <w:numId w:val="1"/>
        </w:numPr>
        <w:rPr>
          <w:sz w:val="20"/>
        </w:rPr>
      </w:pPr>
      <w:r w:rsidRPr="00BC31FF">
        <w:rPr>
          <w:sz w:val="20"/>
        </w:rPr>
        <w:t>Dystrophie musculaire de Duchenne</w:t>
      </w:r>
      <w:r w:rsidR="00BC31FF" w:rsidRPr="00BC31FF">
        <w:rPr>
          <w:sz w:val="20"/>
        </w:rPr>
        <w:t> : r</w:t>
      </w:r>
      <w:r w:rsidR="00BC31FF">
        <w:rPr>
          <w:sz w:val="20"/>
        </w:rPr>
        <w:t>écessif lié à l'X. D</w:t>
      </w:r>
      <w:r w:rsidR="00BC31FF" w:rsidRPr="00BC31FF">
        <w:rPr>
          <w:sz w:val="20"/>
        </w:rPr>
        <w:t xml:space="preserve">égénérescence des FM squelettiques, lisses et </w:t>
      </w:r>
    </w:p>
    <w:p w:rsidR="00BC31FF" w:rsidRDefault="00BC31FF" w:rsidP="00BC31FF">
      <w:pPr>
        <w:pStyle w:val="ListParagraph"/>
        <w:rPr>
          <w:sz w:val="20"/>
        </w:rPr>
      </w:pPr>
      <w:r>
        <w:rPr>
          <w:sz w:val="20"/>
        </w:rPr>
        <w:t xml:space="preserve">cardiaques. Incidence à la naissance de 1/3’300 garçons. </w:t>
      </w:r>
    </w:p>
    <w:p w:rsidR="00BC31FF" w:rsidRDefault="00BC31FF" w:rsidP="00BC31FF">
      <w:pPr>
        <w:pStyle w:val="ListParagraph"/>
        <w:numPr>
          <w:ilvl w:val="0"/>
          <w:numId w:val="5"/>
        </w:numPr>
        <w:rPr>
          <w:sz w:val="20"/>
        </w:rPr>
      </w:pPr>
      <w:r w:rsidRPr="00BC31FF">
        <w:rPr>
          <w:sz w:val="20"/>
        </w:rPr>
        <w:t>Perte complè</w:t>
      </w:r>
      <w:r>
        <w:rPr>
          <w:sz w:val="20"/>
        </w:rPr>
        <w:t xml:space="preserve">te de fonction de </w:t>
      </w:r>
      <w:proofErr w:type="spellStart"/>
      <w:r>
        <w:rPr>
          <w:sz w:val="20"/>
        </w:rPr>
        <w:t>dystrophine</w:t>
      </w:r>
      <w:proofErr w:type="spellEnd"/>
      <w:r>
        <w:rPr>
          <w:sz w:val="20"/>
        </w:rPr>
        <w:t xml:space="preserve"> = DM Duchenne : garçons ne peuvent si courir/sauter. Ont une </w:t>
      </w:r>
      <w:r w:rsidRPr="00BC31FF">
        <w:rPr>
          <w:sz w:val="20"/>
        </w:rPr>
        <w:t xml:space="preserve">marche </w:t>
      </w:r>
      <w:proofErr w:type="spellStart"/>
      <w:r w:rsidRPr="00BC31FF">
        <w:rPr>
          <w:sz w:val="20"/>
        </w:rPr>
        <w:t>dandinante</w:t>
      </w:r>
      <w:proofErr w:type="spellEnd"/>
      <w:r w:rsidRPr="00BC31FF">
        <w:rPr>
          <w:sz w:val="20"/>
        </w:rPr>
        <w:t xml:space="preserve"> avec hypertrophie des mollets. Signe de </w:t>
      </w:r>
      <w:proofErr w:type="spellStart"/>
      <w:r>
        <w:rPr>
          <w:sz w:val="20"/>
        </w:rPr>
        <w:t>Gowers</w:t>
      </w:r>
      <w:proofErr w:type="spellEnd"/>
      <w:r>
        <w:rPr>
          <w:sz w:val="20"/>
        </w:rPr>
        <w:t>. M</w:t>
      </w:r>
      <w:r w:rsidRPr="00BC31FF">
        <w:rPr>
          <w:sz w:val="20"/>
        </w:rPr>
        <w:t xml:space="preserve">arche impossible entre 6 et 13 ans. Cardiomyopathie et une insuffisance respiratoire. Déficit intellectuel. </w:t>
      </w:r>
      <w:r>
        <w:rPr>
          <w:sz w:val="20"/>
        </w:rPr>
        <w:t>Décès entre 20-30 ans.</w:t>
      </w:r>
    </w:p>
    <w:p w:rsidR="001742FE" w:rsidRDefault="00BC31FF" w:rsidP="001742FE">
      <w:pPr>
        <w:pStyle w:val="ListParagraph"/>
        <w:numPr>
          <w:ilvl w:val="0"/>
          <w:numId w:val="5"/>
        </w:numPr>
        <w:rPr>
          <w:sz w:val="20"/>
        </w:rPr>
      </w:pPr>
      <w:r>
        <w:rPr>
          <w:sz w:val="20"/>
        </w:rPr>
        <w:t xml:space="preserve">Perte partielle de fonction de </w:t>
      </w:r>
      <w:proofErr w:type="spellStart"/>
      <w:r>
        <w:rPr>
          <w:sz w:val="20"/>
        </w:rPr>
        <w:t>dystrophine</w:t>
      </w:r>
      <w:proofErr w:type="spellEnd"/>
      <w:r>
        <w:rPr>
          <w:sz w:val="20"/>
        </w:rPr>
        <w:t xml:space="preserve"> = </w:t>
      </w:r>
      <w:r w:rsidRPr="00BC31FF">
        <w:rPr>
          <w:sz w:val="20"/>
        </w:rPr>
        <w:t>DM de Becker: plus tardive et moins sévère.</w:t>
      </w:r>
    </w:p>
    <w:p w:rsidR="00EF45A2" w:rsidRDefault="00BC31FF" w:rsidP="001742FE">
      <w:pPr>
        <w:pStyle w:val="ListParagraph"/>
        <w:numPr>
          <w:ilvl w:val="0"/>
          <w:numId w:val="5"/>
        </w:numPr>
        <w:rPr>
          <w:sz w:val="20"/>
        </w:rPr>
      </w:pPr>
      <w:r w:rsidRPr="001742FE">
        <w:rPr>
          <w:sz w:val="20"/>
        </w:rPr>
        <w:t>Problème</w:t>
      </w:r>
      <w:r w:rsidR="001742FE">
        <w:rPr>
          <w:sz w:val="20"/>
        </w:rPr>
        <w:t>s</w:t>
      </w:r>
      <w:r w:rsidRPr="001742FE">
        <w:rPr>
          <w:sz w:val="20"/>
        </w:rPr>
        <w:t xml:space="preserve"> des </w:t>
      </w:r>
      <w:proofErr w:type="spellStart"/>
      <w:r w:rsidRPr="001742FE">
        <w:rPr>
          <w:sz w:val="20"/>
        </w:rPr>
        <w:t>transmettrices</w:t>
      </w:r>
      <w:proofErr w:type="spellEnd"/>
      <w:r w:rsidR="001742FE">
        <w:rPr>
          <w:sz w:val="20"/>
        </w:rPr>
        <w:t xml:space="preserve"> </w:t>
      </w:r>
      <w:r w:rsidRPr="001742FE">
        <w:rPr>
          <w:sz w:val="20"/>
        </w:rPr>
        <w:t xml:space="preserve">: </w:t>
      </w:r>
      <w:r w:rsidR="001742FE">
        <w:rPr>
          <w:sz w:val="20"/>
        </w:rPr>
        <w:t>c</w:t>
      </w:r>
      <w:r w:rsidRPr="001742FE">
        <w:rPr>
          <w:sz w:val="20"/>
        </w:rPr>
        <w:t>ardiomyopathies</w:t>
      </w:r>
      <w:r w:rsidR="001742FE">
        <w:rPr>
          <w:sz w:val="20"/>
        </w:rPr>
        <w:t>, déficit proximal, i</w:t>
      </w:r>
      <w:r w:rsidRPr="001742FE">
        <w:rPr>
          <w:sz w:val="20"/>
        </w:rPr>
        <w:t>ntolérance à l’effort</w:t>
      </w:r>
      <w:r w:rsidR="001742FE">
        <w:rPr>
          <w:sz w:val="20"/>
        </w:rPr>
        <w:t>.</w:t>
      </w:r>
    </w:p>
    <w:p w:rsidR="001742FE" w:rsidRPr="001742FE" w:rsidRDefault="001742FE" w:rsidP="001742FE">
      <w:pPr>
        <w:pStyle w:val="ListParagraph"/>
        <w:ind w:left="1440"/>
        <w:rPr>
          <w:sz w:val="20"/>
        </w:rPr>
      </w:pPr>
    </w:p>
    <w:p w:rsidR="001742FE" w:rsidRDefault="00EF45A2" w:rsidP="00EF45A2">
      <w:pPr>
        <w:pStyle w:val="ListParagraph"/>
        <w:numPr>
          <w:ilvl w:val="0"/>
          <w:numId w:val="1"/>
        </w:numPr>
        <w:rPr>
          <w:sz w:val="20"/>
        </w:rPr>
      </w:pPr>
      <w:r w:rsidRPr="001742FE">
        <w:rPr>
          <w:sz w:val="20"/>
        </w:rPr>
        <w:t xml:space="preserve">Dystrophie musculaire des ceintures ou déficit des protéines </w:t>
      </w:r>
      <w:proofErr w:type="spellStart"/>
      <w:r w:rsidRPr="001742FE">
        <w:rPr>
          <w:sz w:val="20"/>
        </w:rPr>
        <w:t>sarcolemmiques</w:t>
      </w:r>
      <w:proofErr w:type="spellEnd"/>
      <w:r w:rsidRPr="001742FE">
        <w:rPr>
          <w:sz w:val="20"/>
        </w:rPr>
        <w:t xml:space="preserve"> et </w:t>
      </w:r>
      <w:proofErr w:type="spellStart"/>
      <w:r w:rsidRPr="001742FE">
        <w:rPr>
          <w:sz w:val="20"/>
        </w:rPr>
        <w:t>sarcomériques</w:t>
      </w:r>
      <w:proofErr w:type="spellEnd"/>
      <w:r w:rsidR="001742FE" w:rsidRPr="001742FE">
        <w:rPr>
          <w:sz w:val="20"/>
        </w:rPr>
        <w:t> : se manifeste par faiblesse des muscles proximaux. Début dans la 2</w:t>
      </w:r>
      <w:r w:rsidR="001742FE" w:rsidRPr="001742FE">
        <w:rPr>
          <w:sz w:val="20"/>
          <w:vertAlign w:val="superscript"/>
        </w:rPr>
        <w:t>e</w:t>
      </w:r>
      <w:r w:rsidR="001742FE" w:rsidRPr="001742FE">
        <w:rPr>
          <w:sz w:val="20"/>
        </w:rPr>
        <w:t xml:space="preserve"> ou 3</w:t>
      </w:r>
      <w:r w:rsidR="001742FE" w:rsidRPr="001742FE">
        <w:rPr>
          <w:sz w:val="20"/>
          <w:vertAlign w:val="superscript"/>
        </w:rPr>
        <w:t>e</w:t>
      </w:r>
      <w:r w:rsidR="001742FE" w:rsidRPr="001742FE">
        <w:rPr>
          <w:sz w:val="20"/>
        </w:rPr>
        <w:t xml:space="preserve"> décennie des 2 sexes.</w:t>
      </w:r>
      <w:r w:rsidR="001742FE" w:rsidRPr="001742FE">
        <w:t xml:space="preserve"> </w:t>
      </w:r>
      <w:r w:rsidR="001742FE" w:rsidRPr="001742FE">
        <w:rPr>
          <w:sz w:val="20"/>
        </w:rPr>
        <w:t>Classées en terme de protéine déficiente</w:t>
      </w:r>
      <w:r w:rsidR="001742FE">
        <w:rPr>
          <w:sz w:val="20"/>
        </w:rPr>
        <w:t>.</w:t>
      </w:r>
    </w:p>
    <w:p w:rsidR="001742FE" w:rsidRDefault="001742FE" w:rsidP="001742FE">
      <w:pPr>
        <w:pStyle w:val="ListParagraph"/>
        <w:rPr>
          <w:sz w:val="20"/>
        </w:rPr>
      </w:pPr>
    </w:p>
    <w:p w:rsidR="000855FC" w:rsidRPr="000855FC" w:rsidRDefault="001742FE" w:rsidP="000855FC">
      <w:pPr>
        <w:pStyle w:val="ListParagraph"/>
        <w:numPr>
          <w:ilvl w:val="0"/>
          <w:numId w:val="1"/>
        </w:numPr>
        <w:rPr>
          <w:sz w:val="20"/>
        </w:rPr>
      </w:pPr>
      <w:r w:rsidRPr="000855FC">
        <w:rPr>
          <w:sz w:val="20"/>
        </w:rPr>
        <w:t xml:space="preserve">Dystrophie </w:t>
      </w:r>
      <w:proofErr w:type="spellStart"/>
      <w:r w:rsidRPr="000855FC">
        <w:rPr>
          <w:sz w:val="20"/>
        </w:rPr>
        <w:t>facio</w:t>
      </w:r>
      <w:proofErr w:type="spellEnd"/>
      <w:r w:rsidRPr="000855FC">
        <w:rPr>
          <w:sz w:val="20"/>
        </w:rPr>
        <w:t>-scapulo-humérale :</w:t>
      </w:r>
      <w:r w:rsidR="000855FC">
        <w:rPr>
          <w:sz w:val="20"/>
        </w:rPr>
        <w:t xml:space="preserve"> </w:t>
      </w:r>
      <w:r w:rsidR="000855FC" w:rsidRPr="000855FC">
        <w:rPr>
          <w:sz w:val="20"/>
        </w:rPr>
        <w:t>manifestations variables (intra</w:t>
      </w:r>
      <w:r w:rsidR="000855FC">
        <w:rPr>
          <w:sz w:val="20"/>
        </w:rPr>
        <w:t xml:space="preserve"> + </w:t>
      </w:r>
      <w:r w:rsidR="000855FC" w:rsidRPr="000855FC">
        <w:rPr>
          <w:sz w:val="20"/>
        </w:rPr>
        <w:t xml:space="preserve">extrafamiliales) et asymétriques: </w:t>
      </w:r>
    </w:p>
    <w:p w:rsidR="000855FC" w:rsidRDefault="000855FC" w:rsidP="000855FC">
      <w:pPr>
        <w:pStyle w:val="ListParagraph"/>
        <w:numPr>
          <w:ilvl w:val="0"/>
          <w:numId w:val="6"/>
        </w:numPr>
        <w:rPr>
          <w:sz w:val="20"/>
        </w:rPr>
      </w:pPr>
      <w:r w:rsidRPr="000855FC">
        <w:rPr>
          <w:sz w:val="20"/>
        </w:rPr>
        <w:t xml:space="preserve">Atteinte faciale; signe des cils, occlusion incomplète </w:t>
      </w:r>
      <w:r>
        <w:rPr>
          <w:sz w:val="20"/>
        </w:rPr>
        <w:t>des paupières. Difficultés au sifflement</w:t>
      </w:r>
      <w:r w:rsidRPr="000855FC">
        <w:rPr>
          <w:sz w:val="20"/>
        </w:rPr>
        <w:t xml:space="preserve"> </w:t>
      </w:r>
    </w:p>
    <w:p w:rsidR="000855FC" w:rsidRDefault="000855FC" w:rsidP="000855FC">
      <w:pPr>
        <w:pStyle w:val="ListParagraph"/>
        <w:numPr>
          <w:ilvl w:val="0"/>
          <w:numId w:val="6"/>
        </w:numPr>
        <w:rPr>
          <w:sz w:val="20"/>
        </w:rPr>
      </w:pPr>
      <w:r w:rsidRPr="000855FC">
        <w:rPr>
          <w:sz w:val="20"/>
        </w:rPr>
        <w:t>Surélévation des omoplates</w:t>
      </w:r>
    </w:p>
    <w:p w:rsidR="000855FC" w:rsidRDefault="000855FC" w:rsidP="000855FC">
      <w:pPr>
        <w:pStyle w:val="ListParagraph"/>
        <w:numPr>
          <w:ilvl w:val="0"/>
          <w:numId w:val="6"/>
        </w:numPr>
        <w:rPr>
          <w:sz w:val="20"/>
        </w:rPr>
      </w:pPr>
      <w:r w:rsidRPr="000855FC">
        <w:rPr>
          <w:sz w:val="20"/>
        </w:rPr>
        <w:t xml:space="preserve">Faiblesse et atrophie des muscles </w:t>
      </w:r>
      <w:proofErr w:type="spellStart"/>
      <w:r w:rsidRPr="000855FC">
        <w:rPr>
          <w:sz w:val="20"/>
        </w:rPr>
        <w:t>périhuméraux</w:t>
      </w:r>
      <w:proofErr w:type="spellEnd"/>
      <w:r w:rsidRPr="000855FC">
        <w:rPr>
          <w:sz w:val="20"/>
        </w:rPr>
        <w:t xml:space="preserve"> </w:t>
      </w:r>
    </w:p>
    <w:p w:rsidR="001742FE" w:rsidRPr="000855FC" w:rsidRDefault="000855FC" w:rsidP="000855FC">
      <w:pPr>
        <w:pStyle w:val="ListParagraph"/>
        <w:numPr>
          <w:ilvl w:val="0"/>
          <w:numId w:val="6"/>
        </w:numPr>
        <w:rPr>
          <w:sz w:val="20"/>
        </w:rPr>
      </w:pPr>
      <w:r w:rsidRPr="000855FC">
        <w:rPr>
          <w:sz w:val="20"/>
        </w:rPr>
        <w:t>Délétions d’unités répétées à l’ex</w:t>
      </w:r>
      <w:r>
        <w:rPr>
          <w:sz w:val="20"/>
        </w:rPr>
        <w:t xml:space="preserve">trémité du chromosome </w:t>
      </w:r>
      <w:r w:rsidRPr="000855FC">
        <w:rPr>
          <w:sz w:val="20"/>
        </w:rPr>
        <w:t>4q</w:t>
      </w:r>
    </w:p>
    <w:p w:rsidR="001742FE" w:rsidRPr="001742FE" w:rsidRDefault="001742FE" w:rsidP="001742FE">
      <w:pPr>
        <w:pStyle w:val="ListParagraph"/>
        <w:rPr>
          <w:sz w:val="20"/>
        </w:rPr>
      </w:pPr>
    </w:p>
    <w:p w:rsidR="00EF45A2" w:rsidRPr="001742FE" w:rsidRDefault="00EF45A2" w:rsidP="00EF45A2">
      <w:pPr>
        <w:pStyle w:val="ListParagraph"/>
        <w:numPr>
          <w:ilvl w:val="0"/>
          <w:numId w:val="1"/>
        </w:numPr>
        <w:rPr>
          <w:sz w:val="20"/>
        </w:rPr>
      </w:pPr>
      <w:r w:rsidRPr="001742FE">
        <w:rPr>
          <w:sz w:val="20"/>
        </w:rPr>
        <w:t xml:space="preserve">Dystrophie </w:t>
      </w:r>
      <w:proofErr w:type="spellStart"/>
      <w:r w:rsidRPr="001742FE">
        <w:rPr>
          <w:sz w:val="20"/>
        </w:rPr>
        <w:t>myotonique</w:t>
      </w:r>
      <w:proofErr w:type="spellEnd"/>
      <w:r w:rsidRPr="001742FE">
        <w:rPr>
          <w:sz w:val="20"/>
        </w:rPr>
        <w:t xml:space="preserve"> (voir le muscle irritable) </w:t>
      </w:r>
    </w:p>
    <w:sectPr w:rsidR="00EF45A2" w:rsidRPr="001742FE" w:rsidSect="00FD543B">
      <w:footerReference w:type="default" r:id="rId7"/>
      <w:pgSz w:w="11906" w:h="16838"/>
      <w:pgMar w:top="1417" w:right="1417" w:bottom="1276" w:left="1417" w:header="708" w:footer="45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647E" w:rsidRDefault="0007647E" w:rsidP="00FD543B">
      <w:pPr>
        <w:spacing w:after="0" w:line="240" w:lineRule="auto"/>
      </w:pPr>
      <w:r>
        <w:separator/>
      </w:r>
    </w:p>
  </w:endnote>
  <w:endnote w:type="continuationSeparator" w:id="0">
    <w:p w:rsidR="0007647E" w:rsidRDefault="0007647E" w:rsidP="00FD543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22988645"/>
      <w:docPartObj>
        <w:docPartGallery w:val="Page Numbers (Bottom of Page)"/>
        <w:docPartUnique/>
      </w:docPartObj>
    </w:sdtPr>
    <w:sdtContent>
      <w:p w:rsidR="00734C71" w:rsidRPr="00FD543B" w:rsidRDefault="00734C71">
        <w:pPr>
          <w:pStyle w:val="Footer"/>
          <w:jc w:val="right"/>
          <w:rPr>
            <w:sz w:val="18"/>
          </w:rPr>
        </w:pPr>
        <w:r w:rsidRPr="00FD543B">
          <w:rPr>
            <w:sz w:val="18"/>
          </w:rPr>
          <w:fldChar w:fldCharType="begin"/>
        </w:r>
        <w:r w:rsidRPr="00FD543B">
          <w:rPr>
            <w:sz w:val="18"/>
          </w:rPr>
          <w:instrText xml:space="preserve"> PAGE   \* MERGEFORMAT </w:instrText>
        </w:r>
        <w:r w:rsidRPr="00FD543B">
          <w:rPr>
            <w:sz w:val="18"/>
          </w:rPr>
          <w:fldChar w:fldCharType="separate"/>
        </w:r>
        <w:r w:rsidR="000855FC">
          <w:rPr>
            <w:noProof/>
            <w:sz w:val="18"/>
          </w:rPr>
          <w:t>3</w:t>
        </w:r>
        <w:r w:rsidRPr="00FD543B">
          <w:rPr>
            <w:sz w:val="18"/>
          </w:rPr>
          <w:fldChar w:fldCharType="end"/>
        </w:r>
      </w:p>
    </w:sdtContent>
  </w:sdt>
  <w:p w:rsidR="00734C71" w:rsidRPr="00FD543B" w:rsidRDefault="00734C71">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647E" w:rsidRDefault="0007647E" w:rsidP="00FD543B">
      <w:pPr>
        <w:spacing w:after="0" w:line="240" w:lineRule="auto"/>
      </w:pPr>
      <w:r>
        <w:separator/>
      </w:r>
    </w:p>
  </w:footnote>
  <w:footnote w:type="continuationSeparator" w:id="0">
    <w:p w:rsidR="0007647E" w:rsidRDefault="0007647E" w:rsidP="00FD543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AF741B"/>
    <w:multiLevelType w:val="hybridMultilevel"/>
    <w:tmpl w:val="228E0DB2"/>
    <w:lvl w:ilvl="0" w:tplc="07348F08">
      <w:start w:val="1"/>
      <w:numFmt w:val="bullet"/>
      <w:lvlText w:val="•"/>
      <w:lvlJc w:val="left"/>
      <w:pPr>
        <w:ind w:left="1440" w:hanging="360"/>
      </w:pPr>
      <w:rPr>
        <w:rFonts w:ascii="Calibri" w:hAnsi="Calibri"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26053C47"/>
    <w:multiLevelType w:val="hybridMultilevel"/>
    <w:tmpl w:val="74707052"/>
    <w:lvl w:ilvl="0" w:tplc="07348F08">
      <w:start w:val="1"/>
      <w:numFmt w:val="bullet"/>
      <w:lvlText w:val="•"/>
      <w:lvlJc w:val="left"/>
      <w:pPr>
        <w:ind w:left="1440" w:hanging="360"/>
      </w:pPr>
      <w:rPr>
        <w:rFonts w:ascii="Calibri" w:hAnsi="Calibri"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30B2468F"/>
    <w:multiLevelType w:val="hybridMultilevel"/>
    <w:tmpl w:val="060401F4"/>
    <w:lvl w:ilvl="0" w:tplc="1D20C416">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nsid w:val="4C2F6F62"/>
    <w:multiLevelType w:val="hybridMultilevel"/>
    <w:tmpl w:val="BD3C247E"/>
    <w:lvl w:ilvl="0" w:tplc="07348F08">
      <w:start w:val="1"/>
      <w:numFmt w:val="bullet"/>
      <w:lvlText w:val="•"/>
      <w:lvlJc w:val="left"/>
      <w:pPr>
        <w:ind w:left="1440" w:hanging="360"/>
      </w:pPr>
      <w:rPr>
        <w:rFonts w:ascii="Calibri" w:hAnsi="Calibri"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5CBF59FC"/>
    <w:multiLevelType w:val="hybridMultilevel"/>
    <w:tmpl w:val="9E5A701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7A6129D2"/>
    <w:multiLevelType w:val="hybridMultilevel"/>
    <w:tmpl w:val="163EB36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2"/>
  </w:num>
  <w:num w:numId="2">
    <w:abstractNumId w:val="4"/>
  </w:num>
  <w:num w:numId="3">
    <w:abstractNumId w:val="5"/>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175410"/>
    <w:rsid w:val="0007647E"/>
    <w:rsid w:val="000855FC"/>
    <w:rsid w:val="001742FE"/>
    <w:rsid w:val="00175410"/>
    <w:rsid w:val="00444E04"/>
    <w:rsid w:val="004A2FF2"/>
    <w:rsid w:val="00734C71"/>
    <w:rsid w:val="00BC31FF"/>
    <w:rsid w:val="00EF45A2"/>
    <w:rsid w:val="00F23C87"/>
    <w:rsid w:val="00FD543B"/>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3C8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5410"/>
    <w:pPr>
      <w:ind w:left="720"/>
      <w:contextualSpacing/>
    </w:pPr>
  </w:style>
  <w:style w:type="paragraph" w:styleId="Header">
    <w:name w:val="header"/>
    <w:basedOn w:val="Normal"/>
    <w:link w:val="HeaderChar"/>
    <w:uiPriority w:val="99"/>
    <w:semiHidden/>
    <w:unhideWhenUsed/>
    <w:rsid w:val="00FD543B"/>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FD543B"/>
  </w:style>
  <w:style w:type="paragraph" w:styleId="Footer">
    <w:name w:val="footer"/>
    <w:basedOn w:val="Normal"/>
    <w:link w:val="FooterChar"/>
    <w:uiPriority w:val="99"/>
    <w:unhideWhenUsed/>
    <w:rsid w:val="00FD543B"/>
    <w:pPr>
      <w:tabs>
        <w:tab w:val="center" w:pos="4536"/>
        <w:tab w:val="right" w:pos="9072"/>
      </w:tabs>
      <w:spacing w:after="0" w:line="240" w:lineRule="auto"/>
    </w:pPr>
  </w:style>
  <w:style w:type="character" w:customStyle="1" w:styleId="FooterChar">
    <w:name w:val="Footer Char"/>
    <w:basedOn w:val="DefaultParagraphFont"/>
    <w:link w:val="Footer"/>
    <w:uiPriority w:val="99"/>
    <w:rsid w:val="00FD543B"/>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1016</Words>
  <Characters>5590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7</cp:revision>
  <cp:lastPrinted>2014-03-08T23:57:00Z</cp:lastPrinted>
  <dcterms:created xsi:type="dcterms:W3CDTF">2014-03-08T23:11:00Z</dcterms:created>
  <dcterms:modified xsi:type="dcterms:W3CDTF">2014-03-08T23:57:00Z</dcterms:modified>
</cp:coreProperties>
</file>