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75"/>
        <w:tblLook w:firstRow="1" w:lastRow="0" w:firstColumn="0" w:lastColumn="0" w:noHBand="0" w:noVBand="1"/>
      </w:tblPr>
      <w:tblGrid>
        <w:gridCol w:w="4920"/>
        <w:gridCol w:w="1283"/>
        <w:gridCol w:w="1273"/>
        <w:gridCol w:w="958"/>
        <w:gridCol w:w="1312"/>
        <w:gridCol w:w="1229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Variables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Tail_ESS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Intercept[1]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-1.825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0.588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2214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2133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1992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2068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2012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2149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female1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962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1162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VideoGroupWithin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1304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op_like_biking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1496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op_need_car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1358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op_feel_safe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op_like_transit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1641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op_arrive_professional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1681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op_travel_stress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1557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1782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1447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1264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street_parking_ST1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1861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outside_lane_width_ft_ST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2362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veh_volume2_ST2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1787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veh_volume2_ST3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1813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bike_operating_space_ST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1989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usual_mode_4levBike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2056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speed_limit_mph_ST_3lev.30.40.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2035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speed_limit_mph_ST_3lev.40.50.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2048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child_u18TRUE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1788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bike_lane_SUM_ST1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bike_lane_SUM_ST2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2102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speed_prevail_minus_limit_ST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1987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veh_vol_non0_opspace_0_ST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2037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sd(Intercept) person_ID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1951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sd(Intercept) video_name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1485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sd(VideoGroupWithin) video_name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1680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cor(Intercept,VideoGroupWithin) video_name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-0.061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1617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2020-12-01T08:36:27Z</dcterms:modified>
  <cp:category/>
</cp:coreProperties>
</file>