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20296" w14:textId="77777777" w:rsidR="006276A0" w:rsidRDefault="006276A0" w:rsidP="006276A0">
      <w:r w:rsidRPr="0000344E">
        <w:rPr>
          <w:b/>
        </w:rPr>
        <w:t>Title:</w:t>
      </w:r>
      <w:r>
        <w:t xml:space="preserve"> Towards an </w:t>
      </w:r>
      <w:proofErr w:type="spellStart"/>
      <w:r>
        <w:t>Exascale</w:t>
      </w:r>
      <w:proofErr w:type="spellEnd"/>
      <w:r>
        <w:t>-ready Mini-app for Smooth Particle Hydrodynamics</w:t>
      </w:r>
    </w:p>
    <w:p w14:paraId="36D9FA1A" w14:textId="77777777" w:rsidR="006276A0" w:rsidRDefault="006276A0" w:rsidP="006276A0">
      <w:r w:rsidRPr="0000344E">
        <w:rPr>
          <w:b/>
        </w:rPr>
        <w:t>Domain</w:t>
      </w:r>
      <w:r>
        <w:rPr>
          <w:b/>
        </w:rPr>
        <w:t>:</w:t>
      </w:r>
      <w:r>
        <w:t xml:space="preserve"> Computer Science, Applied Mathematics</w:t>
      </w:r>
    </w:p>
    <w:p w14:paraId="635C8778" w14:textId="70CA0075" w:rsidR="006276A0" w:rsidRDefault="006276A0" w:rsidP="006276A0">
      <w:pPr>
        <w:rPr>
          <w:vertAlign w:val="superscript"/>
        </w:rPr>
      </w:pPr>
      <w:r w:rsidRPr="0000344E">
        <w:rPr>
          <w:b/>
        </w:rPr>
        <w:t>Authors:</w:t>
      </w:r>
      <w:r>
        <w:t xml:space="preserve"> Florina M. </w:t>
      </w:r>
      <w:r w:rsidRPr="0069091B">
        <w:t>Ciorba</w:t>
      </w:r>
      <w:r>
        <w:rPr>
          <w:vertAlign w:val="superscript"/>
        </w:rPr>
        <w:t>1</w:t>
      </w:r>
      <w:r>
        <w:t>, Lucio Mayer</w:t>
      </w:r>
      <w:r>
        <w:rPr>
          <w:vertAlign w:val="superscript"/>
        </w:rPr>
        <w:t>2</w:t>
      </w:r>
      <w:r>
        <w:t xml:space="preserve">, Rubén </w:t>
      </w:r>
      <w:r w:rsidRPr="0069091B">
        <w:t>Cabezon</w:t>
      </w:r>
      <w:r w:rsidRPr="0069091B">
        <w:rPr>
          <w:vertAlign w:val="superscript"/>
        </w:rPr>
        <w:t>1</w:t>
      </w:r>
      <w:r>
        <w:t>, David Imbert</w:t>
      </w:r>
      <w:r>
        <w:rPr>
          <w:vertAlign w:val="superscript"/>
        </w:rPr>
        <w:t>3</w:t>
      </w:r>
      <w:r>
        <w:t>, Danilo Guerrera</w:t>
      </w:r>
      <w:r>
        <w:rPr>
          <w:vertAlign w:val="superscript"/>
        </w:rPr>
        <w:t>1</w:t>
      </w:r>
      <w:r>
        <w:t xml:space="preserve">, </w:t>
      </w:r>
      <w:proofErr w:type="spellStart"/>
      <w:r w:rsidRPr="0069091B">
        <w:t>Aur</w:t>
      </w:r>
      <w:r>
        <w:t>é</w:t>
      </w:r>
      <w:r w:rsidRPr="0069091B">
        <w:t>lien</w:t>
      </w:r>
      <w:proofErr w:type="spellEnd"/>
      <w:r>
        <w:t xml:space="preserve"> Cavelan</w:t>
      </w:r>
      <w:r>
        <w:rPr>
          <w:vertAlign w:val="superscript"/>
        </w:rPr>
        <w:t>1</w:t>
      </w:r>
      <w:r>
        <w:t>, Darren Reed</w:t>
      </w:r>
      <w:r>
        <w:rPr>
          <w:vertAlign w:val="superscript"/>
        </w:rPr>
        <w:t>2</w:t>
      </w:r>
      <w:r>
        <w:t xml:space="preserve">, </w:t>
      </w:r>
      <w:r w:rsidRPr="00BB4FE0">
        <w:t>Jean-Guillaume</w:t>
      </w:r>
      <w:r>
        <w:t xml:space="preserve"> Piccinali</w:t>
      </w:r>
      <w:r>
        <w:rPr>
          <w:vertAlign w:val="superscript"/>
        </w:rPr>
        <w:t>4</w:t>
      </w:r>
      <w:r w:rsidRPr="006517AE">
        <w:t>,</w:t>
      </w:r>
    </w:p>
    <w:p w14:paraId="6FC5E021" w14:textId="4551DFBA" w:rsidR="006276A0" w:rsidRDefault="006276A0" w:rsidP="006276A0">
      <w:pPr>
        <w:rPr>
          <w:vertAlign w:val="superscript"/>
        </w:rPr>
      </w:pPr>
      <w:proofErr w:type="spellStart"/>
      <w:r>
        <w:t>Ioana</w:t>
      </w:r>
      <w:proofErr w:type="spellEnd"/>
      <w:r>
        <w:t xml:space="preserve"> Banicescu</w:t>
      </w:r>
      <w:r>
        <w:rPr>
          <w:vertAlign w:val="superscript"/>
        </w:rPr>
        <w:t>5</w:t>
      </w:r>
      <w:r>
        <w:t>, Domingo Garciá-Senz</w:t>
      </w:r>
      <w:r>
        <w:rPr>
          <w:vertAlign w:val="superscript"/>
        </w:rPr>
        <w:t>6</w:t>
      </w:r>
      <w:r>
        <w:t>, Thomas Quinn</w:t>
      </w:r>
      <w:r>
        <w:rPr>
          <w:vertAlign w:val="superscript"/>
        </w:rPr>
        <w:t>7</w:t>
      </w:r>
      <w:r>
        <w:t xml:space="preserve"> </w:t>
      </w:r>
    </w:p>
    <w:p w14:paraId="15345484" w14:textId="77777777" w:rsidR="006276A0" w:rsidRDefault="006276A0" w:rsidP="006276A0"/>
    <w:p w14:paraId="139B0F9E" w14:textId="77777777" w:rsidR="006276A0" w:rsidRDefault="006276A0" w:rsidP="006276A0">
      <w:r>
        <w:t>1: University of Basel, Switzerland</w:t>
      </w:r>
    </w:p>
    <w:p w14:paraId="3EB2D4B3" w14:textId="77777777" w:rsidR="006276A0" w:rsidRDefault="006276A0" w:rsidP="006276A0">
      <w:r>
        <w:t>2: University of Zurich, Switzerland</w:t>
      </w:r>
    </w:p>
    <w:p w14:paraId="6D96A89F" w14:textId="77777777" w:rsidR="006276A0" w:rsidRDefault="006276A0" w:rsidP="006276A0">
      <w:r>
        <w:t>3: NEXTFLOW Software, Nantes, France</w:t>
      </w:r>
    </w:p>
    <w:p w14:paraId="47CFD48C" w14:textId="2D6B408A" w:rsidR="006276A0" w:rsidRDefault="006276A0" w:rsidP="006276A0">
      <w:r>
        <w:t>4: Swiss National Supercomputing Center (CSCS), Lugano, Switzerland</w:t>
      </w:r>
    </w:p>
    <w:p w14:paraId="0B19D136" w14:textId="074713FD" w:rsidR="006276A0" w:rsidRDefault="006276A0" w:rsidP="006276A0">
      <w:r>
        <w:t>5: Mississippi State University, MS, USA</w:t>
      </w:r>
    </w:p>
    <w:p w14:paraId="787BA9A1" w14:textId="15CD187C" w:rsidR="006276A0" w:rsidRDefault="006276A0" w:rsidP="006276A0">
      <w:r>
        <w:t xml:space="preserve">6: </w:t>
      </w:r>
      <w:proofErr w:type="spellStart"/>
      <w:r>
        <w:t>Universitat</w:t>
      </w:r>
      <w:proofErr w:type="spellEnd"/>
      <w:r>
        <w:t xml:space="preserve"> </w:t>
      </w:r>
      <w:proofErr w:type="spellStart"/>
      <w:r>
        <w:t>Politècnica</w:t>
      </w:r>
      <w:proofErr w:type="spellEnd"/>
      <w:r>
        <w:t xml:space="preserve"> de </w:t>
      </w:r>
      <w:proofErr w:type="spellStart"/>
      <w:r>
        <w:t>Catalunya</w:t>
      </w:r>
      <w:proofErr w:type="spellEnd"/>
      <w:r>
        <w:t>, Spain</w:t>
      </w:r>
    </w:p>
    <w:p w14:paraId="3B277B5A" w14:textId="0E5A9EE9" w:rsidR="006276A0" w:rsidRDefault="006276A0" w:rsidP="006276A0">
      <w:r>
        <w:t>7: University of Washington in Seattle, WA, USA</w:t>
      </w:r>
    </w:p>
    <w:p w14:paraId="74B3FAE4" w14:textId="77777777" w:rsidR="006276A0" w:rsidRDefault="006276A0" w:rsidP="006276A0"/>
    <w:p w14:paraId="37ACFCCE" w14:textId="77777777" w:rsidR="006276A0" w:rsidRDefault="006276A0" w:rsidP="006276A0"/>
    <w:p w14:paraId="026B4DF8" w14:textId="77777777" w:rsidR="006276A0" w:rsidRPr="00B62ED2" w:rsidRDefault="006276A0" w:rsidP="006276A0">
      <w:pPr>
        <w:rPr>
          <w:b/>
        </w:rPr>
      </w:pPr>
    </w:p>
    <w:p w14:paraId="699AE27B" w14:textId="77777777" w:rsidR="006276A0" w:rsidRDefault="006276A0" w:rsidP="006276A0">
      <w:pPr>
        <w:autoSpaceDE w:val="0"/>
        <w:autoSpaceDN w:val="0"/>
        <w:adjustRightInd w:val="0"/>
        <w:jc w:val="both"/>
      </w:pPr>
      <w:r>
        <w:t xml:space="preserve">The smooth particle hydrodynamics (SPH) technique is a purely </w:t>
      </w:r>
      <w:proofErr w:type="spellStart"/>
      <w:r>
        <w:t>Lagrangian</w:t>
      </w:r>
      <w:proofErr w:type="spellEnd"/>
      <w:r>
        <w:t xml:space="preserve"> method, used in numerical simulations of fluids in astrophysics and computational fluid dynamics, with no subjacent mesh. SPH simulations represent </w:t>
      </w:r>
      <w:r w:rsidRPr="0069091B">
        <w:t>computationally demanding calculations</w:t>
      </w:r>
      <w:r>
        <w:t>. Therefore, trade-offs are made between temporal and spatial scales, resolution, dimensionality (3-D or 2-D), and approximated versions of the physics involved. The parallelization of SPH codes is not trivial due to their boundless nature and the absence of a structured particle grid.</w:t>
      </w:r>
    </w:p>
    <w:p w14:paraId="75EF7C26" w14:textId="6354E147" w:rsidR="006276A0" w:rsidRDefault="006276A0" w:rsidP="006276A0">
      <w:pPr>
        <w:jc w:val="both"/>
      </w:pPr>
      <w:r>
        <w:t>This poster presents insights into the current performance and functionalities of three SPH implementations of the SPH-EXA PASC project</w:t>
      </w:r>
      <w:r w:rsidR="00B45A05">
        <w:rPr>
          <w:rStyle w:val="FootnoteReference"/>
        </w:rPr>
        <w:footnoteReference w:id="1"/>
      </w:r>
      <w:r>
        <w:t>: SPHYNX</w:t>
      </w:r>
      <w:r>
        <w:rPr>
          <w:rStyle w:val="FootnoteReference"/>
        </w:rPr>
        <w:footnoteReference w:id="2"/>
      </w:r>
      <w:r>
        <w:t xml:space="preserve">, </w:t>
      </w:r>
      <w:proofErr w:type="spellStart"/>
      <w:r>
        <w:t>ChaNGa</w:t>
      </w:r>
      <w:proofErr w:type="spellEnd"/>
      <w:r>
        <w:rPr>
          <w:rStyle w:val="FootnoteReference"/>
        </w:rPr>
        <w:footnoteReference w:id="3"/>
      </w:r>
      <w:r>
        <w:t>, and SPH-flow</w:t>
      </w:r>
      <w:r>
        <w:rPr>
          <w:rStyle w:val="FootnoteReference"/>
        </w:rPr>
        <w:footnoteReference w:id="4"/>
      </w:r>
      <w:r>
        <w:t xml:space="preserve">. The insights are obtained by implementation (configuration and extension of the original code base), execution, evaluation, and analysis on two modern HPC systems (Piz </w:t>
      </w:r>
      <w:proofErr w:type="spellStart"/>
      <w:r>
        <w:t>Daint</w:t>
      </w:r>
      <w:proofErr w:type="spellEnd"/>
      <w:r>
        <w:rPr>
          <w:rStyle w:val="FootnoteReference"/>
        </w:rPr>
        <w:footnoteReference w:id="5"/>
      </w:r>
      <w:r>
        <w:t xml:space="preserve"> and </w:t>
      </w:r>
      <w:proofErr w:type="spellStart"/>
      <w:r>
        <w:t>miniHPC</w:t>
      </w:r>
      <w:proofErr w:type="spellEnd"/>
      <w:r>
        <w:rPr>
          <w:rStyle w:val="FootnoteReference"/>
        </w:rPr>
        <w:footnoteReference w:id="6"/>
      </w:r>
      <w:r>
        <w:t>), for a common test case: 3D rotating square patch</w:t>
      </w:r>
      <w:r>
        <w:rPr>
          <w:rStyle w:val="FootnoteReference"/>
        </w:rPr>
        <w:footnoteReference w:id="7"/>
      </w:r>
      <w:r>
        <w:t xml:space="preserve"> with 1M particles.</w:t>
      </w:r>
    </w:p>
    <w:p w14:paraId="7F7AAB1F" w14:textId="77777777" w:rsidR="006276A0" w:rsidRDefault="006276A0" w:rsidP="006276A0">
      <w:pPr>
        <w:jc w:val="both"/>
      </w:pPr>
      <w:r>
        <w:t xml:space="preserve">The performance of these codes is negatively impacted by factors, such as multiple time-stepping and gravity. Therefore, the goal is to extrapolate their common basic SPH features, which are consolidated in a fully optimized, </w:t>
      </w:r>
      <w:proofErr w:type="spellStart"/>
      <w:r>
        <w:t>Exascale</w:t>
      </w:r>
      <w:proofErr w:type="spellEnd"/>
      <w:r>
        <w:t>-ready, MPI+X, pure-SPH, mini-app. The SPH mini-app will integrate further specific physics models.</w:t>
      </w:r>
    </w:p>
    <w:p w14:paraId="3DCB74BF" w14:textId="77777777" w:rsidR="00966760" w:rsidRPr="006276A0" w:rsidRDefault="00966760" w:rsidP="006276A0"/>
    <w:sectPr w:rsidR="00966760" w:rsidRPr="006276A0" w:rsidSect="00E37F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E4A57" w14:textId="77777777" w:rsidR="00123A39" w:rsidRDefault="00123A39" w:rsidP="003D6F40">
      <w:r>
        <w:separator/>
      </w:r>
    </w:p>
  </w:endnote>
  <w:endnote w:type="continuationSeparator" w:id="0">
    <w:p w14:paraId="3ABFFEB3" w14:textId="77777777" w:rsidR="00123A39" w:rsidRDefault="00123A39" w:rsidP="003D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F836D" w14:textId="77777777" w:rsidR="003E48FF" w:rsidRDefault="003E48FF" w:rsidP="00B40E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A5140F" w14:textId="77777777" w:rsidR="003E48FF" w:rsidRDefault="003E48FF" w:rsidP="008A3E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55540" w14:textId="77777777" w:rsidR="003E48FF" w:rsidRDefault="003E48FF" w:rsidP="00B40E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0CA4">
      <w:rPr>
        <w:rStyle w:val="PageNumber"/>
        <w:noProof/>
      </w:rPr>
      <w:t>1</w:t>
    </w:r>
    <w:r>
      <w:rPr>
        <w:rStyle w:val="PageNumber"/>
      </w:rPr>
      <w:fldChar w:fldCharType="end"/>
    </w:r>
  </w:p>
  <w:bookmarkStart w:id="0" w:name="_GoBack"/>
  <w:bookmarkEnd w:id="0"/>
  <w:p w14:paraId="0C6AF854" w14:textId="7942D3E9" w:rsidR="003E48FF" w:rsidRDefault="00B45A05" w:rsidP="008A3E9D">
    <w:pPr>
      <w:pStyle w:val="Footer"/>
      <w:ind w:right="360"/>
    </w:pPr>
    <w:r>
      <w:fldChar w:fldCharType="begin"/>
    </w:r>
    <w:r>
      <w:instrText xml:space="preserve"> DATE \@ "d MMMM yyyy" </w:instrText>
    </w:r>
    <w:r>
      <w:fldChar w:fldCharType="separate"/>
    </w:r>
    <w:r>
      <w:rPr>
        <w:noProof/>
      </w:rPr>
      <w:t>2 February 2018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B43F" w14:textId="77777777" w:rsidR="00B45A05" w:rsidRDefault="00B45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D37A4" w14:textId="77777777" w:rsidR="00123A39" w:rsidRDefault="00123A39" w:rsidP="003D6F40">
      <w:r>
        <w:separator/>
      </w:r>
    </w:p>
  </w:footnote>
  <w:footnote w:type="continuationSeparator" w:id="0">
    <w:p w14:paraId="1DCD31A9" w14:textId="77777777" w:rsidR="00123A39" w:rsidRDefault="00123A39" w:rsidP="003D6F40">
      <w:r>
        <w:continuationSeparator/>
      </w:r>
    </w:p>
  </w:footnote>
  <w:footnote w:id="1">
    <w:p w14:paraId="4A535F3C" w14:textId="77777777" w:rsidR="00B45A05" w:rsidRDefault="00B45A05" w:rsidP="00B45A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7C71">
        <w:t>https://www.pasc-ch.org/projects/2017-2020/sph-exa/</w:t>
      </w:r>
    </w:p>
  </w:footnote>
  <w:footnote w:id="2">
    <w:p w14:paraId="4BABD9F1" w14:textId="77777777" w:rsidR="006276A0" w:rsidRDefault="006276A0" w:rsidP="006276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003C8">
        <w:t>https://astro.physik.unibas.ch/people/ruben-cabezon/sphynx.html</w:t>
      </w:r>
    </w:p>
  </w:footnote>
  <w:footnote w:id="3">
    <w:p w14:paraId="1AD4D84E" w14:textId="77777777" w:rsidR="006276A0" w:rsidRDefault="006276A0" w:rsidP="006276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003C8">
        <w:t>http://faculty.washington.edu/trq/hpcc/tools/changa.html</w:t>
      </w:r>
    </w:p>
  </w:footnote>
  <w:footnote w:id="4">
    <w:p w14:paraId="727AF56F" w14:textId="77777777" w:rsidR="006276A0" w:rsidRDefault="006276A0" w:rsidP="006276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003C8">
        <w:t>http://www.sph-flow.com</w:t>
      </w:r>
    </w:p>
  </w:footnote>
  <w:footnote w:id="5">
    <w:p w14:paraId="7226A001" w14:textId="77777777" w:rsidR="006276A0" w:rsidRDefault="006276A0" w:rsidP="006276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8668D">
        <w:t>https://www.cscs.ch/computers/piz-daint/</w:t>
      </w:r>
    </w:p>
  </w:footnote>
  <w:footnote w:id="6">
    <w:p w14:paraId="4ED529CB" w14:textId="77777777" w:rsidR="006276A0" w:rsidRDefault="006276A0" w:rsidP="006276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0A3F9C">
        <w:t>https://wiki.dmi.unibas.ch/doku.php?id=fbi:hpc:minihpc_system&amp;s[</w:t>
      </w:r>
      <w:proofErr w:type="gramEnd"/>
      <w:r w:rsidRPr="000A3F9C">
        <w:t>]=minihpc</w:t>
      </w:r>
    </w:p>
  </w:footnote>
  <w:footnote w:id="7">
    <w:p w14:paraId="62B12C15" w14:textId="77777777" w:rsidR="006276A0" w:rsidRDefault="006276A0" w:rsidP="006276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60E6">
        <w:t>http://padis.uniroma1.it/handle/10805/688</w:t>
      </w:r>
      <w:r>
        <w:t xml:space="preserve"> (2D version)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4E478" w14:textId="77777777" w:rsidR="00B45A05" w:rsidRDefault="00B45A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0C34C" w14:textId="77777777" w:rsidR="003E48FF" w:rsidRDefault="003E48FF" w:rsidP="003D6F40">
    <w:pPr>
      <w:pStyle w:val="Header"/>
      <w:jc w:val="right"/>
    </w:pPr>
    <w:r>
      <w:t xml:space="preserve">Danilo </w:t>
    </w:r>
    <w:proofErr w:type="spellStart"/>
    <w:r>
      <w:t>Guerrera</w:t>
    </w:r>
    <w:proofErr w:type="spellEnd"/>
  </w:p>
  <w:p w14:paraId="39CA297B" w14:textId="650E67E4" w:rsidR="003E48FF" w:rsidRDefault="0000344E" w:rsidP="003D6F40">
    <w:pPr>
      <w:pStyle w:val="Header"/>
      <w:jc w:val="right"/>
    </w:pPr>
    <w:r>
      <w:t>PASC18</w:t>
    </w:r>
    <w:r w:rsidR="00BB4FE0">
      <w:t xml:space="preserve"> poster 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AE24E" w14:textId="77777777" w:rsidR="00B45A05" w:rsidRDefault="00B45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2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BA39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D05A7"/>
    <w:multiLevelType w:val="hybridMultilevel"/>
    <w:tmpl w:val="1320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E16CA"/>
    <w:multiLevelType w:val="multilevel"/>
    <w:tmpl w:val="703AE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544B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FE4900"/>
    <w:multiLevelType w:val="hybridMultilevel"/>
    <w:tmpl w:val="ABAC6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37E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D953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6917D9"/>
    <w:multiLevelType w:val="multilevel"/>
    <w:tmpl w:val="E020D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8E5EC4"/>
    <w:multiLevelType w:val="multilevel"/>
    <w:tmpl w:val="BF7E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9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5211A6"/>
    <w:multiLevelType w:val="multilevel"/>
    <w:tmpl w:val="C2FA6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69819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F1C"/>
    <w:rsid w:val="0000344E"/>
    <w:rsid w:val="00011B3F"/>
    <w:rsid w:val="000166E8"/>
    <w:rsid w:val="00033D82"/>
    <w:rsid w:val="00037B20"/>
    <w:rsid w:val="0004199D"/>
    <w:rsid w:val="000765B3"/>
    <w:rsid w:val="000A3F9C"/>
    <w:rsid w:val="000F23FD"/>
    <w:rsid w:val="000F3802"/>
    <w:rsid w:val="001049F6"/>
    <w:rsid w:val="00123A39"/>
    <w:rsid w:val="00186E36"/>
    <w:rsid w:val="001E78F0"/>
    <w:rsid w:val="002003C8"/>
    <w:rsid w:val="00207260"/>
    <w:rsid w:val="0024465D"/>
    <w:rsid w:val="0026320B"/>
    <w:rsid w:val="002B5B6B"/>
    <w:rsid w:val="002F5E7D"/>
    <w:rsid w:val="00353B4F"/>
    <w:rsid w:val="003714E2"/>
    <w:rsid w:val="003C56E9"/>
    <w:rsid w:val="003D108F"/>
    <w:rsid w:val="003D3D5A"/>
    <w:rsid w:val="003D6F40"/>
    <w:rsid w:val="003E48FF"/>
    <w:rsid w:val="003F0FBF"/>
    <w:rsid w:val="004A74EA"/>
    <w:rsid w:val="004E0CA4"/>
    <w:rsid w:val="00500143"/>
    <w:rsid w:val="005260E6"/>
    <w:rsid w:val="00546E86"/>
    <w:rsid w:val="00547B0E"/>
    <w:rsid w:val="005768FC"/>
    <w:rsid w:val="00585117"/>
    <w:rsid w:val="005D7C90"/>
    <w:rsid w:val="006276A0"/>
    <w:rsid w:val="006649F0"/>
    <w:rsid w:val="0066615D"/>
    <w:rsid w:val="006835FF"/>
    <w:rsid w:val="0069091B"/>
    <w:rsid w:val="0069743A"/>
    <w:rsid w:val="0079322F"/>
    <w:rsid w:val="007C2EAF"/>
    <w:rsid w:val="007D65AB"/>
    <w:rsid w:val="00853548"/>
    <w:rsid w:val="008A3E9D"/>
    <w:rsid w:val="008B692E"/>
    <w:rsid w:val="008E4EDC"/>
    <w:rsid w:val="008F049C"/>
    <w:rsid w:val="008F5F93"/>
    <w:rsid w:val="0091326E"/>
    <w:rsid w:val="00914186"/>
    <w:rsid w:val="00916889"/>
    <w:rsid w:val="0093261B"/>
    <w:rsid w:val="009373C8"/>
    <w:rsid w:val="00966760"/>
    <w:rsid w:val="00A8668D"/>
    <w:rsid w:val="00AB74B9"/>
    <w:rsid w:val="00AE443A"/>
    <w:rsid w:val="00B40EDC"/>
    <w:rsid w:val="00B45A05"/>
    <w:rsid w:val="00B5652E"/>
    <w:rsid w:val="00B602A4"/>
    <w:rsid w:val="00B62ED2"/>
    <w:rsid w:val="00B95905"/>
    <w:rsid w:val="00BA28F0"/>
    <w:rsid w:val="00BA6915"/>
    <w:rsid w:val="00BB4FE0"/>
    <w:rsid w:val="00BC574F"/>
    <w:rsid w:val="00C35721"/>
    <w:rsid w:val="00C52F9C"/>
    <w:rsid w:val="00C56B60"/>
    <w:rsid w:val="00CA54C9"/>
    <w:rsid w:val="00CC065B"/>
    <w:rsid w:val="00CD683B"/>
    <w:rsid w:val="00D26C2E"/>
    <w:rsid w:val="00D7790A"/>
    <w:rsid w:val="00E1012C"/>
    <w:rsid w:val="00E37F1C"/>
    <w:rsid w:val="00E4040B"/>
    <w:rsid w:val="00E93A23"/>
    <w:rsid w:val="00E970AF"/>
    <w:rsid w:val="00EC16F5"/>
    <w:rsid w:val="00EE6C8B"/>
    <w:rsid w:val="00F03938"/>
    <w:rsid w:val="00F7733D"/>
    <w:rsid w:val="00F96BB4"/>
    <w:rsid w:val="00FA045C"/>
    <w:rsid w:val="00FA7A28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E9222"/>
  <w15:docId w15:val="{786E66B1-AB12-7740-8680-A8950AFC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B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1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F5261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F5261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526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F526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526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526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526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526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5261"/>
    <w:pPr>
      <w:ind w:left="19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B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2B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1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175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5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503"/>
  </w:style>
  <w:style w:type="paragraph" w:styleId="Footer">
    <w:name w:val="footer"/>
    <w:basedOn w:val="Normal"/>
    <w:link w:val="FooterChar"/>
    <w:uiPriority w:val="99"/>
    <w:unhideWhenUsed/>
    <w:rsid w:val="00417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503"/>
  </w:style>
  <w:style w:type="paragraph" w:styleId="BalloonText">
    <w:name w:val="Balloon Text"/>
    <w:basedOn w:val="Normal"/>
    <w:link w:val="BalloonTextChar"/>
    <w:uiPriority w:val="99"/>
    <w:semiHidden/>
    <w:unhideWhenUsed/>
    <w:rsid w:val="009D53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E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958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5640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A3E9D"/>
  </w:style>
  <w:style w:type="paragraph" w:styleId="Bibliography">
    <w:name w:val="Bibliography"/>
    <w:basedOn w:val="Normal"/>
    <w:next w:val="Normal"/>
    <w:uiPriority w:val="37"/>
    <w:unhideWhenUsed/>
    <w:rsid w:val="00916889"/>
  </w:style>
  <w:style w:type="character" w:styleId="UnresolvedMention">
    <w:name w:val="Unresolved Mention"/>
    <w:basedOn w:val="DefaultParagraphFont"/>
    <w:uiPriority w:val="99"/>
    <w:semiHidden/>
    <w:unhideWhenUsed/>
    <w:rsid w:val="00BB4FE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4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4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Bar16</b:Tag>
    <b:SourceType>InternetSite</b:SourceType>
    <b:Guid>{5ADE3E4F-6F81-6B48-A341-5493995BA1F1}</b:Guid>
    <b:Title>Why should I believe your supercomputing research?</b:Title>
    <b:Year>2016</b:Year>
    <b:Author>
      <b:Author>
        <b:NameList>
          <b:Person>
            <b:Last>Barba</b:Last>
            <b:First>Lorena</b:First>
            <b:Middle>A</b:Middle>
          </b:Person>
        </b:NameList>
      </b:Author>
    </b:Author>
    <b:Month>02</b:Month>
    <b:Day>14</b:Day>
    <b:URL>https://medium.com/@lorenaabarba/why-should-i-believe-your-supercomputing-research-a7cbf4cbc6b4#.ql28fukve</b:URL>
    <b:YearAccessed>2016</b:YearAccessed>
    <b:MonthAccessed>02</b:MonthAccessed>
    <b:DayAccessed>17</b:DayAccessed>
    <b:RefOrder>2</b:RefOrder>
  </b:Source>
  <b:Source>
    <b:Tag>Fra13</b:Tag>
    <b:SourceType>InternetSite</b:SourceType>
    <b:Guid>{31AF73B2-117F-754C-A04B-360934C31F26}</b:Guid>
    <b:Author>
      <b:Author>
        <b:NameList>
          <b:Person>
            <b:Last>Wolfs</b:Last>
            <b:First>Frank</b:First>
            <b:Middle>L. H.</b:Middle>
          </b:Person>
        </b:NameList>
      </b:Author>
    </b:Author>
    <b:Title>Physics Lab</b:Title>
    <b:URL>http://teacher.nsrl.rochester.edu/phy_labs/appendixe/appendixe.html</b:URL>
    <b:Year>2013</b:Year>
    <b:YearAccessed>2016</b:YearAccessed>
    <b:MonthAccessed>02</b:MonthAccessed>
    <b:DayAccessed>29</b:DayAccessed>
    <b:RefOrder>1</b:RefOrder>
  </b:Source>
</b:Sources>
</file>

<file path=customXml/itemProps1.xml><?xml version="1.0" encoding="utf-8"?>
<ds:datastoreItem xmlns:ds="http://schemas.openxmlformats.org/officeDocument/2006/customXml" ds:itemID="{95707731-5D9F-CE45-9B18-8B4AE821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Guerrera</dc:creator>
  <cp:keywords/>
  <dc:description/>
  <cp:lastModifiedBy>Microsoft Office User</cp:lastModifiedBy>
  <cp:revision>49</cp:revision>
  <dcterms:created xsi:type="dcterms:W3CDTF">2016-02-20T20:47:00Z</dcterms:created>
  <dcterms:modified xsi:type="dcterms:W3CDTF">2018-02-02T13:19:00Z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