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892CF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28444E" w:rsidRPr="0028444E">
        <w:t>(</w:t>
      </w:r>
      <w:r w:rsidR="0028444E" w:rsidRPr="0028444E">
        <w:fldChar w:fldCharType="begin"/>
      </w:r>
      <w:r w:rsidR="0028444E" w:rsidRPr="0028444E">
        <w:instrText xml:space="preserve"> REF BIB_hpx_5fpgas_5f2014 \h \* MERGEFORMAT </w:instrText>
      </w:r>
      <w:r w:rsidR="0028444E" w:rsidRPr="0028444E">
        <w:fldChar w:fldCharType="separate"/>
      </w:r>
      <w:r w:rsidR="0028444E" w:rsidRPr="0028444E">
        <w:t>Kaiser et al. 2014</w:t>
      </w:r>
      <w:r w:rsidR="0028444E" w:rsidRPr="0028444E">
        <w:fldChar w:fldCharType="end"/>
      </w:r>
      <w:r w:rsidR="0028444E" w:rsidRPr="0028444E">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28444E" w:rsidRPr="0028444E">
        <w:t>(</w:t>
      </w:r>
      <w:r w:rsidR="0028444E" w:rsidRPr="0028444E">
        <w:fldChar w:fldCharType="begin"/>
      </w:r>
      <w:r w:rsidR="0028444E" w:rsidRPr="0028444E">
        <w:instrText xml:space="preserve"> REF BIB_kaiser_3a2015_3ahpl_3a2832241_2e2832244 \h \* MERGEFORMAT </w:instrText>
      </w:r>
      <w:r w:rsidR="0028444E" w:rsidRPr="0028444E">
        <w:fldChar w:fldCharType="separate"/>
      </w:r>
      <w:r w:rsidR="0028444E" w:rsidRPr="0028444E">
        <w:t>Kaiser et al. 2015</w:t>
      </w:r>
      <w:r w:rsidR="0028444E" w:rsidRPr="0028444E">
        <w:fldChar w:fldCharType="end"/>
      </w:r>
      <w:r w:rsidR="0028444E" w:rsidRPr="0028444E">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28444E" w:rsidRPr="0028444E">
        <w:t>(</w:t>
      </w:r>
      <w:r w:rsidR="0028444E" w:rsidRPr="0028444E">
        <w:fldChar w:fldCharType="begin"/>
      </w:r>
      <w:r w:rsidR="0028444E" w:rsidRPr="0028444E">
        <w:instrText xml:space="preserve"> REF BIB_mvapich2 \h \* MERGEFORMAT </w:instrText>
      </w:r>
      <w:r w:rsidR="0028444E" w:rsidRPr="0028444E">
        <w:fldChar w:fldCharType="separate"/>
      </w:r>
      <w:r w:rsidR="0028444E" w:rsidRPr="0028444E">
        <w:t>W. Huang 2007</w:t>
      </w:r>
      <w:r w:rsidR="0028444E" w:rsidRPr="0028444E">
        <w:fldChar w:fldCharType="end"/>
      </w:r>
      <w:r w:rsidR="0028444E" w:rsidRPr="0028444E">
        <w:t>)</w:t>
      </w:r>
      <w:r w:rsidR="00683DF6">
        <w:t xml:space="preserve">, PGAS models like UPC </w:t>
      </w:r>
      <w:r w:rsidR="0028444E" w:rsidRPr="0028444E">
        <w:t>(</w:t>
      </w:r>
      <w:r w:rsidR="0028444E" w:rsidRPr="0028444E">
        <w:fldChar w:fldCharType="begin"/>
      </w:r>
      <w:r w:rsidR="0028444E" w:rsidRPr="0028444E">
        <w:instrText xml:space="preserve"> REF BIB_el_2dghazawi_3a2003_3auds_3a1076294 \h \* MERGEFORMAT </w:instrText>
      </w:r>
      <w:r w:rsidR="0028444E" w:rsidRPr="0028444E">
        <w:fldChar w:fldCharType="separate"/>
      </w:r>
      <w:r w:rsidR="0028444E" w:rsidRPr="0028444E">
        <w:t>El-</w:t>
      </w:r>
      <w:proofErr w:type="spellStart"/>
      <w:r w:rsidR="0028444E" w:rsidRPr="0028444E">
        <w:t>Ghazawi</w:t>
      </w:r>
      <w:proofErr w:type="spellEnd"/>
      <w:r w:rsidR="0028444E" w:rsidRPr="0028444E">
        <w:t xml:space="preserve"> et al. 2003</w:t>
      </w:r>
      <w:r w:rsidR="0028444E" w:rsidRPr="0028444E">
        <w:fldChar w:fldCharType="end"/>
      </w:r>
      <w:r w:rsidR="0028444E" w:rsidRPr="0028444E">
        <w:t>)</w:t>
      </w:r>
      <w:r w:rsidR="00563EEC">
        <w:t xml:space="preserve">, Legion </w:t>
      </w:r>
      <w:r w:rsidR="0028444E" w:rsidRPr="0028444E">
        <w:t>(</w:t>
      </w:r>
      <w:r w:rsidR="0028444E" w:rsidRPr="0028444E">
        <w:fldChar w:fldCharType="begin"/>
      </w:r>
      <w:r w:rsidR="0028444E" w:rsidRPr="0028444E">
        <w:instrText xml:space="preserve"> REF BIB_bauer_3a2012_3alel_3a2388996_2e2389086 \h \* MERGEFORMAT </w:instrText>
      </w:r>
      <w:r w:rsidR="0028444E" w:rsidRPr="0028444E">
        <w:fldChar w:fldCharType="separate"/>
      </w:r>
      <w:r w:rsidR="0028444E" w:rsidRPr="0028444E">
        <w:t>Bauer et al. 2012</w:t>
      </w:r>
      <w:r w:rsidR="0028444E" w:rsidRPr="0028444E">
        <w:fldChar w:fldCharType="end"/>
      </w:r>
      <w:r w:rsidR="0028444E" w:rsidRPr="0028444E">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w:t>
      </w:r>
      <w:r>
        <w:lastRenderedPageBreak/>
        <w:t xml:space="preserve">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92CFF">
      <w:pPr>
        <w:pStyle w:val="FirstOrderHeadings"/>
      </w:pPr>
      <w:r>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28444E" w:rsidRPr="0028444E">
        <w:t>(</w:t>
      </w:r>
      <w:r w:rsidR="0028444E" w:rsidRPr="0028444E">
        <w:fldChar w:fldCharType="begin"/>
      </w:r>
      <w:r w:rsidR="0028444E" w:rsidRPr="0028444E">
        <w:instrText xml:space="preserve"> REF BIB_protobuf \h \* MERGEFORMAT </w:instrText>
      </w:r>
      <w:r w:rsidR="0028444E" w:rsidRPr="0028444E">
        <w:fldChar w:fldCharType="separate"/>
      </w:r>
      <w:r w:rsidR="0028444E" w:rsidRPr="0028444E">
        <w:t xml:space="preserve">Google &amp; </w:t>
      </w:r>
      <w:proofErr w:type="spellStart"/>
      <w:r w:rsidR="0028444E" w:rsidRPr="0028444E">
        <w:t>Varda</w:t>
      </w:r>
      <w:proofErr w:type="spellEnd"/>
      <w:r w:rsidR="0028444E" w:rsidRPr="0028444E">
        <w:t xml:space="preserve"> 2017</w:t>
      </w:r>
      <w:r w:rsidR="0028444E" w:rsidRPr="0028444E">
        <w:fldChar w:fldCharType="end"/>
      </w:r>
      <w:r w:rsidR="0028444E" w:rsidRPr="0028444E">
        <w:t>)</w:t>
      </w:r>
      <w:r w:rsidR="00BA54A0">
        <w:t xml:space="preserve"> and </w:t>
      </w:r>
      <w:proofErr w:type="spellStart"/>
      <w:r w:rsidR="00BA54A0">
        <w:t>Flatbuffers</w:t>
      </w:r>
      <w:proofErr w:type="spellEnd"/>
      <w:r w:rsidR="00DC39D0">
        <w:t xml:space="preserve">, Apache thrift </w:t>
      </w:r>
      <w:r w:rsidR="0028444E" w:rsidRPr="0028444E">
        <w:t>(</w:t>
      </w:r>
      <w:r w:rsidR="0028444E" w:rsidRPr="0028444E">
        <w:fldChar w:fldCharType="begin"/>
      </w:r>
      <w:r w:rsidR="0028444E" w:rsidRPr="0028444E">
        <w:instrText xml:space="preserve"> REF BIB_slee2007 \h \* MERGEFORMAT </w:instrText>
      </w:r>
      <w:r w:rsidR="0028444E" w:rsidRPr="0028444E">
        <w:fldChar w:fldCharType="separate"/>
      </w:r>
      <w:r w:rsidR="0028444E" w:rsidRPr="0028444E">
        <w:t>Agarwal et al. 2007</w:t>
      </w:r>
      <w:r w:rsidR="0028444E" w:rsidRPr="0028444E">
        <w:fldChar w:fldCharType="end"/>
      </w:r>
      <w:r w:rsidR="0028444E" w:rsidRPr="0028444E">
        <w:t>)</w:t>
      </w:r>
      <w:r w:rsidR="001F0960">
        <w:t xml:space="preserve"> and the charm++ Pack/Unpack (PUP) framework </w:t>
      </w:r>
      <w:r w:rsidR="0028444E" w:rsidRPr="0028444E">
        <w:t>(</w:t>
      </w:r>
      <w:r w:rsidR="0028444E" w:rsidRPr="0028444E">
        <w:fldChar w:fldCharType="begin"/>
      </w:r>
      <w:r w:rsidR="0028444E" w:rsidRPr="0028444E">
        <w:instrText xml:space="preserve"> REF BIB_kale_3a1993_3acpc_3a165854_2e165874 \h \* MERGEFORMAT </w:instrText>
      </w:r>
      <w:r w:rsidR="0028444E" w:rsidRPr="0028444E">
        <w:fldChar w:fldCharType="separate"/>
      </w:r>
      <w:r w:rsidR="0028444E" w:rsidRPr="0028444E">
        <w:t>Kale &amp; Krishnan 1993</w:t>
      </w:r>
      <w:r w:rsidR="0028444E" w:rsidRPr="0028444E">
        <w:fldChar w:fldCharType="end"/>
      </w:r>
      <w:r w:rsidR="0028444E" w:rsidRPr="0028444E">
        <w:t>)</w:t>
      </w:r>
      <w:r w:rsidR="008A5AEC">
        <w:t xml:space="preserve"> and </w:t>
      </w:r>
      <w:proofErr w:type="spellStart"/>
      <w:r w:rsidR="008A5AEC">
        <w:t>Cap’n</w:t>
      </w:r>
      <w:proofErr w:type="spellEnd"/>
      <w:r w:rsidR="008A5AEC">
        <w:t xml:space="preserve"> Proto </w:t>
      </w:r>
      <w:r w:rsidR="0028444E" w:rsidRPr="0028444E">
        <w:t>(</w:t>
      </w:r>
      <w:proofErr w:type="spellStart"/>
      <w:r w:rsidR="0028444E" w:rsidRPr="0028444E">
        <w:fldChar w:fldCharType="begin"/>
      </w:r>
      <w:r w:rsidR="0028444E" w:rsidRPr="0028444E">
        <w:instrText xml:space="preserve"> REF BIB_capnproto \h \* MERGEFORMAT </w:instrText>
      </w:r>
      <w:r w:rsidR="0028444E" w:rsidRPr="0028444E">
        <w:fldChar w:fldCharType="separate"/>
      </w:r>
      <w:r w:rsidR="0028444E" w:rsidRPr="0028444E">
        <w:t>Varda</w:t>
      </w:r>
      <w:proofErr w:type="spellEnd"/>
      <w:r w:rsidR="0028444E" w:rsidRPr="0028444E">
        <w:t xml:space="preserve"> 2015</w:t>
      </w:r>
      <w:r w:rsidR="0028444E" w:rsidRPr="0028444E">
        <w:fldChar w:fldCharType="end"/>
      </w:r>
      <w:r w:rsidR="0028444E" w:rsidRPr="0028444E">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28444E" w:rsidRPr="0028444E">
        <w:t>(</w:t>
      </w:r>
      <w:r w:rsidR="0028444E" w:rsidRPr="0028444E">
        <w:fldChar w:fldCharType="begin"/>
      </w:r>
      <w:r w:rsidR="0028444E" w:rsidRPr="0028444E">
        <w:instrText xml:space="preserve"> REF BIB_boostcpplibraries \h \* MERGEFORMAT </w:instrText>
      </w:r>
      <w:r w:rsidR="0028444E" w:rsidRPr="0028444E">
        <w:fldChar w:fldCharType="separate"/>
      </w:r>
      <w:r w:rsidR="0028444E" w:rsidRPr="0028444E">
        <w:t>Boost 1998-2017</w:t>
      </w:r>
      <w:r w:rsidR="0028444E" w:rsidRPr="0028444E">
        <w:fldChar w:fldCharType="end"/>
      </w:r>
      <w:r w:rsidR="0028444E" w:rsidRPr="0028444E">
        <w:t>)</w:t>
      </w:r>
      <w:r w:rsidR="00274DEF">
        <w:t xml:space="preserve">, the boost MPI library, Cereal </w:t>
      </w:r>
      <w:r w:rsidR="0028444E" w:rsidRPr="0028444E">
        <w:t>(</w:t>
      </w:r>
      <w:r w:rsidR="0028444E" w:rsidRPr="0028444E">
        <w:fldChar w:fldCharType="begin"/>
      </w:r>
      <w:r w:rsidR="0028444E" w:rsidRPr="0028444E">
        <w:instrText xml:space="preserve"> REF BIB_cereal \h \* MERGEFORMAT </w:instrText>
      </w:r>
      <w:r w:rsidR="0028444E" w:rsidRPr="0028444E">
        <w:fldChar w:fldCharType="separate"/>
      </w:r>
      <w:r w:rsidR="0028444E" w:rsidRPr="0028444E">
        <w:t xml:space="preserve">Grant &amp; </w:t>
      </w:r>
      <w:proofErr w:type="spellStart"/>
      <w:r w:rsidR="0028444E" w:rsidRPr="0028444E">
        <w:t>Voorhies</w:t>
      </w:r>
      <w:proofErr w:type="spellEnd"/>
      <w:r w:rsidR="0028444E" w:rsidRPr="0028444E">
        <w:t xml:space="preserve"> 2017</w:t>
      </w:r>
      <w:r w:rsidR="0028444E" w:rsidRPr="0028444E">
        <w:fldChar w:fldCharType="end"/>
      </w:r>
      <w:r w:rsidR="0028444E" w:rsidRPr="0028444E">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28444E">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4DDF9F49" wp14:editId="16EE7F93">
                <wp:extent cx="5561965" cy="1045845"/>
                <wp:effectExtent l="0" t="0" r="635" b="19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wFIwIAAB4EAAAOAAAAZHJzL2Uyb0RvYy54bWysU9uO2yAQfa/Uf0C8N3bSOJ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puKvs1vKDFM&#10;Y5OexBDIOxjILOrTW19i2KPFwDDgNfY51ertA/DvnhjYdszsxZ1z0HeCNchvGjOzq9QRx0eQuv8E&#10;DT7DDgES0NA6HcVDOQiiY59Ol95EKhwvi2IxXS0KSjj6pvm8WM6L9AYrn9Ot8+GDAE3ioaIOm5/g&#10;2fHBh0iHlc8h8TUPSjY7qVQy3L7eKkeODAdll9YZ/bcwZUhf0VUxKxKygZifZkjLgIOspK7oMo8r&#10;prMyyvHeNOkcmFTjGZkoc9YnSjKKE4Z6wMAoWg3NCZVyMA4sfjA8dOB+UtLjsFbU/zgwJyhRHw2q&#10;vZrO53G6kzEvbmZouGtPfe1hhiNURQMl43Eb0o+IfA3cYVdamfR6YXLmikOYZDx/mDjl13aKevnW&#10;m18AAAD//wMAUEsDBBQABgAIAAAAIQCq3pAZ2gAAAAUBAAAPAAAAZHJzL2Rvd25yZXYueG1sTI/B&#10;TsMwEETvSPyDtUhcEHVAbdKGOBUggbi29AM28TaJiNdR7Dbp37NwgctIqxnNvC22s+vVmcbQeTbw&#10;sEhAEdfedtwYOHy+3a9BhYhssfdMBi4UYFteXxWYWz/xjs772Cgp4ZCjgTbGIdc61C05DAs/EIt3&#10;9KPDKOfYaDviJOWu149JkmqHHctCiwO9tlR/7U/OwPFjulttpuo9HrLdMn3BLqv8xZjbm/n5CVSk&#10;Of6F4Qdf0KEUpsqf2AbVG5BH4q+Kt85WG1CVhNJlBros9H/68hsAAP//AwBQSwECLQAUAAYACAAA&#10;ACEAtoM4kv4AAADhAQAAEwAAAAAAAAAAAAAAAAAAAAAAW0NvbnRlbnRfVHlwZXNdLnhtbFBLAQIt&#10;ABQABgAIAAAAIQA4/SH/1gAAAJQBAAALAAAAAAAAAAAAAAAAAC8BAABfcmVscy8ucmVsc1BLAQIt&#10;ABQABgAIAAAAIQA5g9wFIwIAAB4EAAAOAAAAAAAAAAAAAAAAAC4CAABkcnMvZTJvRG9jLnhtbFBL&#10;AQItABQABgAIAAAAIQCq3pAZ2gAAAAUBAAAPAAAAAAAAAAAAAAAAAH0EAABkcnMvZG93bnJldi54&#10;bWxQSwUGAAAAAAQABADzAAAAhAUAAAAA&#10;" stroked="f">
                <v:textbo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28444E" w:rsidRPr="0028444E">
        <w:t>(</w:t>
      </w:r>
      <w:proofErr w:type="spellStart"/>
      <w:r w:rsidR="0028444E" w:rsidRPr="0028444E">
        <w:fldChar w:fldCharType="begin"/>
      </w:r>
      <w:r w:rsidR="0028444E" w:rsidRPr="0028444E">
        <w:instrText xml:space="preserve"> REF BIB_conf_2fcluster_2fsoumagnekzckar13 \h \* MERGEFORMAT </w:instrText>
      </w:r>
      <w:r w:rsidR="0028444E" w:rsidRPr="0028444E">
        <w:fldChar w:fldCharType="separate"/>
      </w:r>
      <w:r w:rsidR="0028444E" w:rsidRPr="0028444E">
        <w:t>Soumagne</w:t>
      </w:r>
      <w:proofErr w:type="spellEnd"/>
      <w:r w:rsidR="0028444E" w:rsidRPr="0028444E">
        <w:t xml:space="preserve"> et al. 2013</w:t>
      </w:r>
      <w:r w:rsidR="0028444E" w:rsidRPr="0028444E">
        <w:fldChar w:fldCharType="end"/>
      </w:r>
      <w:r w:rsidR="0028444E" w:rsidRPr="0028444E">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w:t>
      </w:r>
      <w:r w:rsidR="0012789D">
        <w:lastRenderedPageBreak/>
        <w:t xml:space="preserve">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28444E" w:rsidRPr="0028444E">
        <w:rPr>
          <w:sz w:val="20"/>
        </w:rPr>
        <w:t>(</w:t>
      </w:r>
      <w:proofErr w:type="spellStart"/>
      <w:r w:rsidR="0028444E" w:rsidRPr="0028444E">
        <w:rPr>
          <w:sz w:val="20"/>
        </w:rPr>
        <w:fldChar w:fldCharType="begin"/>
      </w:r>
      <w:r w:rsidR="0028444E" w:rsidRPr="0028444E">
        <w:rPr>
          <w:sz w:val="20"/>
        </w:rPr>
        <w:instrText xml:space="preserve"> REF BIB_bonachea_3a2002_3agsv_3a894168 \h \* MERGEFORMAT </w:instrText>
      </w:r>
      <w:r w:rsidR="0028444E" w:rsidRPr="0028444E">
        <w:rPr>
          <w:sz w:val="20"/>
        </w:rPr>
      </w:r>
      <w:r w:rsidR="0028444E" w:rsidRPr="0028444E">
        <w:rPr>
          <w:sz w:val="20"/>
        </w:rPr>
        <w:fldChar w:fldCharType="separate"/>
      </w:r>
      <w:r w:rsidR="0028444E" w:rsidRPr="0028444E">
        <w:rPr>
          <w:sz w:val="20"/>
        </w:rPr>
        <w:t>Bonachea</w:t>
      </w:r>
      <w:proofErr w:type="spellEnd"/>
      <w:r w:rsidR="0028444E" w:rsidRPr="0028444E">
        <w:rPr>
          <w:sz w:val="20"/>
        </w:rPr>
        <w:t xml:space="preserve"> 2002</w:t>
      </w:r>
      <w:r w:rsidR="0028444E" w:rsidRPr="0028444E">
        <w:rPr>
          <w:sz w:val="20"/>
        </w:rPr>
        <w:fldChar w:fldCharType="end"/>
      </w:r>
      <w:r w:rsidR="0028444E" w:rsidRPr="0028444E">
        <w:rPr>
          <w:sz w:val="20"/>
        </w:rPr>
        <w:t>)</w:t>
      </w:r>
      <w:r w:rsidRPr="00B3128B">
        <w:rPr>
          <w:sz w:val="20"/>
        </w:rPr>
        <w:t xml:space="preserve">, </w:t>
      </w:r>
      <w:proofErr w:type="spellStart"/>
      <w:r w:rsidRPr="00B3128B">
        <w:rPr>
          <w:sz w:val="20"/>
        </w:rPr>
        <w:t>Libfabric</w:t>
      </w:r>
      <w:proofErr w:type="spellEnd"/>
      <w:r w:rsidRPr="00B3128B">
        <w:rPr>
          <w:sz w:val="20"/>
        </w:rPr>
        <w:t xml:space="preserve"> </w:t>
      </w:r>
      <w:r w:rsidR="0028444E" w:rsidRPr="0028444E">
        <w:rPr>
          <w:sz w:val="20"/>
        </w:rPr>
        <w:t>(</w:t>
      </w:r>
      <w:r w:rsidR="0028444E" w:rsidRPr="0028444E">
        <w:rPr>
          <w:sz w:val="20"/>
        </w:rPr>
        <w:fldChar w:fldCharType="begin"/>
      </w:r>
      <w:r w:rsidR="0028444E" w:rsidRPr="0028444E">
        <w:rPr>
          <w:sz w:val="20"/>
        </w:rPr>
        <w:instrText xml:space="preserve"> REF BIB_choi_3a2015_3aiol_3a2865660_2e2866361 \h \* MERGEFORMAT </w:instrText>
      </w:r>
      <w:r w:rsidR="0028444E" w:rsidRPr="0028444E">
        <w:rPr>
          <w:sz w:val="20"/>
        </w:rPr>
      </w:r>
      <w:r w:rsidR="0028444E" w:rsidRPr="0028444E">
        <w:rPr>
          <w:sz w:val="20"/>
        </w:rPr>
        <w:fldChar w:fldCharType="separate"/>
      </w:r>
      <w:r w:rsidR="0028444E" w:rsidRPr="0028444E">
        <w:rPr>
          <w:sz w:val="20"/>
        </w:rPr>
        <w:t>Choi et al. 2015</w:t>
      </w:r>
      <w:r w:rsidR="0028444E" w:rsidRPr="0028444E">
        <w:rPr>
          <w:sz w:val="20"/>
        </w:rPr>
        <w:fldChar w:fldCharType="end"/>
      </w:r>
      <w:r w:rsidR="0028444E" w:rsidRPr="0028444E">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8601D9">
        <w:rPr>
          <w:sz w:val="20"/>
        </w:rPr>
        <w:t xml:space="preserve">and </w:t>
      </w:r>
      <w:r w:rsidR="008601D9" w:rsidRPr="008601D9">
        <w:rPr>
          <w:rFonts w:ascii="Courier New" w:hAnsi="Courier New" w:cs="Courier New"/>
          <w:sz w:val="20"/>
        </w:rPr>
        <w:t>pool</w:t>
      </w:r>
      <w:r w:rsidR="008601D9">
        <w:rPr>
          <w:sz w:val="20"/>
        </w:rPr>
        <w:t xml:space="preserve"> </w:t>
      </w:r>
      <w:r w:rsidR="0069720F">
        <w:rPr>
          <w:sz w:val="20"/>
        </w:rPr>
        <w:t xml:space="preserve">that provide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rsidR="00BB0AC0" w:rsidRPr="00892CFF" w:rsidRDefault="00BB0AC0" w:rsidP="00892CFF">
      <w:pPr>
        <w:pStyle w:val="FirstOrderHeadings"/>
      </w:pPr>
      <w:r w:rsidRPr="00892CFF">
        <w:t>serialization</w:t>
      </w:r>
      <w:bookmarkStart w:id="0" w:name="_GoBack"/>
      <w:bookmarkEnd w:id="0"/>
    </w:p>
    <w:p w:rsidR="00FC4867" w:rsidRDefault="00613333" w:rsidP="00C63832">
      <w:pPr>
        <w:pStyle w:val="MainText"/>
      </w:pPr>
      <w:r>
        <w:t xml:space="preserve">Serialization libraries </w:t>
      </w:r>
    </w:p>
    <w:p w:rsidR="00713FBC" w:rsidRDefault="00713FBC" w:rsidP="00C63832">
      <w:pPr>
        <w:pStyle w:val="MainText"/>
      </w:pPr>
    </w:p>
    <w:p w:rsidR="00C63832" w:rsidRPr="00892CFF" w:rsidRDefault="00C63832" w:rsidP="00892CFF">
      <w:pPr>
        <w:pStyle w:val="SecondOrderHeadings"/>
      </w:pPr>
      <w:r w:rsidRPr="00892CFF">
        <w:t>Serialization of arguments</w:t>
      </w:r>
    </w:p>
    <w:p w:rsidR="00713FBC" w:rsidRDefault="00C63832" w:rsidP="00C63832">
      <w:pPr>
        <w:pStyle w:val="MainText"/>
      </w:pPr>
      <w:r>
        <w:t>To solve the problem of serialization and zero-copy of arguments, HPX us</w:t>
      </w:r>
      <w:r w:rsidR="003C1DAD">
        <w:t xml:space="preserve">es a chunk-based archive </w:t>
      </w:r>
      <w:proofErr w:type="gramStart"/>
      <w:r w:rsidR="003C1DAD">
        <w:t>format</w:t>
      </w:r>
      <w:proofErr w:type="gramEnd"/>
      <w:r>
        <w:t xml:space="preserve"> that differs from </w:t>
      </w:r>
      <w:r w:rsidR="003C1DAD">
        <w:t>‘flat’</w:t>
      </w:r>
      <w:r w:rsidR="00F93AE5">
        <w:t xml:space="preserve"> archives</w:t>
      </w:r>
      <w:r w:rsidR="002377C0">
        <w:t xml:space="preserve"> used elsewhere,</w:t>
      </w:r>
      <w:r w:rsidR="00F93AE5">
        <w:t xml:space="preserve"> consider the following function invocation</w:t>
      </w:r>
    </w:p>
    <w:p w:rsidR="002377C0" w:rsidRDefault="002377C0" w:rsidP="00C63832">
      <w:pPr>
        <w:pStyle w:val="MainText"/>
      </w:pPr>
    </w:p>
    <w:p w:rsidR="00713FBC" w:rsidRDefault="00713FBC" w:rsidP="0028444E">
      <w:pPr>
        <w:pStyle w:val="Caption"/>
      </w:pPr>
      <w:r w:rsidRPr="00F67592">
        <w:rPr>
          <w:noProof/>
          <w:lang w:val="en-GB" w:eastAsia="en-GB"/>
        </w:rPr>
        <mc:AlternateContent>
          <mc:Choice Requires="wpg">
            <w:drawing>
              <wp:inline distT="0" distB="0" distL="0" distR="0" wp14:anchorId="1D277408" wp14:editId="0D9B0D15">
                <wp:extent cx="4464000" cy="432000"/>
                <wp:effectExtent l="57150" t="38100" r="51435" b="101600"/>
                <wp:docPr id="12" name="Group 4"/>
                <wp:cNvGraphicFramePr/>
                <a:graphic xmlns:a="http://schemas.openxmlformats.org/drawingml/2006/main">
                  <a:graphicData uri="http://schemas.microsoft.com/office/word/2010/wordprocessingGroup">
                    <wpg:wgp>
                      <wpg:cNvGrpSpPr/>
                      <wpg:grpSpPr>
                        <a:xfrm>
                          <a:off x="0" y="0"/>
                          <a:ext cx="4464000" cy="432000"/>
                          <a:chOff x="0" y="0"/>
                          <a:chExt cx="4463294" cy="432048"/>
                        </a:xfrm>
                      </wpg:grpSpPr>
                      <wps:wsp>
                        <wps:cNvPr id="13" name="Rectangle 13"/>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4" name="Rectangle 14"/>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5" name="Rectangle 15"/>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6" name="Rectangle 16"/>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7" name="Rectangle 17"/>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8" name="Straight Arrow Connector 18"/>
                        <wps:cNvCnPr>
                          <a:stCxn id="17"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9" name="Straight Connector 19"/>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7" style="width:351.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R1SgQAADcdAAAOAAAAZHJzL2Uyb0RvYy54bWzsWdtu4zYQfS/QfyD03liUZNkS4iwKZ5uX&#10;ol1s2g9gZMoSKpECyY3tv++QFOlsLCe2F8kaSV5kS+LwcnjmzIx4+WndNuieCllzNgvwRRggygq+&#10;qNlyFvz7zx+/TQMkFWEL0nBGZ8GGyuDT1a+/XK66nEa84s2CCgSdMJmvullQKdXlo5EsKtoSecE7&#10;yuBlyUVLFNyK5WghyAp6b5tRFIbpaMXFohO8oFLC02v7Mrgy/ZclLdTfZSmpQs0sgLkpcxXmeqev&#10;o6tLki8F6aq66KdBTphFS2oGg/quroki6Juod7pq60JwyUt1UfB2xMuyLqhZA6wGh49WcyP4t86s&#10;ZZmvlp2HCaB9hNPJ3RZ/3X8RqF7A3kUBYqSFPTLDokRjs+qWOTS5Ed1t90X0D5b2Ti93XYpW/8JC&#10;0NqguvGo0rVCBTxMkjQJQwC/gHdJDLvWw15UsDc7ZkX1eWsYR1myNUymek4jN+xIz85PZtUBg+QW&#10;JPljIN1WpKMGe6kRcCDFDqSvQC3Clg1FOLZImXYeJplLQOxQjLI0znC6d6Uk74RUN5S3SP+ZBQJG&#10;N3wj939KZUFxTQAhjYUd3vxTm4bqmTTsKy1hs2FTsLE2bkbnjUD3BByEFAVlKupBNq21WVk3jTeM&#10;njfs22tTalzQGx8wqrcwI3OmvHFbMy6GRl/8h/spl7a9Q8CuW0Og1ndry3K3V3d8sYFNFaqZc6sN&#10;hBUVB2kolDDd9YTSTvAazAKeW/d7wKzeBw9kFh7HWTYFR9v1wfE4yyJwcOeCjzzpVfk1PpVfzvAk&#10;fjnjF+aXcR5NmLPj13iAXwYUPVtQuOeVy4nUAL0maZjuF+pXpZdRY4gRR8uXMzyJXs74henlQ83Z&#10;0QuC1458pU5sD6JXFGZZFoJI7fILJxhPksl56Nebjo8+4pwdwWD3dwg2OYpg8RjjNMmGCJaGcZg8&#10;SFF/Znx0UvImBcxHnLPjFxSqll+3SpB6WSn0uxB8heacMci2uUDYlB99uJwzm91LNV8zm1oCQ01u&#10;bTfwu3b6Zk89ANKWpFPLyginYWRcEFLnvgqKk2kaQvDWqZspnHz9sxNWZT9zP2Wbbw/WCDpA6hRb&#10;Vw3XRFa2ApAbqW+0W5Fckbr5zBZIbTqoColGw6duLsU2NY5Z3UCREQ9l67bIcBn7MMnD5w33R+kn&#10;KhQ36glRWq2d8d4iw1JaF2MaEKhFX6t0API8oq5nAMLZA43UpIX5PcFGDHXCFA9J5BHq2NRMl84k&#10;P5J5XB3HryfKSbdZL8CvA8j5tvgVwdbv5Re87BkFSd7z/JqEcRyDUDox2+rcB7/6TzPvj1+gN/v5&#10;ZTxZK9ZB/IoiPB7rcPlBMPvVTsuwlyObn7w/gvlP2z632wZI+Cx2jIBFSYzH0WAR8aFg71bB/LHA&#10;EMH8R5uDFCyOojjFHyHSnzucuYKZUyg4nYO0/7vjv4f3piTYnnde/Q8AAP//AwBQSwMEFAAGAAgA&#10;AAAhAJS6JZrbAAAABAEAAA8AAABkcnMvZG93bnJldi54bWxMj0FLw0AQhe+C/2EZwZvdjcVaYjal&#10;FPVUBFtBvE2TaRKanQ3ZbZL+e0cvennweMN732SrybVqoD40ni0kMwOKuPBlw5WFj/3L3RJUiMgl&#10;tp7JwoUCrPLrqwzT0o/8TsMuVkpKOKRooY6xS7UORU0Ow8x3xJIdfe8wiu0rXfY4Srlr9b0xC+2w&#10;YVmosaNNTcVpd3YWXkcc1/PkediejpvL1/7h7XObkLW3N9P6CVSkKf4dww++oEMuTAd/5jKo1oI8&#10;En9VskczF3uwsFga0Hmm/8Pn3wAAAP//AwBQSwECLQAUAAYACAAAACEAtoM4kv4AAADhAQAAEwAA&#10;AAAAAAAAAAAAAAAAAAAAW0NvbnRlbnRfVHlwZXNdLnhtbFBLAQItABQABgAIAAAAIQA4/SH/1gAA&#10;AJQBAAALAAAAAAAAAAAAAAAAAC8BAABfcmVscy8ucmVsc1BLAQItABQABgAIAAAAIQDdLJR1SgQA&#10;ADcdAAAOAAAAAAAAAAAAAAAAAC4CAABkcnMvZTJvRG9jLnhtbFBLAQItABQABgAIAAAAIQCUuiWa&#10;2wAAAAQBAAAPAAAAAAAAAAAAAAAAAKQGAABkcnMvZG93bnJldi54bWxQSwUGAAAAAAQABADzAAAA&#10;rAcAAAAA&#10;">
                <v:rect id="Rectangle 13" o:spid="_x0000_s1028"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v2cEA&#10;AADbAAAADwAAAGRycy9kb3ducmV2LnhtbERPS4vCMBC+C/sfwix4EU19UKQaZVFELy6sq/ehGdti&#10;M+kmUeu/N8KCt/n4njNftqYWN3K+sqxgOEhAEOdWV1woOP5u+lMQPiBrrC2Tggd5WC4+OnPMtL3z&#10;D90OoRAxhH2GCsoQmkxKn5dk0A9sQxy5s3UGQ4SukNrhPYabWo6SJJUGK44NJTa0Kim/HK5GwX7i&#10;3ah3OfWK779xum63q2u6fyjV/Wy/ZiACteEt/nfvdJw/htcv8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L9n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4" o:spid="_x0000_s1029"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VsAA&#10;AADbAAAADwAAAGRycy9kb3ducmV2LnhtbERPS4vCMBC+C/6HMII3myqyLNUoogjiQXZ9XodmbIvN&#10;pCSx1n+/WVjY23x8z5kvO1OLlpyvLCsYJykI4tzqigsF59N29AnCB2SNtWVS8CYPy0W/N8dM2xd/&#10;U3sMhYgh7DNUUIbQZFL6vCSDPrENceTu1hkMEbpCaoevGG5qOUnTD2mw4thQYkPrkvLH8WkUHLrr&#10;/lZ776bN1yVfPXjT7sxGqeGgW81ABOrCv/jPvdNx/hR+f4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G1V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5" o:spid="_x0000_s1030"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PesMA&#10;AADbAAAADwAAAGRycy9kb3ducmV2LnhtbERPTWvCQBC9F/oflhF6qxuF2jbNRjQo5NCCpoo9Dtkx&#10;Cc3Ohuyq6b93BaG3ebzPSeaDacWZetdYVjAZRyCIS6sbrhTsvtfPbyCcR9bYWiYFf+Rgnj4+JBhr&#10;e+EtnQtfiRDCLkYFtfddLKUrazLoxrYjDtzR9gZ9gH0ldY+XEG5aOY2imTTYcGiosaOspvK3OBkF&#10;2SGfZJuv9eaQ/7x+mj0tu9X7Vqmn0bD4AOFp8P/iuzvXYf4L3H4JB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0Pe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6" o:spid="_x0000_s1031"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MQcEA&#10;AADbAAAADwAAAGRycy9kb3ducmV2LnhtbERPS4vCMBC+L/gfwgheRNN1lyLVKKKIe1FYH/ehGdti&#10;M+kmUeu/N4Kwt/n4njOdt6YWN3K+sqzgc5iAIM6trrhQcDysB2MQPiBrrC2Tggd5mM86H1PMtL3z&#10;L932oRAxhH2GCsoQmkxKn5dk0A9tQxy5s3UGQ4SukNrhPYabWo6SJJUGK44NJTa0LCm/7K9Gwfbb&#10;u1H/cuoXu7+vdNVultd0+1Cq120XExCB2vAvfrt/dJyfwuuXeI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GjEH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7" o:spid="_x0000_s1032"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18" o:spid="_x0000_s1033"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3MsUAAADbAAAADwAAAGRycy9kb3ducmV2LnhtbESPQWvCQBCF74X+h2UKXkrd2EOoqasU&#10;UehFpGpLj0N2msRmZ0N21PjvnUOhtxnem/e+mS2G0Joz9amJ7GAyzsAQl9E3XDk47NdPL2CSIHts&#10;I5ODKyVYzO/vZlj4eOEPOu+kMhrCqUAHtUhXWJvKmgKmceyIVfuJfUDRta+s7/Gi4aG1z1mW24AN&#10;a0ONHS1rKn93p+Dg+B2+NpOc/Hq7TPnqcyNHeZw6N3oY3l7BCA3yb/67fveKr7D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33MsUAAADbAAAADwAAAAAAAAAA&#10;AAAAAAChAgAAZHJzL2Rvd25yZXYueG1sUEsFBgAAAAAEAAQA+QAAAJMDAAAAAA==&#10;" strokecolor="#4f81bd [3204]" strokeweight="3pt">
                  <v:stroke dashstyle="3 1" endarrow="open"/>
                  <v:shadow on="t" color="black" opacity="22937f" origin=",.5" offset="0,.63889mm"/>
                </v:shape>
                <v:line id="Straight Connector 19" o:spid="_x0000_s1034"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JsV8EAAADbAAAADwAAAGRycy9kb3ducmV2LnhtbERPTWvCQBC9C/6HZYTe6kYjRaOraETp&#10;qbRR8TpkxySanQ3Zrab/vlsoeJvH+5zFqjO1uFPrKssKRsMIBHFudcWFguNh9zoF4TyyxtoyKfgh&#10;B6tlv7fARNsHf9E984UIIewSVFB63yRSurwkg25oG+LAXWxr0AfYFlK3+AjhppbjKHqTBisODSU2&#10;lJaU37Jvo6DZfExou/+Mi83kmuan9KxtHCv1MujWcxCeOv8U/7vfdZg/g7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mxXwQAAANsAAAAPAAAAAAAAAAAAAAAA&#10;AKECAABkcnMvZG93bnJldi54bWxQSwUGAAAAAAQABAD5AAAAjwMAAAAA&#10;" strokecolor="#4579b8 [3044]">
                  <v:stroke dashstyle="1 1"/>
                </v:line>
                <v:line id="Straight Connector 20" o:spid="_x0000_s1035"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Pd8EAAADbAAAADwAAAGRycy9kb3ducmV2LnhtbERPTWvCQBC9C/6HZQrezKZGpMSsUiMW&#10;T1Jti9chO03SZmdDdpvEf+8eCh4f7zvbjqYRPXWutqzgOYpBEBdW11wq+Pw4zF9AOI+ssbFMCm7k&#10;YLuZTjJMtR34TP3FlyKEsEtRQeV9m0rpiooMusi2xIH7tp1BH2BXSt3hEMJNIxdxvJIGaw4NFbaU&#10;V1T8Xv6MgnZ3WtL+7T0pd8ufvPjKr9omiVKzp/F1DcLT6B/if/dRK1iE9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A93wQAAANsAAAAPAAAAAAAAAAAAAAAA&#10;AKECAABkcnMvZG93bnJldi54bWxQSwUGAAAAAAQABAD5AAAAjwMAAAAA&#10;" strokecolor="#4579b8 [3044]">
                  <v:stroke dashstyle="1 1"/>
                </v:line>
                <v:line id="Straight Connector 21" o:spid="_x0000_s103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q7MQAAADbAAAADwAAAGRycy9kb3ducmV2LnhtbESPQWvCQBSE70L/w/IKvdWNRqTEbKSm&#10;tPQkahWvj+wzic2+Ddltkv77rlDwOMzMN0y6Hk0jeupcbVnBbBqBIC6srrlUcPx6f34B4TyyxsYy&#10;KfglB+vsYZJiou3Ae+oPvhQBwi5BBZX3bSKlKyoy6Ka2JQ7exXYGfZBdKXWHQ4CbRs6jaCkN1hwW&#10;Kmwpr6j4PvwYBe1mu6C3j11cbhbXvDjlZ23jWKmnx/F1BcLT6O/h//anVjCfwe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KrsxAAAANsAAAAPAAAAAAAAAAAA&#10;AAAAAKECAABkcnMvZG93bnJldi54bWxQSwUGAAAAAAQABAD5AAAAkgMAAAAA&#10;" strokecolor="#4579b8 [3044]">
                  <v:stroke dashstyle="1 1"/>
                </v:line>
                <v:line id="Straight Connector 22" o:spid="_x0000_s1037"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0m8MAAADbAAAADwAAAGRycy9kb3ducmV2LnhtbESPT2vCQBTE7wW/w/IEb3VjIqVEV9GI&#10;4kla/+D1kX0m0ezbkF01/fZdodDjMDO/YabzztTiQa2rLCsYDSMQxLnVFRcKjof1+ycI55E11pZJ&#10;wQ85mM96b1NMtX3yNz32vhABwi5FBaX3TSqly0sy6Ia2IQ7exbYGfZBtIXWLzwA3tYyj6EMarDgs&#10;lNhQVlJ+29+Ngma5G9Nq85UUy/E1y0/ZWdskUWrQ7xYTEJ46/x/+a2+1gjiG15fw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KNJvDAAAA2wAAAA8AAAAAAAAAAAAA&#10;AAAAoQIAAGRycy9kb3ducmV2LnhtbFBLBQYAAAAABAAEAPkAAACRAwAAAAA=&#10;" strokecolor="#4579b8 [3044]">
                  <v:stroke dashstyle="1 1"/>
                </v:line>
                <v:line id="Straight Connector 23" o:spid="_x0000_s103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AMMAAADbAAAADwAAAGRycy9kb3ducmV2LnhtbESPT4vCMBTE7wt+h/AEb5pqZVmqUbSi&#10;eJJd/+D10TzbavNSmqjdb78RhD0OM/MbZjpvTSUe1LjSsoLhIAJBnFldcq7geFj3v0A4j6yxskwK&#10;fsnBfNb5mGKi7ZN/6LH3uQgQdgkqKLyvEyldVpBBN7A1cfAutjHog2xyqRt8Brip5CiKPqXBksNC&#10;gTWlBWW3/d0oqJe7Ma0233G+HF/T7JSetY1jpXrddjEB4an1/+F3e6sVjGJ4fQ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GkQDDAAAA2wAAAA8AAAAAAAAAAAAA&#10;AAAAoQIAAGRycy9kb3ducmV2LnhtbFBLBQYAAAAABAAEAPkAAACRAwAAAAA=&#10;" strokecolor="#4579b8 [3044]">
                  <v:stroke dashstyle="1 1"/>
                </v:line>
                <w10:anchorlock/>
              </v:group>
            </w:pict>
          </mc:Fallback>
        </mc:AlternateContent>
      </w:r>
      <w:r w:rsidRPr="00663536">
        <w:t xml:space="preserve"> </w:t>
      </w:r>
    </w:p>
    <w:p w:rsidR="001608AF" w:rsidRPr="00663536" w:rsidRDefault="00F93AE5" w:rsidP="0028444E">
      <w:pPr>
        <w:pStyle w:val="Caption"/>
      </w:pPr>
      <w:r w:rsidRPr="00663536">
        <w:t xml:space="preserve">Figure </w:t>
      </w:r>
      <w:r w:rsidRPr="00663536">
        <w:fldChar w:fldCharType="begin"/>
      </w:r>
      <w:r w:rsidRPr="00663536">
        <w:instrText xml:space="preserve"> SEQ Figure \* ARABIC </w:instrText>
      </w:r>
      <w:r w:rsidRPr="00663536">
        <w:fldChar w:fldCharType="separate"/>
      </w:r>
      <w:r w:rsidR="00C1124D">
        <w:rPr>
          <w:noProof/>
        </w:rPr>
        <w:t>1</w:t>
      </w:r>
      <w:r w:rsidRPr="00663536">
        <w:fldChar w:fldCharType="end"/>
      </w:r>
      <w:r w:rsidRPr="00663536">
        <w:t xml:space="preserve">: The archive is split into chunks, index chunks hold </w:t>
      </w:r>
      <w:r w:rsidR="00663536">
        <w:t xml:space="preserve">streamed </w:t>
      </w:r>
      <w:r w:rsidRPr="00663536">
        <w:t>binary data</w:t>
      </w:r>
      <w:r w:rsidR="0028444E">
        <w:t xml:space="preserve"> which may come from numerous small items (dotted lines)</w:t>
      </w:r>
      <w:r w:rsidRPr="00663536">
        <w:t xml:space="preserve">, </w:t>
      </w:r>
      <w:proofErr w:type="gramStart"/>
      <w:r w:rsidRPr="00663536">
        <w:t>pointer</w:t>
      </w:r>
      <w:proofErr w:type="gramEnd"/>
      <w:r w:rsidRPr="00663536">
        <w:t xml:space="preserve"> chunks only hold a pointer and size</w:t>
      </w:r>
      <w:r w:rsidR="00663536">
        <w:t xml:space="preserve"> of the out-of-band data.</w:t>
      </w:r>
      <w:r w:rsidR="0028444E">
        <w:t xml:space="preserve"> RMA chunks are pointer chunks with additional memory registration information.</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w:t>
      </w:r>
      <w:r w:rsidR="009D5D25" w:rsidRPr="002043AF">
        <w:rPr>
          <w:sz w:val="20"/>
          <w:szCs w:val="20"/>
        </w:rPr>
        <w:lastRenderedPageBreak/>
        <w:t>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BIB_qthreadsapi \h \* MERGEFORMAT </w:instrText>
      </w:r>
      <w:r w:rsidR="0028444E" w:rsidRPr="0028444E">
        <w:rPr>
          <w:sz w:val="20"/>
          <w:szCs w:val="20"/>
        </w:rPr>
      </w:r>
      <w:r w:rsidR="0028444E" w:rsidRPr="0028444E">
        <w:rPr>
          <w:sz w:val="20"/>
          <w:szCs w:val="20"/>
        </w:rPr>
        <w:fldChar w:fldCharType="separate"/>
      </w:r>
      <w:r w:rsidR="0028444E" w:rsidRPr="0028444E">
        <w:rPr>
          <w:sz w:val="20"/>
        </w:rPr>
        <w:t>Wheeler et al. 2008</w:t>
      </w:r>
      <w:r w:rsidR="0028444E" w:rsidRPr="0028444E">
        <w:rPr>
          <w:sz w:val="20"/>
          <w:szCs w:val="20"/>
        </w:rPr>
        <w:fldChar w:fldCharType="end"/>
      </w:r>
      <w:r w:rsidR="0028444E" w:rsidRPr="0028444E">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BIB_kale_3a1993_3acpc_3a165854_2e165874 \h \* MERGEFORMAT </w:instrText>
      </w:r>
      <w:r w:rsidR="0028444E" w:rsidRPr="0028444E">
        <w:rPr>
          <w:sz w:val="20"/>
          <w:szCs w:val="20"/>
        </w:rPr>
      </w:r>
      <w:r w:rsidR="0028444E" w:rsidRPr="0028444E">
        <w:rPr>
          <w:sz w:val="20"/>
          <w:szCs w:val="20"/>
        </w:rPr>
        <w:fldChar w:fldCharType="separate"/>
      </w:r>
      <w:r w:rsidR="0028444E" w:rsidRPr="0028444E">
        <w:rPr>
          <w:sz w:val="20"/>
        </w:rPr>
        <w:t>Kale &amp; Krishnan 1993</w:t>
      </w:r>
      <w:r w:rsidR="0028444E" w:rsidRPr="0028444E">
        <w:rPr>
          <w:sz w:val="20"/>
          <w:szCs w:val="20"/>
        </w:rPr>
        <w:fldChar w:fldCharType="end"/>
      </w:r>
      <w:r w:rsidR="0028444E" w:rsidRPr="0028444E">
        <w:rPr>
          <w:sz w:val="20"/>
          <w:szCs w:val="20"/>
        </w:rPr>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drawing>
          <wp:inline distT="0" distB="0" distL="0" distR="0" wp14:anchorId="10519E9F" wp14:editId="263EF1E3">
            <wp:extent cx="2700000" cy="2160000"/>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57D246D0" wp14:editId="38F37FFD">
            <wp:extent cx="2700000" cy="2160000"/>
            <wp:effectExtent l="0" t="0" r="2476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28444E">
      <w:pPr>
        <w:pStyle w:val="Caption"/>
      </w:pPr>
      <w:r>
        <w:t xml:space="preserve">Figure </w:t>
      </w:r>
      <w:r>
        <w:fldChar w:fldCharType="begin"/>
      </w:r>
      <w:r>
        <w:instrText xml:space="preserve"> SEQ Figure \* ARABIC </w:instrText>
      </w:r>
      <w:r>
        <w:fldChar w:fldCharType="separate"/>
      </w:r>
      <w:r w:rsidR="00C1124D">
        <w:rPr>
          <w:noProof/>
        </w:rPr>
        <w:t>2</w:t>
      </w:r>
      <w:r>
        <w:fldChar w:fldCharType="end"/>
      </w:r>
      <w:r>
        <w:t>: Comparison of serialization libraries. In general, the larger the size, the faster the time, HPX produces small archives (because pointer chunks are skipped) and achieves good speed for the same reason.</w:t>
      </w:r>
    </w:p>
    <w:p w:rsidR="00B3128B" w:rsidRDefault="00B3128B" w:rsidP="00B3128B">
      <w:pPr>
        <w:pStyle w:val="SecondOrderHeadings"/>
      </w:pPr>
      <w:r>
        <w:t>2.1 Extension to RMA chunks</w:t>
      </w:r>
    </w:p>
    <w:p w:rsidR="00C1124D" w:rsidRDefault="00E72675" w:rsidP="00C1124D">
      <w:pPr>
        <w:pStyle w:val="MainText"/>
        <w:keepNext/>
        <w:ind w:firstLine="0"/>
      </w:pPr>
      <w:r>
        <w:rPr>
          <w:noProof/>
          <w:lang w:val="en-GB" w:eastAsia="en-GB"/>
        </w:rPr>
        <w:drawing>
          <wp:inline distT="0" distB="0" distL="0" distR="0" wp14:anchorId="465FE0F2" wp14:editId="67457D4D">
            <wp:extent cx="2700000" cy="2252662"/>
            <wp:effectExtent l="0" t="0" r="57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C3696">
        <w:rPr>
          <w:noProof/>
          <w:lang w:val="en-GB" w:eastAsia="en-GB"/>
        </w:rPr>
        <w:drawing>
          <wp:inline distT="0" distB="0" distL="0" distR="0" wp14:anchorId="31342A92" wp14:editId="17DDE6BE">
            <wp:extent cx="2700000" cy="2252662"/>
            <wp:effectExtent l="0" t="0" r="57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28B" w:rsidRPr="00B3128B" w:rsidRDefault="00C1124D" w:rsidP="00C1124D">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Performance of </w:t>
      </w:r>
      <w:r w:rsidR="007066CA">
        <w:t xml:space="preserve">an HPX version of the </w:t>
      </w:r>
      <w:r>
        <w:t xml:space="preserve">equivalent OSU BW test </w:t>
      </w:r>
      <w:r>
        <w:rPr>
          <w:noProof/>
        </w:rPr>
        <w:t>between two nodes using Libfabrics and MPI parcelports in HPX</w:t>
      </w:r>
    </w:p>
    <w:p w:rsidR="00B3128B" w:rsidRDefault="00B3128B" w:rsidP="00B3128B"/>
    <w:p w:rsidR="00B3128B" w:rsidRPr="00B3128B" w:rsidRDefault="00B3128B" w:rsidP="00B3128B"/>
    <w:p w:rsidR="004930CB" w:rsidRPr="004930CB" w:rsidRDefault="004930CB" w:rsidP="00892CFF">
      <w:pPr>
        <w:pStyle w:val="FirstOrderHeadings"/>
      </w:pPr>
      <w:r>
        <w:t>Results</w:t>
      </w:r>
    </w:p>
    <w:p w:rsidR="00140C4F" w:rsidRPr="00140C4F" w:rsidRDefault="00140C4F" w:rsidP="0028444E">
      <w:pPr>
        <w:pStyle w:val="Caption"/>
      </w:pPr>
      <w:r>
        <w:rPr>
          <w:noProof/>
          <w:lang w:val="en-GB" w:eastAsia="en-GB"/>
        </w:rPr>
        <w:lastRenderedPageBreak/>
        <w:drawing>
          <wp:anchor distT="0" distB="0" distL="114300" distR="114300" simplePos="0" relativeHeight="251664384" behindDoc="0" locked="0" layoutInCell="1" allowOverlap="1" wp14:anchorId="281EF6E3" wp14:editId="46F23B1B">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55D25013" wp14:editId="0056DDDF">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4">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C1124D">
        <w:rPr>
          <w:noProof/>
        </w:rPr>
        <w:t>4</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28444E">
      <w:pPr>
        <w:pStyle w:val="Caption"/>
        <w:rPr>
          <w:noProof/>
        </w:rPr>
      </w:pPr>
      <w:r>
        <w:rPr>
          <w:noProof/>
          <w:lang w:val="en-GB" w:eastAsia="en-GB"/>
        </w:rPr>
        <w:drawing>
          <wp:anchor distT="0" distB="0" distL="114300" distR="114300" simplePos="0" relativeHeight="251665408" behindDoc="0" locked="0" layoutInCell="1" allowOverlap="1" wp14:anchorId="1F8A55E2" wp14:editId="190D767A">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C1124D">
        <w:rPr>
          <w:noProof/>
        </w:rPr>
        <w:t>5</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rsidP="00892CFF">
      <w:pPr>
        <w:pStyle w:val="FirstOrderHeadings"/>
      </w:pPr>
      <w:r>
        <w:t>INTRODUCTION</w:t>
      </w:r>
    </w:p>
    <w:p w:rsidR="008B1180" w:rsidRDefault="008B1180">
      <w:pPr>
        <w:pStyle w:val="MainText"/>
        <w:ind w:firstLine="0"/>
      </w:pPr>
      <w:r>
        <w:lastRenderedPageBreak/>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28444E">
      <w:pPr>
        <w:pStyle w:val="MainText"/>
      </w:pPr>
      <w:r w:rsidRPr="0028444E">
        <w:t>(</w:t>
      </w:r>
      <w:r w:rsidRPr="0028444E">
        <w:fldChar w:fldCharType="begin"/>
      </w:r>
      <w:r w:rsidRPr="0028444E">
        <w:instrText xml:space="preserve"> REF BIB_kaiser_3a2015_3ahpl_3a2832241_2e2832244 \h \* MERGEFORMAT </w:instrText>
      </w:r>
      <w:r w:rsidRPr="0028444E">
        <w:fldChar w:fldCharType="separate"/>
      </w:r>
      <w:r w:rsidRPr="0028444E">
        <w:t>Kaiser et al. 2015</w:t>
      </w:r>
      <w:r w:rsidRPr="0028444E">
        <w:fldChar w:fldCharType="end"/>
      </w:r>
      <w:r w:rsidRPr="0028444E">
        <w:t>)</w:t>
      </w:r>
    </w:p>
    <w:p w:rsidR="004945A1" w:rsidRDefault="004945A1">
      <w:pPr>
        <w:pStyle w:val="MainText"/>
      </w:pPr>
    </w:p>
    <w:p w:rsidR="008B1180" w:rsidRDefault="008B1180" w:rsidP="00892CFF">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28444E">
      <w:pPr>
        <w:pStyle w:val="Caption"/>
      </w:pPr>
      <w:proofErr w:type="gramStart"/>
      <w:r w:rsidRPr="0028444E">
        <w:t xml:space="preserve">Table </w:t>
      </w:r>
      <w:r w:rsidRPr="0028444E">
        <w:fldChar w:fldCharType="begin"/>
      </w:r>
      <w:r w:rsidRPr="0028444E">
        <w:instrText xml:space="preserve"> SEQ Table \n </w:instrText>
      </w:r>
      <w:r w:rsidRPr="0028444E">
        <w:fldChar w:fldCharType="separate"/>
      </w:r>
      <w:r w:rsidRPr="0028444E">
        <w:t>1</w:t>
      </w:r>
      <w:r w:rsidRPr="0028444E">
        <w:fldChar w:fldCharType="end"/>
      </w:r>
      <w:r w:rsidRPr="0028444E">
        <w:t>.</w:t>
      </w:r>
      <w:proofErr w:type="gramEnd"/>
      <w:r w:rsidRPr="0028444E">
        <w:t xml:space="preserve"> Font sizes of headings. Table captions should always be positioned above the tables. The final sentence of a</w:t>
      </w:r>
      <w:r>
        <w:t xml:space="preserve">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28444E">
        <w:trPr>
          <w:jc w:val="center"/>
        </w:trPr>
        <w:tc>
          <w:tcPr>
            <w:tcW w:w="2016" w:type="dxa"/>
            <w:tcBorders>
              <w:top w:val="single" w:sz="12" w:space="0" w:color="000000"/>
              <w:left w:val="nil"/>
              <w:bottom w:val="single" w:sz="6" w:space="0" w:color="000000"/>
              <w:right w:val="nil"/>
            </w:tcBorders>
          </w:tcPr>
          <w:p w:rsidR="00F10EB7" w:rsidRDefault="00F10EB7" w:rsidP="0028444E">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28444E">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28444E">
            <w:pPr>
              <w:rPr>
                <w:sz w:val="18"/>
              </w:rPr>
            </w:pPr>
            <w:r>
              <w:rPr>
                <w:sz w:val="18"/>
              </w:rPr>
              <w:t>Font size and style</w:t>
            </w:r>
          </w:p>
        </w:tc>
      </w:tr>
      <w:tr w:rsidR="00F10EB7" w:rsidTr="0028444E">
        <w:trPr>
          <w:jc w:val="center"/>
        </w:trPr>
        <w:tc>
          <w:tcPr>
            <w:tcW w:w="2016" w:type="dxa"/>
          </w:tcPr>
          <w:p w:rsidR="00F10EB7" w:rsidRDefault="00F10EB7" w:rsidP="0028444E">
            <w:pPr>
              <w:ind w:right="-242"/>
              <w:rPr>
                <w:sz w:val="18"/>
              </w:rPr>
            </w:pPr>
            <w:r>
              <w:rPr>
                <w:sz w:val="18"/>
              </w:rPr>
              <w:t>First level heading</w:t>
            </w:r>
          </w:p>
        </w:tc>
        <w:tc>
          <w:tcPr>
            <w:tcW w:w="2444" w:type="dxa"/>
          </w:tcPr>
          <w:p w:rsidR="00F10EB7" w:rsidRDefault="00F10EB7" w:rsidP="0028444E">
            <w:pPr>
              <w:rPr>
                <w:sz w:val="18"/>
              </w:rPr>
            </w:pPr>
            <w:r>
              <w:rPr>
                <w:b/>
                <w:sz w:val="18"/>
              </w:rPr>
              <w:t>1. INTRODUCTION</w:t>
            </w:r>
          </w:p>
        </w:tc>
        <w:tc>
          <w:tcPr>
            <w:tcW w:w="1724" w:type="dxa"/>
          </w:tcPr>
          <w:p w:rsidR="00F10EB7" w:rsidRDefault="00F10EB7" w:rsidP="0028444E">
            <w:pPr>
              <w:rPr>
                <w:sz w:val="18"/>
              </w:rPr>
            </w:pPr>
            <w:r>
              <w:rPr>
                <w:sz w:val="18"/>
              </w:rPr>
              <w:t>13 point, bold</w:t>
            </w:r>
          </w:p>
        </w:tc>
      </w:tr>
      <w:tr w:rsidR="00F10EB7" w:rsidTr="0028444E">
        <w:trPr>
          <w:jc w:val="center"/>
        </w:trPr>
        <w:tc>
          <w:tcPr>
            <w:tcW w:w="2016" w:type="dxa"/>
            <w:tcBorders>
              <w:top w:val="nil"/>
              <w:left w:val="nil"/>
              <w:bottom w:val="single" w:sz="4" w:space="0" w:color="auto"/>
              <w:right w:val="nil"/>
            </w:tcBorders>
          </w:tcPr>
          <w:p w:rsidR="00F10EB7" w:rsidRDefault="00F10EB7" w:rsidP="0028444E">
            <w:pPr>
              <w:ind w:right="-242"/>
              <w:rPr>
                <w:sz w:val="18"/>
              </w:rPr>
            </w:pPr>
            <w:r>
              <w:rPr>
                <w:sz w:val="18"/>
              </w:rPr>
              <w:t>Second level heading</w:t>
            </w:r>
          </w:p>
          <w:p w:rsidR="00F10EB7" w:rsidRDefault="00F10EB7" w:rsidP="0028444E">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28444E">
            <w:pPr>
              <w:rPr>
                <w:b/>
                <w:sz w:val="18"/>
              </w:rPr>
            </w:pPr>
            <w:r>
              <w:rPr>
                <w:b/>
                <w:sz w:val="18"/>
              </w:rPr>
              <w:t>1.1 Printing Area</w:t>
            </w:r>
          </w:p>
          <w:p w:rsidR="00F10EB7" w:rsidRDefault="00F10EB7" w:rsidP="0028444E">
            <w:pPr>
              <w:rPr>
                <w:b/>
                <w:sz w:val="18"/>
              </w:rPr>
            </w:pPr>
            <w:r>
              <w:rPr>
                <w:b/>
                <w:sz w:val="18"/>
              </w:rPr>
              <w:t>1.1.1 Text</w:t>
            </w:r>
          </w:p>
        </w:tc>
        <w:tc>
          <w:tcPr>
            <w:tcW w:w="1724" w:type="dxa"/>
            <w:tcBorders>
              <w:top w:val="nil"/>
              <w:left w:val="nil"/>
              <w:bottom w:val="single" w:sz="4" w:space="0" w:color="auto"/>
              <w:right w:val="nil"/>
            </w:tcBorders>
          </w:tcPr>
          <w:p w:rsidR="00F10EB7" w:rsidRDefault="00F10EB7" w:rsidP="0028444E">
            <w:pPr>
              <w:rPr>
                <w:sz w:val="18"/>
              </w:rPr>
            </w:pPr>
            <w:r>
              <w:rPr>
                <w:sz w:val="18"/>
              </w:rPr>
              <w:t>13 point, bold</w:t>
            </w:r>
          </w:p>
          <w:p w:rsidR="00F10EB7" w:rsidRDefault="00F10EB7" w:rsidP="0028444E">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rsidP="00892CFF">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C1124D">
      <w:pPr>
        <w:pStyle w:val="MainText"/>
        <w:ind w:firstLine="0"/>
      </w:pPr>
      <w:r w:rsidRPr="00C1124D">
        <w:lastRenderedPageBreak/>
        <w:t>This work has been partially funded by the European Union Seventh Framework Program (FP7/2007­2013) under grant agreement no. 604102 (HBP).</w:t>
      </w:r>
    </w:p>
    <w:p w:rsidR="008B1180" w:rsidRDefault="008B1180">
      <w:pPr>
        <w:pStyle w:val="ReferencesTitle"/>
      </w:pPr>
      <w:r>
        <w:t>REFERENCES</w:t>
      </w:r>
    </w:p>
    <w:p w:rsidR="0028444E" w:rsidRDefault="0028444E" w:rsidP="00C63832">
      <w:pPr>
        <w:pStyle w:val="References"/>
      </w:pPr>
      <w:bookmarkStart w:id="1" w:name="BIB__bib"/>
      <w:r w:rsidRPr="0028444E">
        <w:t>[</w:t>
      </w:r>
      <w:bookmarkStart w:id="2" w:name="BIB_conf_2fcluster_2f2013"/>
      <w:r>
        <w:t>1?</w:t>
      </w:r>
      <w:bookmarkStart w:id="3" w:name="B4B_conf_2fcluster_2f2013"/>
      <w:bookmarkEnd w:id="2"/>
      <w:bookmarkEnd w:id="3"/>
      <w:r>
        <w:t>]</w:t>
      </w:r>
      <w:r>
        <w:tab/>
        <w:t>"</w:t>
      </w:r>
      <w:proofErr w:type="spellStart"/>
      <w:r>
        <w:t>conf</w:t>
      </w:r>
      <w:proofErr w:type="spellEnd"/>
      <w:r>
        <w:t>/cluster/2013" not found in database</w:t>
      </w:r>
    </w:p>
    <w:p w:rsidR="0028444E" w:rsidRDefault="0028444E" w:rsidP="00C63832">
      <w:pPr>
        <w:pStyle w:val="References"/>
      </w:pPr>
      <w:bookmarkStart w:id="4" w:name="BIB_slee2007"/>
      <w:r w:rsidRPr="0028444E">
        <w:rPr>
          <w:vanish/>
        </w:rPr>
        <w:t>Agarwal et al. 2007</w:t>
      </w:r>
      <w:bookmarkStart w:id="5" w:name="B4B_slee2007"/>
      <w:bookmarkEnd w:id="4"/>
      <w:bookmarkEnd w:id="5"/>
      <w:r w:rsidRPr="0028444E">
        <w:t xml:space="preserve">Agarwal, A., </w:t>
      </w:r>
      <w:proofErr w:type="spellStart"/>
      <w:r w:rsidRPr="0028444E">
        <w:t>Slee</w:t>
      </w:r>
      <w:proofErr w:type="spellEnd"/>
      <w:r w:rsidRPr="0028444E">
        <w:t xml:space="preserve">, M. &amp; Kwiatkowski, </w:t>
      </w:r>
      <w:proofErr w:type="gramStart"/>
      <w:r w:rsidRPr="0028444E">
        <w:t>M</w:t>
      </w:r>
      <w:proofErr w:type="gramEnd"/>
      <w:r w:rsidRPr="0028444E">
        <w:t>. (2007), Thrift: Scalable cross-language services implementation, Technical report, Facebook. http://thrift.apache.org/static/files/thrift-20070401.pdf</w:t>
      </w:r>
    </w:p>
    <w:p w:rsidR="0028444E" w:rsidRDefault="0028444E" w:rsidP="00C63832">
      <w:pPr>
        <w:pStyle w:val="References"/>
      </w:pPr>
      <w:bookmarkStart w:id="6" w:name="BIB_bauer_3a2012_3alel_3a2388996_2e23890"/>
      <w:r w:rsidRPr="0028444E">
        <w:rPr>
          <w:vanish/>
        </w:rPr>
        <w:t>Bauer et al. 2012</w:t>
      </w:r>
      <w:bookmarkStart w:id="7" w:name="B4B_bauer_3a2012_3alel_3a2388996_2e23890"/>
      <w:bookmarkEnd w:id="6"/>
      <w:bookmarkEnd w:id="7"/>
      <w:r w:rsidRPr="0028444E">
        <w:t xml:space="preserve">Bauer, M., </w:t>
      </w:r>
      <w:proofErr w:type="spellStart"/>
      <w:r w:rsidRPr="0028444E">
        <w:t>Treichler</w:t>
      </w:r>
      <w:proofErr w:type="spellEnd"/>
      <w:r w:rsidRPr="0028444E">
        <w:t xml:space="preserve">, S., Slaughter, E. &amp; Aiken, A. (2012), Legion: Expressing locality and independence with logical regions, </w:t>
      </w:r>
      <w:r w:rsidRPr="0028444E">
        <w:rPr>
          <w:i/>
        </w:rPr>
        <w:t>in</w:t>
      </w:r>
      <w:r w:rsidRPr="0028444E">
        <w:t xml:space="preserve"> ‘Proceedings of the International Conference on High Performance Computing, Networking, Storage and Analysis’, SC ’12, IEEE Computer Society Press, Los Alamitos, CA, USA, pp. 66:1–66:11. http://dl.acm.org/citation.cfm?id=2388996.2389086</w:t>
      </w:r>
    </w:p>
    <w:p w:rsidR="0028444E" w:rsidRDefault="0028444E" w:rsidP="00C63832">
      <w:pPr>
        <w:pStyle w:val="References"/>
      </w:pPr>
      <w:bookmarkStart w:id="8" w:name="BIB_bonachea_3a2002_3agsv_3a894168"/>
      <w:r w:rsidRPr="0028444E">
        <w:rPr>
          <w:vanish/>
        </w:rPr>
        <w:t>Bonachea 2002</w:t>
      </w:r>
      <w:bookmarkStart w:id="9" w:name="B4B_bonachea_3a2002_3agsv_3a894168"/>
      <w:bookmarkEnd w:id="8"/>
      <w:bookmarkEnd w:id="9"/>
      <w:proofErr w:type="spellStart"/>
      <w:r w:rsidRPr="0028444E">
        <w:t>Bonachea</w:t>
      </w:r>
      <w:proofErr w:type="spellEnd"/>
      <w:r w:rsidRPr="0028444E">
        <w:t xml:space="preserve">, D. (2002), </w:t>
      </w:r>
      <w:proofErr w:type="spellStart"/>
      <w:r w:rsidRPr="0028444E">
        <w:t>Gasnet</w:t>
      </w:r>
      <w:proofErr w:type="spellEnd"/>
      <w:r w:rsidRPr="0028444E">
        <w:t xml:space="preserve"> specification, v1.1, Technical report, Berkeley, CA, USA.</w:t>
      </w:r>
    </w:p>
    <w:p w:rsidR="0028444E" w:rsidRDefault="0028444E" w:rsidP="00C63832">
      <w:pPr>
        <w:pStyle w:val="References"/>
      </w:pPr>
      <w:bookmarkStart w:id="10" w:name="BIB_boostcpplibraries"/>
      <w:r w:rsidRPr="0028444E">
        <w:rPr>
          <w:vanish/>
        </w:rPr>
        <w:t>Boost 1998-2017</w:t>
      </w:r>
      <w:bookmarkStart w:id="11" w:name="B4B_boostcpplibraries"/>
      <w:bookmarkEnd w:id="10"/>
      <w:bookmarkEnd w:id="11"/>
      <w:r w:rsidRPr="0028444E">
        <w:t>Boost (1998-2017), ‘</w:t>
      </w:r>
      <w:proofErr w:type="gramStart"/>
      <w:r w:rsidRPr="0028444E">
        <w:t>Boost</w:t>
      </w:r>
      <w:proofErr w:type="gramEnd"/>
      <w:r w:rsidRPr="0028444E">
        <w:t>: a collection of free peer-reviewed portable C++ source libraries’. http://www.boost.org/. http://www.boost.org/</w:t>
      </w:r>
    </w:p>
    <w:p w:rsidR="0028444E" w:rsidRDefault="0028444E" w:rsidP="00C63832">
      <w:pPr>
        <w:pStyle w:val="References"/>
      </w:pPr>
      <w:bookmarkStart w:id="12" w:name="BIB_choi_3a2015_3aiol_3a2865660_2e286636"/>
      <w:r w:rsidRPr="0028444E">
        <w:rPr>
          <w:vanish/>
        </w:rPr>
        <w:t>Choi et al. 2015</w:t>
      </w:r>
      <w:bookmarkStart w:id="13" w:name="B4B_choi_3a2015_3aiol_3a2865660_2e286636"/>
      <w:bookmarkEnd w:id="12"/>
      <w:bookmarkEnd w:id="13"/>
      <w:r w:rsidRPr="0028444E">
        <w:t xml:space="preserve">Choi, S.-E., Pritchard, H., </w:t>
      </w:r>
      <w:proofErr w:type="spellStart"/>
      <w:r w:rsidRPr="0028444E">
        <w:t>Shimek</w:t>
      </w:r>
      <w:proofErr w:type="spellEnd"/>
      <w:r w:rsidRPr="0028444E">
        <w:t xml:space="preserve">, J., </w:t>
      </w:r>
      <w:proofErr w:type="spellStart"/>
      <w:r w:rsidRPr="0028444E">
        <w:t>Swaro</w:t>
      </w:r>
      <w:proofErr w:type="spellEnd"/>
      <w:r w:rsidRPr="0028444E">
        <w:t xml:space="preserve">, J., Tiffany, Z. &amp; </w:t>
      </w:r>
      <w:proofErr w:type="spellStart"/>
      <w:r w:rsidRPr="0028444E">
        <w:t>Turrubiates</w:t>
      </w:r>
      <w:proofErr w:type="spellEnd"/>
      <w:r w:rsidRPr="0028444E">
        <w:t xml:space="preserve">, B. (2015), An implementation of </w:t>
      </w:r>
      <w:proofErr w:type="spellStart"/>
      <w:r w:rsidRPr="0028444E">
        <w:t>ofi</w:t>
      </w:r>
      <w:proofErr w:type="spellEnd"/>
      <w:r w:rsidRPr="0028444E">
        <w:t xml:space="preserve"> </w:t>
      </w:r>
      <w:proofErr w:type="spellStart"/>
      <w:r w:rsidRPr="0028444E">
        <w:t>libfabric</w:t>
      </w:r>
      <w:proofErr w:type="spellEnd"/>
      <w:r w:rsidRPr="0028444E">
        <w:t xml:space="preserve"> in support of multithreaded </w:t>
      </w:r>
      <w:proofErr w:type="spellStart"/>
      <w:r w:rsidRPr="0028444E">
        <w:t>pgas</w:t>
      </w:r>
      <w:proofErr w:type="spellEnd"/>
      <w:r w:rsidRPr="0028444E">
        <w:t xml:space="preserve"> solutions, </w:t>
      </w:r>
      <w:r w:rsidRPr="0028444E">
        <w:rPr>
          <w:i/>
        </w:rPr>
        <w:t>in</w:t>
      </w:r>
      <w:r w:rsidRPr="0028444E">
        <w:t xml:space="preserve"> ‘Proceedings of the 2015 9th International Conference on Partitioned Global Address Space Programming Models’, PGAS ’15, IEEE Computer Society, Washington, DC, USA, pp. 59–69. http://dx.doi.org/10.1109/PGAS.2015.14</w:t>
      </w:r>
    </w:p>
    <w:p w:rsidR="0028444E" w:rsidRDefault="0028444E" w:rsidP="00C63832">
      <w:pPr>
        <w:pStyle w:val="References"/>
      </w:pPr>
      <w:bookmarkStart w:id="14" w:name="BIB_el_2dghazawi_3a2003_3auds_3a1076294"/>
      <w:r w:rsidRPr="0028444E">
        <w:rPr>
          <w:vanish/>
        </w:rPr>
        <w:t>El-Ghazawi et al. 2003</w:t>
      </w:r>
      <w:bookmarkStart w:id="15" w:name="B4B_el_2dghazawi_3a2003_3auds_3a1076294"/>
      <w:bookmarkEnd w:id="14"/>
      <w:bookmarkEnd w:id="15"/>
      <w:r w:rsidRPr="0028444E">
        <w:t>El-</w:t>
      </w:r>
      <w:proofErr w:type="spellStart"/>
      <w:r w:rsidRPr="0028444E">
        <w:t>Ghazawi</w:t>
      </w:r>
      <w:proofErr w:type="spellEnd"/>
      <w:r w:rsidRPr="0028444E">
        <w:t xml:space="preserve">, T., Carlson, W., Sterling, T. &amp; </w:t>
      </w:r>
      <w:proofErr w:type="spellStart"/>
      <w:r w:rsidRPr="0028444E">
        <w:t>Yelick</w:t>
      </w:r>
      <w:proofErr w:type="spellEnd"/>
      <w:r w:rsidRPr="0028444E">
        <w:t xml:space="preserve">, K. (2003), </w:t>
      </w:r>
      <w:r w:rsidRPr="0028444E">
        <w:rPr>
          <w:i/>
        </w:rPr>
        <w:t>UPC: Distributed Shared-Memory Programming</w:t>
      </w:r>
      <w:r w:rsidRPr="0028444E">
        <w:t>, Wiley-</w:t>
      </w:r>
      <w:proofErr w:type="spellStart"/>
      <w:r w:rsidRPr="0028444E">
        <w:t>Interscience</w:t>
      </w:r>
      <w:proofErr w:type="spellEnd"/>
      <w:r w:rsidRPr="0028444E">
        <w:t>.</w:t>
      </w:r>
    </w:p>
    <w:p w:rsidR="0028444E" w:rsidRPr="0028444E" w:rsidRDefault="0028444E" w:rsidP="00C63832">
      <w:pPr>
        <w:pStyle w:val="References"/>
        <w:rPr>
          <w:lang w:val="it-CH"/>
        </w:rPr>
      </w:pPr>
      <w:bookmarkStart w:id="16" w:name="BIB_protobuf"/>
      <w:r w:rsidRPr="0028444E">
        <w:rPr>
          <w:vanish/>
          <w:lang w:val="it-CH"/>
        </w:rPr>
        <w:t>Google &amp; Varda 2017</w:t>
      </w:r>
      <w:bookmarkStart w:id="17" w:name="B4B_protobuf"/>
      <w:bookmarkEnd w:id="16"/>
      <w:bookmarkEnd w:id="17"/>
      <w:r w:rsidRPr="0028444E">
        <w:rPr>
          <w:lang w:val="it-CH"/>
        </w:rPr>
        <w:t>Google &amp; Varda, K. (2017), ‘Protocol buffers’, http://</w:t>
      </w:r>
      <w:r w:rsidRPr="0028444E">
        <w:rPr>
          <w:lang w:val="it-CH"/>
        </w:rPr>
        <w:softHyphen/>
        <w:t>code.google.com/</w:t>
      </w:r>
      <w:r w:rsidRPr="0028444E">
        <w:rPr>
          <w:lang w:val="it-CH"/>
        </w:rPr>
        <w:softHyphen/>
        <w:t>apis/</w:t>
      </w:r>
      <w:r w:rsidRPr="0028444E">
        <w:rPr>
          <w:lang w:val="it-CH"/>
        </w:rPr>
        <w:softHyphen/>
        <w:t>protocolbuffers/</w:t>
      </w:r>
      <w:r w:rsidRPr="0028444E">
        <w:rPr>
          <w:lang w:val="it-CH"/>
        </w:rPr>
        <w:softHyphen/>
        <w:t>.</w:t>
      </w:r>
    </w:p>
    <w:p w:rsidR="0028444E" w:rsidRDefault="0028444E" w:rsidP="00C63832">
      <w:pPr>
        <w:pStyle w:val="References"/>
      </w:pPr>
      <w:bookmarkStart w:id="18" w:name="BIB_cereal"/>
      <w:r w:rsidRPr="0028444E">
        <w:rPr>
          <w:vanish/>
        </w:rPr>
        <w:t>Grant &amp; Voorhies 2017</w:t>
      </w:r>
      <w:bookmarkStart w:id="19" w:name="B4B_cereal"/>
      <w:bookmarkEnd w:id="18"/>
      <w:bookmarkEnd w:id="19"/>
      <w:proofErr w:type="gramStart"/>
      <w:r w:rsidRPr="0028444E">
        <w:t xml:space="preserve">Grant, W. S. &amp; </w:t>
      </w:r>
      <w:proofErr w:type="spellStart"/>
      <w:r w:rsidRPr="0028444E">
        <w:t>Voorhies</w:t>
      </w:r>
      <w:proofErr w:type="spellEnd"/>
      <w:r w:rsidRPr="0028444E">
        <w:t xml:space="preserve">, R. (2017), ‘cereal - a </w:t>
      </w:r>
      <w:proofErr w:type="spellStart"/>
      <w:r w:rsidRPr="0028444E">
        <w:t>c++</w:t>
      </w:r>
      <w:proofErr w:type="spellEnd"/>
      <w:r w:rsidRPr="0028444E">
        <w:t>11 library for serialization’.</w:t>
      </w:r>
      <w:proofErr w:type="gramEnd"/>
      <w:r w:rsidRPr="0028444E">
        <w:t xml:space="preserve"> http://uscilab.github.io/cereal/</w:t>
      </w:r>
    </w:p>
    <w:p w:rsidR="0028444E" w:rsidRDefault="0028444E" w:rsidP="00C63832">
      <w:pPr>
        <w:pStyle w:val="References"/>
      </w:pPr>
      <w:bookmarkStart w:id="20" w:name="BIB_hpx_5fpgas_5f2014"/>
      <w:r w:rsidRPr="0028444E">
        <w:rPr>
          <w:vanish/>
        </w:rPr>
        <w:t>Kaiser et al. 2014</w:t>
      </w:r>
      <w:bookmarkStart w:id="21" w:name="B4B_hpx_5fpgas_5f2014"/>
      <w:bookmarkEnd w:id="20"/>
      <w:bookmarkEnd w:id="21"/>
      <w:r w:rsidRPr="0028444E">
        <w:t xml:space="preserve">Kaiser, H., Heller, T., </w:t>
      </w:r>
      <w:proofErr w:type="spellStart"/>
      <w:r w:rsidRPr="0028444E">
        <w:t>Adelstein-Lelbach</w:t>
      </w:r>
      <w:proofErr w:type="spellEnd"/>
      <w:r w:rsidRPr="0028444E">
        <w:t xml:space="preserve">, B., Serio, A. &amp; Fey, D. (2014), HPX: A Task Based Programming Model in a Global Address Space, </w:t>
      </w:r>
      <w:r w:rsidRPr="0028444E">
        <w:rPr>
          <w:i/>
        </w:rPr>
        <w:t>in</w:t>
      </w:r>
      <w:r w:rsidRPr="0028444E">
        <w:t xml:space="preserve"> ‘Proceedings of the 8th International Conference on Partitioned Global Address Space Programming Models’, PGAS ’14, ACM, New York, NY, USA, pp. 6:1–6:11. http://doi.acm.org/10.1145/2676870.2676883</w:t>
      </w:r>
    </w:p>
    <w:p w:rsidR="0028444E" w:rsidRDefault="0028444E" w:rsidP="00C63832">
      <w:pPr>
        <w:pStyle w:val="References"/>
      </w:pPr>
      <w:bookmarkStart w:id="22" w:name="BIB_kaiser_3a2015_3ahpl_3a2832241_2e2832"/>
      <w:r w:rsidRPr="0028444E">
        <w:rPr>
          <w:vanish/>
        </w:rPr>
        <w:t>Kaiser et al. 2015</w:t>
      </w:r>
      <w:bookmarkStart w:id="23" w:name="B4B_kaiser_3a2015_3ahpl_3a2832241_2e2832"/>
      <w:bookmarkEnd w:id="22"/>
      <w:bookmarkEnd w:id="23"/>
      <w:r w:rsidRPr="0028444E">
        <w:t xml:space="preserve">Kaiser, H., Heller, T., Bourgeois, D. &amp; Fey, D. (2015), Higher-level parallelization for local and distributed asynchronous task-based programming, </w:t>
      </w:r>
      <w:r w:rsidRPr="0028444E">
        <w:rPr>
          <w:i/>
        </w:rPr>
        <w:t>in</w:t>
      </w:r>
      <w:r w:rsidRPr="0028444E">
        <w:t xml:space="preserve"> ‘Proceedings of the First International Workshop on Extreme Scale Programming Models and Middleware’, ESPM ’15, ACM, New York, NY, USA, pp. 29–37. http://doi.acm.org/10.1145/2832241.2832244</w:t>
      </w:r>
    </w:p>
    <w:p w:rsidR="0028444E" w:rsidRDefault="0028444E" w:rsidP="00C63832">
      <w:pPr>
        <w:pStyle w:val="References"/>
      </w:pPr>
      <w:bookmarkStart w:id="24" w:name="BIB_kale_3a1993_3acpc_3a165854_2e165874"/>
      <w:r w:rsidRPr="0028444E">
        <w:rPr>
          <w:vanish/>
        </w:rPr>
        <w:t>Kale &amp; Krishnan 1993</w:t>
      </w:r>
      <w:bookmarkStart w:id="25" w:name="B4B_kale_3a1993_3acpc_3a165854_2e165874"/>
      <w:bookmarkEnd w:id="24"/>
      <w:bookmarkEnd w:id="25"/>
      <w:r w:rsidRPr="0028444E">
        <w:t xml:space="preserve">Kale, L. V. &amp; Krishnan, S. (1993), Charm++: A portable concurrent object oriented system based on </w:t>
      </w:r>
      <w:proofErr w:type="spellStart"/>
      <w:r w:rsidRPr="0028444E">
        <w:t>c++</w:t>
      </w:r>
      <w:proofErr w:type="spellEnd"/>
      <w:r w:rsidRPr="0028444E">
        <w:t xml:space="preserve">, </w:t>
      </w:r>
      <w:r w:rsidRPr="0028444E">
        <w:rPr>
          <w:i/>
        </w:rPr>
        <w:t>in</w:t>
      </w:r>
      <w:r w:rsidRPr="0028444E">
        <w:t xml:space="preserve"> ‘Proceedings of the Eighth Annual Conference on Object-oriented Programming Systems, Languages, and Applications’, OOPSLA ’93, ACM, New York, NY, USA, pp. 91–108. http://doi.acm.org/10.1145/165854.165874</w:t>
      </w:r>
    </w:p>
    <w:p w:rsidR="0028444E" w:rsidRDefault="0028444E" w:rsidP="00C63832">
      <w:pPr>
        <w:pStyle w:val="References"/>
      </w:pPr>
      <w:bookmarkStart w:id="26" w:name="BIB_conf_2fcluster_2fsoumagnekzckar13"/>
      <w:r w:rsidRPr="0028444E">
        <w:rPr>
          <w:vanish/>
        </w:rPr>
        <w:t>Soumagne et al. 2013</w:t>
      </w:r>
      <w:bookmarkStart w:id="27" w:name="B4B_conf_2fcluster_2fsoumagnekzckar13"/>
      <w:bookmarkEnd w:id="26"/>
      <w:bookmarkEnd w:id="27"/>
      <w:proofErr w:type="spellStart"/>
      <w:r w:rsidRPr="0028444E">
        <w:t>Soumagne</w:t>
      </w:r>
      <w:proofErr w:type="spellEnd"/>
      <w:r w:rsidRPr="0028444E">
        <w:t xml:space="preserve">, J., Kimpe, D., </w:t>
      </w:r>
      <w:proofErr w:type="spellStart"/>
      <w:r w:rsidRPr="0028444E">
        <w:t>Zounmevo</w:t>
      </w:r>
      <w:proofErr w:type="spellEnd"/>
      <w:r w:rsidRPr="0028444E">
        <w:t xml:space="preserve">, J. A., Chaarawi, M., Koziol, Q., </w:t>
      </w:r>
      <w:proofErr w:type="spellStart"/>
      <w:r w:rsidRPr="0028444E">
        <w:t>Afsahi</w:t>
      </w:r>
      <w:proofErr w:type="spellEnd"/>
      <w:r w:rsidRPr="0028444E">
        <w:t xml:space="preserve">, A. &amp; Ross, R. B. (2013), Mercury: Enabling remote procedure call for high-performance computing., </w:t>
      </w:r>
      <w:r w:rsidRPr="0028444E">
        <w:rPr>
          <w:i/>
        </w:rPr>
        <w:t>in</w:t>
      </w:r>
      <w:r w:rsidRPr="0028444E">
        <w:t xml:space="preserve"> ‘CLUSTER’, IEEE Computer Society, pp. 1–8. http://dblp.uni-trier.de/db/conf/cluster/cluster2013.html#SoumagneKZCKAR13</w:t>
      </w:r>
    </w:p>
    <w:p w:rsidR="0028444E" w:rsidRPr="0028444E" w:rsidRDefault="0028444E" w:rsidP="00C63832">
      <w:pPr>
        <w:pStyle w:val="References"/>
        <w:rPr>
          <w:lang w:val="it-CH"/>
        </w:rPr>
      </w:pPr>
      <w:bookmarkStart w:id="28" w:name="BIB_capnproto"/>
      <w:r w:rsidRPr="0028444E">
        <w:rPr>
          <w:vanish/>
          <w:lang w:val="it-CH"/>
        </w:rPr>
        <w:t>Varda 2015</w:t>
      </w:r>
      <w:bookmarkStart w:id="29" w:name="B4B_capnproto"/>
      <w:bookmarkEnd w:id="28"/>
      <w:bookmarkEnd w:id="29"/>
      <w:r w:rsidRPr="0028444E">
        <w:rPr>
          <w:lang w:val="it-CH"/>
        </w:rPr>
        <w:t>Varda, K. (2015), ‘Cap’n proto’. https://capnproto.org/</w:t>
      </w:r>
    </w:p>
    <w:p w:rsidR="0028444E" w:rsidRDefault="0028444E" w:rsidP="00C63832">
      <w:pPr>
        <w:pStyle w:val="References"/>
      </w:pPr>
      <w:bookmarkStart w:id="30" w:name="BIB_mvapich2"/>
      <w:r w:rsidRPr="0028444E">
        <w:rPr>
          <w:vanish/>
        </w:rPr>
        <w:t>W. Huang 2007</w:t>
      </w:r>
      <w:bookmarkStart w:id="31" w:name="B4B_mvapich2"/>
      <w:bookmarkEnd w:id="30"/>
      <w:bookmarkEnd w:id="31"/>
      <w:r w:rsidRPr="0028444E">
        <w:t>W. Huang, G. </w:t>
      </w:r>
      <w:proofErr w:type="spellStart"/>
      <w:r w:rsidRPr="0028444E">
        <w:t>Santhanaraman</w:t>
      </w:r>
      <w:proofErr w:type="spellEnd"/>
      <w:r w:rsidRPr="0028444E">
        <w:t>, H. J. Q. G. D. P. (2007), Design and implementation of high performance mvapich2: Mpi2 over infiniband.</w:t>
      </w:r>
    </w:p>
    <w:p w:rsidR="0028444E" w:rsidRDefault="0028444E" w:rsidP="00C63832">
      <w:pPr>
        <w:pStyle w:val="References"/>
      </w:pPr>
      <w:bookmarkStart w:id="32" w:name="BIB_qthreadsapi"/>
      <w:r w:rsidRPr="0028444E">
        <w:rPr>
          <w:vanish/>
        </w:rPr>
        <w:t>Wheeler et al. 2008</w:t>
      </w:r>
      <w:bookmarkStart w:id="33" w:name="B4B_qthreadsapi"/>
      <w:bookmarkEnd w:id="32"/>
      <w:bookmarkEnd w:id="33"/>
      <w:r w:rsidRPr="0028444E">
        <w:t xml:space="preserve">Wheeler, K., Murphy, R. &amp; </w:t>
      </w:r>
      <w:proofErr w:type="spellStart"/>
      <w:r w:rsidRPr="0028444E">
        <w:t>Thain</w:t>
      </w:r>
      <w:proofErr w:type="spellEnd"/>
      <w:r w:rsidRPr="0028444E">
        <w:t xml:space="preserve">, D. (2008), </w:t>
      </w:r>
      <w:proofErr w:type="spellStart"/>
      <w:r w:rsidRPr="0028444E">
        <w:t>Qthreads</w:t>
      </w:r>
      <w:proofErr w:type="spellEnd"/>
      <w:r w:rsidRPr="0028444E">
        <w:t xml:space="preserve">: An </w:t>
      </w:r>
      <w:proofErr w:type="spellStart"/>
      <w:proofErr w:type="gramStart"/>
      <w:r w:rsidRPr="0028444E">
        <w:t>api</w:t>
      </w:r>
      <w:proofErr w:type="spellEnd"/>
      <w:proofErr w:type="gramEnd"/>
      <w:r w:rsidRPr="0028444E">
        <w:t xml:space="preserve"> for programming with millions of lightweight threads, </w:t>
      </w:r>
      <w:r w:rsidRPr="0028444E">
        <w:rPr>
          <w:i/>
        </w:rPr>
        <w:t>in</w:t>
      </w:r>
      <w:r w:rsidRPr="0028444E">
        <w:t xml:space="preserve"> ‘Parallel and Distributed Processing, 2008. </w:t>
      </w:r>
      <w:proofErr w:type="gramStart"/>
      <w:r w:rsidRPr="0028444E">
        <w:t>IPDPS 2008.</w:t>
      </w:r>
      <w:proofErr w:type="gramEnd"/>
      <w:r w:rsidRPr="0028444E">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3A9" w:rsidRDefault="009133A9" w:rsidP="00D807B3">
      <w:r>
        <w:separator/>
      </w:r>
    </w:p>
  </w:endnote>
  <w:endnote w:type="continuationSeparator" w:id="0">
    <w:p w:rsidR="009133A9" w:rsidRDefault="009133A9"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3A9" w:rsidRDefault="009133A9" w:rsidP="00D807B3">
      <w:r>
        <w:separator/>
      </w:r>
    </w:p>
  </w:footnote>
  <w:footnote w:type="continuationSeparator" w:id="0">
    <w:p w:rsidR="009133A9" w:rsidRDefault="009133A9"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4">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3"/>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4"/>
  </w:num>
  <w:num w:numId="13">
    <w:abstractNumId w:val="9"/>
  </w:num>
  <w:num w:numId="14">
    <w:abstractNumId w:val="6"/>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845D6"/>
    <w:rsid w:val="000940CC"/>
    <w:rsid w:val="00097818"/>
    <w:rsid w:val="0012789D"/>
    <w:rsid w:val="00140C4F"/>
    <w:rsid w:val="001516D9"/>
    <w:rsid w:val="001608AF"/>
    <w:rsid w:val="001D392D"/>
    <w:rsid w:val="001F0960"/>
    <w:rsid w:val="002043AF"/>
    <w:rsid w:val="002140D8"/>
    <w:rsid w:val="002377C0"/>
    <w:rsid w:val="0024435A"/>
    <w:rsid w:val="00267078"/>
    <w:rsid w:val="00274DEF"/>
    <w:rsid w:val="0028444E"/>
    <w:rsid w:val="00286DAA"/>
    <w:rsid w:val="002C25BB"/>
    <w:rsid w:val="003250D6"/>
    <w:rsid w:val="00367BFF"/>
    <w:rsid w:val="003C1DAD"/>
    <w:rsid w:val="003E2B84"/>
    <w:rsid w:val="00402AF0"/>
    <w:rsid w:val="00417A9A"/>
    <w:rsid w:val="004629FA"/>
    <w:rsid w:val="00471AB7"/>
    <w:rsid w:val="004930CB"/>
    <w:rsid w:val="004945A1"/>
    <w:rsid w:val="004B36FC"/>
    <w:rsid w:val="00502DC0"/>
    <w:rsid w:val="005417D4"/>
    <w:rsid w:val="00563EEC"/>
    <w:rsid w:val="005872CD"/>
    <w:rsid w:val="005A1D12"/>
    <w:rsid w:val="005E310C"/>
    <w:rsid w:val="00613333"/>
    <w:rsid w:val="006365B6"/>
    <w:rsid w:val="00663536"/>
    <w:rsid w:val="00683DF6"/>
    <w:rsid w:val="00686D62"/>
    <w:rsid w:val="00686F77"/>
    <w:rsid w:val="0069720F"/>
    <w:rsid w:val="007066CA"/>
    <w:rsid w:val="00713FBC"/>
    <w:rsid w:val="00770029"/>
    <w:rsid w:val="008601D9"/>
    <w:rsid w:val="00870D36"/>
    <w:rsid w:val="00892CFF"/>
    <w:rsid w:val="008A5AEC"/>
    <w:rsid w:val="008B1180"/>
    <w:rsid w:val="008C74BA"/>
    <w:rsid w:val="009133A9"/>
    <w:rsid w:val="00935636"/>
    <w:rsid w:val="009D5D25"/>
    <w:rsid w:val="009F3A3C"/>
    <w:rsid w:val="009F486D"/>
    <w:rsid w:val="00A61556"/>
    <w:rsid w:val="00AF19C4"/>
    <w:rsid w:val="00B11034"/>
    <w:rsid w:val="00B3128B"/>
    <w:rsid w:val="00B4724F"/>
    <w:rsid w:val="00B50035"/>
    <w:rsid w:val="00BA54A0"/>
    <w:rsid w:val="00BB0AC0"/>
    <w:rsid w:val="00BB4B44"/>
    <w:rsid w:val="00BD78D2"/>
    <w:rsid w:val="00BE4E05"/>
    <w:rsid w:val="00C1124D"/>
    <w:rsid w:val="00C54409"/>
    <w:rsid w:val="00C63832"/>
    <w:rsid w:val="00CA20EA"/>
    <w:rsid w:val="00D04532"/>
    <w:rsid w:val="00D57E03"/>
    <w:rsid w:val="00D807B3"/>
    <w:rsid w:val="00DC39D0"/>
    <w:rsid w:val="00DC74B0"/>
    <w:rsid w:val="00DF7F6F"/>
    <w:rsid w:val="00E33FF3"/>
    <w:rsid w:val="00E72675"/>
    <w:rsid w:val="00EB7651"/>
    <w:rsid w:val="00ED6588"/>
    <w:rsid w:val="00EE4881"/>
    <w:rsid w:val="00F10EB7"/>
    <w:rsid w:val="00F45FA9"/>
    <w:rsid w:val="00F47B15"/>
    <w:rsid w:val="00F5560C"/>
    <w:rsid w:val="00F67592"/>
    <w:rsid w:val="00F93AE5"/>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35126784"/>
        <c:axId val="234038400"/>
      </c:barChart>
      <c:catAx>
        <c:axId val="235126784"/>
        <c:scaling>
          <c:orientation val="minMax"/>
        </c:scaling>
        <c:delete val="0"/>
        <c:axPos val="b"/>
        <c:majorTickMark val="out"/>
        <c:minorTickMark val="none"/>
        <c:tickLblPos val="nextTo"/>
        <c:crossAx val="234038400"/>
        <c:crosses val="autoZero"/>
        <c:auto val="1"/>
        <c:lblAlgn val="ctr"/>
        <c:lblOffset val="100"/>
        <c:noMultiLvlLbl val="0"/>
      </c:catAx>
      <c:valAx>
        <c:axId val="234038400"/>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2351267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78763520"/>
        <c:axId val="252776960"/>
      </c:barChart>
      <c:catAx>
        <c:axId val="278763520"/>
        <c:scaling>
          <c:orientation val="minMax"/>
        </c:scaling>
        <c:delete val="0"/>
        <c:axPos val="b"/>
        <c:majorTickMark val="out"/>
        <c:minorTickMark val="none"/>
        <c:tickLblPos val="nextTo"/>
        <c:crossAx val="252776960"/>
        <c:crosses val="autoZero"/>
        <c:auto val="1"/>
        <c:lblAlgn val="ctr"/>
        <c:lblOffset val="100"/>
        <c:noMultiLvlLbl val="0"/>
      </c:catAx>
      <c:valAx>
        <c:axId val="252776960"/>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2787635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dLbls>
          <c:showLegendKey val="0"/>
          <c:showVal val="0"/>
          <c:showCatName val="0"/>
          <c:showSerName val="0"/>
          <c:showPercent val="0"/>
          <c:showBubbleSize val="0"/>
        </c:dLbls>
        <c:axId val="161497088"/>
        <c:axId val="161497664"/>
      </c:scatterChart>
      <c:valAx>
        <c:axId val="161497088"/>
        <c:scaling>
          <c:logBase val="2"/>
          <c:orientation val="minMax"/>
          <c:min val="0.125"/>
        </c:scaling>
        <c:delete val="0"/>
        <c:axPos val="b"/>
        <c:majorGridlines/>
        <c:title>
          <c:tx>
            <c:rich>
              <a:bodyPr/>
              <a:lstStyle/>
              <a:p>
                <a:pPr>
                  <a:defRPr/>
                </a:pPr>
                <a:r>
                  <a:rPr lang="en-US"/>
                  <a:t>Message size (KB)</a:t>
                </a:r>
              </a:p>
            </c:rich>
          </c:tx>
          <c:overlay val="0"/>
        </c:title>
        <c:numFmt formatCode="General" sourceLinked="1"/>
        <c:majorTickMark val="out"/>
        <c:minorTickMark val="none"/>
        <c:tickLblPos val="nextTo"/>
        <c:crossAx val="161497664"/>
        <c:crosses val="autoZero"/>
        <c:crossBetween val="midCat"/>
      </c:valAx>
      <c:valAx>
        <c:axId val="161497664"/>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61497088"/>
        <c:crossesAt val="0.125"/>
        <c:crossBetween val="midCat"/>
      </c:valAx>
    </c:plotArea>
    <c:legend>
      <c:legendPos val="r"/>
      <c:layout>
        <c:manualLayout>
          <c:xMode val="edge"/>
          <c:yMode val="edge"/>
          <c:x val="0.21840333333333337"/>
          <c:y val="0.19224366549442393"/>
          <c:w val="0.36652539951493407"/>
          <c:h val="0.1815927112012365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dLbls>
          <c:showLegendKey val="0"/>
          <c:showVal val="0"/>
          <c:showCatName val="0"/>
          <c:showSerName val="0"/>
          <c:showPercent val="0"/>
          <c:showBubbleSize val="0"/>
        </c:dLbls>
        <c:axId val="161501696"/>
        <c:axId val="161502272"/>
      </c:scatterChart>
      <c:valAx>
        <c:axId val="161501696"/>
        <c:scaling>
          <c:logBase val="2"/>
          <c:orientation val="minMax"/>
          <c:min val="0.125"/>
        </c:scaling>
        <c:delete val="0"/>
        <c:axPos val="b"/>
        <c:majorGridlines/>
        <c:title>
          <c:tx>
            <c:rich>
              <a:bodyPr/>
              <a:lstStyle/>
              <a:p>
                <a:pPr>
                  <a:defRPr/>
                </a:pPr>
                <a:r>
                  <a:rPr lang="en-US"/>
                  <a:t>Message size (KB)</a:t>
                </a:r>
              </a:p>
            </c:rich>
          </c:tx>
          <c:overlay val="0"/>
        </c:title>
        <c:numFmt formatCode="General" sourceLinked="1"/>
        <c:majorTickMark val="out"/>
        <c:minorTickMark val="none"/>
        <c:tickLblPos val="nextTo"/>
        <c:crossAx val="161502272"/>
        <c:crosses val="autoZero"/>
        <c:crossBetween val="midCat"/>
      </c:valAx>
      <c:valAx>
        <c:axId val="161502272"/>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61501696"/>
        <c:crossesAt val="0.125"/>
        <c:crossBetween val="midCat"/>
      </c:valAx>
    </c:plotArea>
    <c:legend>
      <c:legendPos val="r"/>
      <c:layout>
        <c:manualLayout>
          <c:xMode val="edge"/>
          <c:yMode val="edge"/>
          <c:x val="0.21840333333333337"/>
          <c:y val="0.19224366549442393"/>
          <c:w val="0.36652539951493407"/>
          <c:h val="0.1815927112012365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71824-C707-4D09-ADD6-C288D18D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1757</TotalTime>
  <Pages>7</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18</cp:revision>
  <cp:lastPrinted>1900-12-31T22:00:00Z</cp:lastPrinted>
  <dcterms:created xsi:type="dcterms:W3CDTF">2017-06-07T07:02:00Z</dcterms:created>
  <dcterms:modified xsi:type="dcterms:W3CDTF">2017-06-08T15:04:00Z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