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B365D"/>
          <w:sz w:val="44"/>
        </w:rPr>
        <w:t>CvJachai: Resume Classifier &amp; Optimizer API</w:t>
      </w:r>
    </w:p>
    <w:p>
      <w:pPr>
        <w:spacing w:after="480"/>
        <w:jc w:val="center"/>
      </w:pPr>
      <w:r>
        <w:rPr>
          <w:i/>
          <w:color w:val="555555"/>
          <w:sz w:val="26"/>
        </w:rPr>
        <w:t>Technical Architecture and Code Walkthrough for Undergraduates</w:t>
      </w:r>
    </w:p>
    <w:p>
      <w:pPr>
        <w:spacing w:after="480"/>
      </w:pPr>
    </w:p>
    <w:p>
      <w:pPr>
        <w:pStyle w:val="Heading1"/>
        <w:keepNext/>
        <w:spacing w:before="320" w:after="120"/>
      </w:pPr>
      <w:r>
        <w:rPr>
          <w:rFonts w:ascii="Calibri" w:hAnsi="Calibri"/>
          <w:b/>
          <w:color w:val="1B365D"/>
          <w:sz w:val="36"/>
        </w:rPr>
        <w:t>1. Conceptual System Flow (How Data Moves)</w:t>
      </w:r>
    </w:p>
    <w:p>
      <w:r>
        <w:t>CvJachai is a Django-based REST API designed to automate the process of resume evaluation, classification, and optimization. The system features two primary endpoints: a batch classification API and a single resume ATS optimizer API. It leverages local machine learning classifiers (LightGBM) and high-performance cloud LLMs (Groq Llama 3.3) to deliver predictions, rewrites, and constructive improvement recommendations.</w:t>
      </w:r>
    </w:p>
    <w:p>
      <w:r>
        <w:t>The execution workflow covers two distinct pipeline modules:</w:t>
      </w:r>
    </w:p>
    <w:p>
      <w:pPr>
        <w:pStyle w:val="Heading2"/>
        <w:keepNext/>
        <w:spacing w:before="320" w:after="120"/>
      </w:pPr>
      <w:r>
        <w:rPr>
          <w:rFonts w:ascii="Calibri" w:hAnsi="Calibri"/>
          <w:b/>
          <w:color w:val="2B547E"/>
          <w:sz w:val="27"/>
        </w:rPr>
        <w:t>Module A: Batch Resume Classification Pipeline</w:t>
      </w:r>
    </w:p>
    <w:p>
      <w:pPr>
        <w:pStyle w:val="ListBullet"/>
        <w:spacing w:after="60"/>
      </w:pPr>
      <w:r>
        <w:rPr>
          <w:b/>
          <w:color w:val="1B365D"/>
        </w:rPr>
        <w:t xml:space="preserve">1. File Ingestion &amp; Validation: </w:t>
      </w:r>
      <w:r>
        <w:t>Accepts list of files, checks extensions, handles ZIP unpacking, and writes files to media storage.</w:t>
      </w:r>
    </w:p>
    <w:p>
      <w:pPr>
        <w:pStyle w:val="ListBullet"/>
        <w:spacing w:after="60"/>
      </w:pPr>
      <w:r>
        <w:rPr>
          <w:b/>
          <w:color w:val="1B365D"/>
        </w:rPr>
        <w:t xml:space="preserve">2. Parallel Text Extraction: </w:t>
      </w:r>
      <w:r>
        <w:t>Reads the files. Uses thread pools to run PDF, Word, and Image-to-Text parsers concurrently.</w:t>
      </w:r>
    </w:p>
    <w:p>
      <w:pPr>
        <w:pStyle w:val="ListBullet"/>
        <w:spacing w:after="60"/>
      </w:pPr>
      <w:r>
        <w:rPr>
          <w:b/>
          <w:color w:val="1B365D"/>
        </w:rPr>
        <w:t xml:space="preserve">3. Local Mathematical Scoring: </w:t>
      </w:r>
      <w:r>
        <w:t>Performs quick calculations on keyword overlap (TF-IDF principles) and filters by specific technical skills and experience duration.</w:t>
      </w:r>
    </w:p>
    <w:p>
      <w:pPr>
        <w:pStyle w:val="ListBullet"/>
        <w:spacing w:after="60"/>
      </w:pPr>
      <w:r>
        <w:rPr>
          <w:b/>
          <w:color w:val="1B365D"/>
        </w:rPr>
        <w:t xml:space="preserve">4. Local Machine Learning Category Match: </w:t>
      </w:r>
      <w:r>
        <w:t>Feeds converted resume text into a trained LightGBM model to predict the candidate's core job profile out of 57 categories.</w:t>
      </w:r>
    </w:p>
    <w:p>
      <w:pPr>
        <w:pStyle w:val="ListBullet"/>
        <w:spacing w:after="60"/>
      </w:pPr>
      <w:r>
        <w:rPr>
          <w:b/>
          <w:color w:val="1B365D"/>
        </w:rPr>
        <w:t xml:space="preserve">5. Cloud LLM (Groq Llama 3.3) Reranking: </w:t>
      </w:r>
      <w:r>
        <w:t>Passes top candidates to an external cloud AI model to read the resumes contextually and output structured JSON rankings.</w:t>
      </w:r>
    </w:p>
    <w:p>
      <w:pPr>
        <w:pStyle w:val="ListBullet"/>
        <w:spacing w:after="60"/>
      </w:pPr>
      <w:r>
        <w:rPr>
          <w:b/>
          <w:color w:val="1B365D"/>
        </w:rPr>
        <w:t xml:space="preserve">6. Score Aggregation &amp; Boosting: </w:t>
      </w:r>
      <w:r>
        <w:t>Combines local and AI scores using weighted averages, applies a mathematical curve (square root boost) for improved visual representation in presentations, and returns JSON.</w:t>
      </w:r>
    </w:p>
    <w:p>
      <w:pPr>
        <w:pStyle w:val="Heading2"/>
        <w:keepNext/>
        <w:spacing w:before="320" w:after="120"/>
      </w:pPr>
      <w:r>
        <w:rPr>
          <w:rFonts w:ascii="Calibri" w:hAnsi="Calibri"/>
          <w:b/>
          <w:color w:val="2B547E"/>
          <w:sz w:val="27"/>
        </w:rPr>
        <w:t>Module B: Single Resume ATS Optimization &amp; Recommendations Pipeline</w:t>
      </w:r>
    </w:p>
    <w:p>
      <w:pPr>
        <w:pStyle w:val="ListBullet"/>
        <w:spacing w:after="60"/>
      </w:pPr>
      <w:r>
        <w:rPr>
          <w:b/>
          <w:color w:val="1B365D"/>
        </w:rPr>
        <w:t xml:space="preserve">1. Target File Upload: </w:t>
      </w:r>
      <w:r>
        <w:t>Accepts a single resume file (PDF, DOCX, or text/images) along with an optional Target Job Description.</w:t>
      </w:r>
    </w:p>
    <w:p>
      <w:pPr>
        <w:pStyle w:val="ListBullet"/>
        <w:spacing w:after="60"/>
      </w:pPr>
      <w:r>
        <w:rPr>
          <w:b/>
          <w:color w:val="1B365D"/>
        </w:rPr>
        <w:t xml:space="preserve">2. Direct Text Extraction: </w:t>
      </w:r>
      <w:r>
        <w:t>Reads the uploaded resume file contents using the utility router.</w:t>
      </w:r>
    </w:p>
    <w:p>
      <w:pPr>
        <w:pStyle w:val="ListBullet"/>
        <w:spacing w:after="60"/>
      </w:pPr>
      <w:r>
        <w:rPr>
          <w:b/>
          <w:color w:val="1B365D"/>
        </w:rPr>
        <w:t xml:space="preserve">3. Recommendations Engine: </w:t>
      </w:r>
      <w:r>
        <w:t>Invokes the Groq API model in raw text mode to analyze the candidate's technical skills, formatting, and content quality, generating an extremely brief, 1 to 2 sentence recommendation summary (placed prominently above the optimized resume in the payload).</w:t>
      </w:r>
    </w:p>
    <w:p>
      <w:pPr>
        <w:pStyle w:val="ListBullet"/>
        <w:spacing w:after="60"/>
      </w:pPr>
      <w:r>
        <w:rPr>
          <w:b/>
          <w:color w:val="1B365D"/>
        </w:rPr>
        <w:t xml:space="preserve">4. ATS Markdown Generation: </w:t>
      </w:r>
      <w:r>
        <w:t>Invokes the Groq API model to rewrite the resume text with structured, ATS-compliant headings, active verbs, and clear work sections.</w:t>
      </w:r>
    </w:p>
    <w:p>
      <w:pPr>
        <w:pStyle w:val="ListBullet"/>
        <w:spacing w:after="60"/>
      </w:pPr>
      <w:r>
        <w:rPr>
          <w:b/>
          <w:color w:val="1B365D"/>
        </w:rPr>
        <w:t xml:space="preserve">5. Structured Response delivery: </w:t>
      </w:r>
      <w:r>
        <w:t>Combines the recommendation paragraph and optimized markdown into a single JSON API payload returned to the client.</w:t>
      </w:r>
    </w:p>
    <w:p>
      <w:pPr>
        <w:pStyle w:val="Heading1"/>
        <w:keepNext/>
        <w:spacing w:before="320" w:after="120"/>
      </w:pPr>
      <w:r>
        <w:rPr>
          <w:rFonts w:ascii="Calibri" w:hAnsi="Calibri"/>
          <w:b/>
          <w:color w:val="1B365D"/>
          <w:sz w:val="36"/>
        </w:rPr>
        <w:t>2. File Path and Code Map Reference</w:t>
      </w:r>
    </w:p>
    <w:p>
      <w:r>
        <w:t>This table details the exact files and lines of code executing each component of the system:</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Pr>
          <w:p>
            <w:r>
              <w:rPr>
                <w:rFonts w:ascii="Calibri" w:hAnsi="Calibri"/>
                <w:b/>
                <w:color w:val="FFFFFF"/>
              </w:rPr>
              <w:t>Feature / Endpoint</w:t>
            </w:r>
          </w:p>
        </w:tc>
        <w:tc>
          <w:tcPr>
            <w:tcW w:type="dxa" w:w="2340"/>
            <w:shd w:val="clear" w:color="auto" w:fill="1B365D"/>
          </w:tcPr>
          <w:p>
            <w:r>
              <w:rPr>
                <w:rFonts w:ascii="Calibri" w:hAnsi="Calibri"/>
                <w:b/>
                <w:color w:val="FFFFFF"/>
              </w:rPr>
              <w:t>Folder &amp; File Path</w:t>
            </w:r>
          </w:p>
        </w:tc>
        <w:tc>
          <w:tcPr>
            <w:tcW w:type="dxa" w:w="2340"/>
            <w:shd w:val="clear" w:color="auto" w:fill="1B365D"/>
          </w:tcPr>
          <w:p>
            <w:r>
              <w:rPr>
                <w:rFonts w:ascii="Calibri" w:hAnsi="Calibri"/>
                <w:b/>
                <w:color w:val="FFFFFF"/>
              </w:rPr>
              <w:t>Key Class / Function</w:t>
            </w:r>
          </w:p>
        </w:tc>
        <w:tc>
          <w:tcPr>
            <w:tcW w:type="dxa" w:w="2340"/>
            <w:shd w:val="clear" w:color="auto" w:fill="1B365D"/>
          </w:tcPr>
          <w:p>
            <w:r>
              <w:rPr>
                <w:rFonts w:ascii="Calibri" w:hAnsi="Calibri"/>
                <w:b/>
                <w:color w:val="FFFFFF"/>
              </w:rPr>
              <w:t>Line Range</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Classification Request Endpoint</w:t>
            </w:r>
          </w:p>
        </w:tc>
        <w:tc>
          <w:tcPr>
            <w:tcW w:type="dxa" w:w="2340"/>
            <w:tcBorders>
              <w:top w:val="single" w:sz="4" w:color="E5E5E5"/>
              <w:left w:val="single" w:sz="4" w:color="E5E5E5"/>
              <w:bottom w:val="single" w:sz="4" w:color="E5E5E5"/>
              <w:right w:val="single" w:sz="4" w:color="E5E5E5"/>
            </w:tcBorders>
          </w:tcPr>
          <w:p>
            <w:r>
              <w:rPr>
                <w:rFonts w:ascii="Calibri" w:hAnsi="Calibri"/>
                <w:sz w:val="18"/>
              </w:rPr>
              <w:t>api/views/classify_view.py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ResumeClassifyAPIView.post()</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62 - 228</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Optimization &amp; Recommendation Endpoint</w:t>
            </w:r>
          </w:p>
        </w:tc>
        <w:tc>
          <w:tcPr>
            <w:tcW w:type="dxa" w:w="2340"/>
            <w:tcBorders>
              <w:top w:val="single" w:sz="4" w:color="E5E5E5"/>
              <w:left w:val="single" w:sz="4" w:color="E5E5E5"/>
              <w:bottom w:val="single" w:sz="4" w:color="E5E5E5"/>
              <w:right w:val="single" w:sz="4" w:color="E5E5E5"/>
            </w:tcBorders>
          </w:tcPr>
          <w:p>
            <w:r>
              <w:rPr>
                <w:rFonts w:ascii="Calibri" w:hAnsi="Calibri"/>
                <w:sz w:val="18"/>
              </w:rPr>
              <w:t>api/views/optimize_view.py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ResumeOptimizeAPIView.post()</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23 - 92</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Input Data Validation</w:t>
            </w:r>
          </w:p>
        </w:tc>
        <w:tc>
          <w:tcPr>
            <w:tcW w:type="dxa" w:w="2340"/>
            <w:tcBorders>
              <w:top w:val="single" w:sz="4" w:color="E5E5E5"/>
              <w:left w:val="single" w:sz="4" w:color="E5E5E5"/>
              <w:bottom w:val="single" w:sz="4" w:color="E5E5E5"/>
              <w:right w:val="single" w:sz="4" w:color="E5E5E5"/>
            </w:tcBorders>
          </w:tcPr>
          <w:p>
            <w:r>
              <w:rPr>
                <w:rFonts w:ascii="Calibri" w:hAnsi="Calibri"/>
                <w:sz w:val="18"/>
              </w:rPr>
              <w:t>api/serializers.py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ResumeUploadSerializer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16 - 123</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File Router &amp; PDF/Word Extraction</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engine/utils.py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extract_text_from_file()</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16 - 81</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Image Text OCR (Groq Vision)</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engine/utils.py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extract_text_from_image()</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44 - 64</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Parallel Processing ThreadPool</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engine/utils.py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extract_all_resume_texts()</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150 - 175</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Keyword Overlap Formula</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engine/utils.py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calculate_job_relevance()</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219 - 230</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Skill &amp; Experience Matcher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engine/utils.py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calculate_skill_bonus()</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178 - 196</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LightGBM ML Classifier loading</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engine/model.py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ResumeClassifier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16 - 126</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Local Semantic NLP Matcher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engine/pretrained_classifier.py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SemanticReranker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38 - 176</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Groq LLM Client Handler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engine/groq/client.py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GroqClient</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11 - 117</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Groq Resume Optimizer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engine/groq/optimizer.py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GroqOptimizer.optimize()</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10 - 28</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Groq Recommendations Generator</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engine/groq/optimizer.py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GroqOptimizer.recommend()</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30 - 77</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LLM Batch Scoring Logic</w:t>
            </w:r>
          </w:p>
        </w:tc>
        <w:tc>
          <w:tcPr>
            <w:tcW w:type="dxa" w:w="2340"/>
            <w:tcBorders>
              <w:top w:val="single" w:sz="4" w:color="E5E5E5"/>
              <w:left w:val="single" w:sz="4" w:color="E5E5E5"/>
              <w:bottom w:val="single" w:sz="4" w:color="E5E5E5"/>
              <w:right w:val="single" w:sz="4" w:color="E5E5E5"/>
            </w:tcBorders>
          </w:tcPr>
          <w:p>
            <w:r>
              <w:rPr>
                <w:rFonts w:ascii="Calibri" w:hAnsi="Calibri"/>
                <w:sz w:val="18"/>
              </w:rPr>
              <w:t>engine/groq/ranker.py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GroqRanker.rank_batch()</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11 - 62</w:t>
            </w:r>
          </w:p>
        </w:tc>
      </w:tr>
      <w:tr>
        <w:tc>
          <w:tcPr>
            <w:tcW w:type="dxa" w:w="2340"/>
            <w:tcBorders>
              <w:top w:val="single" w:sz="4" w:color="E5E5E5"/>
              <w:left w:val="single" w:sz="4" w:color="E5E5E5"/>
              <w:bottom w:val="single" w:sz="4" w:color="E5E5E5"/>
              <w:right w:val="single" w:sz="4" w:color="E5E5E5"/>
            </w:tcBorders>
          </w:tcPr>
          <w:p>
            <w:r>
              <w:rPr>
                <w:rFonts w:ascii="Calibri" w:hAnsi="Calibri"/>
                <w:sz w:val="18"/>
              </w:rPr>
              <w:t>Demo Score Boost Curve</w:t>
            </w:r>
          </w:p>
        </w:tc>
        <w:tc>
          <w:tcPr>
            <w:tcW w:type="dxa" w:w="2340"/>
            <w:tcBorders>
              <w:top w:val="single" w:sz="4" w:color="E5E5E5"/>
              <w:left w:val="single" w:sz="4" w:color="E5E5E5"/>
              <w:bottom w:val="single" w:sz="4" w:color="E5E5E5"/>
              <w:right w:val="single" w:sz="4" w:color="E5E5E5"/>
            </w:tcBorders>
          </w:tcPr>
          <w:p>
            <w:r>
              <w:rPr>
                <w:rFonts w:ascii="Calibri" w:hAnsi="Calibri"/>
                <w:sz w:val="18"/>
              </w:rPr>
              <w:t>api/views/classify_view.py</w:t>
            </w:r>
          </w:p>
        </w:tc>
        <w:tc>
          <w:tcPr>
            <w:tcW w:type="dxa" w:w="2340"/>
            <w:tcBorders>
              <w:top w:val="single" w:sz="4" w:color="E5E5E5"/>
              <w:left w:val="single" w:sz="4" w:color="E5E5E5"/>
              <w:bottom w:val="single" w:sz="4" w:color="E5E5E5"/>
              <w:right w:val="single" w:sz="4" w:color="E5E5E5"/>
            </w:tcBorders>
          </w:tcPr>
          <w:p>
            <w:r>
              <w:rPr>
                <w:rFonts w:ascii="Calibri" w:hAnsi="Calibri"/>
                <w:sz w:val="18"/>
              </w:rPr>
              <w:t>Post-processing logic</w:t>
            </w:r>
          </w:p>
        </w:tc>
        <w:tc>
          <w:tcPr>
            <w:tcW w:type="dxa" w:w="2340"/>
            <w:tcBorders>
              <w:top w:val="single" w:sz="4" w:color="E5E5E5"/>
              <w:left w:val="single" w:sz="4" w:color="E5E5E5"/>
              <w:bottom w:val="single" w:sz="4" w:color="E5E5E5"/>
              <w:right w:val="single" w:sz="4" w:color="E5E5E5"/>
            </w:tcBorders>
          </w:tcPr>
          <w:p>
            <w:r>
              <w:rPr>
                <w:rFonts w:ascii="Calibri" w:hAnsi="Calibri"/>
                <w:sz w:val="18"/>
              </w:rPr>
              <w:t>Lines 201 - 218</w:t>
            </w:r>
          </w:p>
        </w:tc>
      </w:tr>
    </w:tbl>
    <w:p/>
    <w:p>
      <w:pPr>
        <w:pStyle w:val="Heading1"/>
        <w:keepNext/>
        <w:spacing w:before="320" w:after="120"/>
      </w:pPr>
      <w:r>
        <w:rPr>
          <w:rFonts w:ascii="Calibri" w:hAnsi="Calibri"/>
          <w:b/>
          <w:color w:val="1B365D"/>
          <w:sz w:val="36"/>
        </w:rPr>
        <w:t>3. Component-by-Component Walkthrough &amp; Code Snippets</w:t>
      </w:r>
    </w:p>
    <w:p>
      <w:pPr>
        <w:pStyle w:val="Heading2"/>
        <w:keepNext/>
        <w:spacing w:before="320" w:after="120"/>
      </w:pPr>
      <w:r>
        <w:rPr>
          <w:rFonts w:ascii="Calibri" w:hAnsi="Calibri"/>
          <w:b/>
          <w:color w:val="2B547E"/>
          <w:sz w:val="27"/>
        </w:rPr>
        <w:t>3.1 Input Validation &amp; Serialization</w:t>
      </w:r>
    </w:p>
    <w:p>
      <w:r>
        <w:t>When a client uploads resumes, the data hits api/serializers.py. The serializer makes sure that files are of allowed extensions (PDF, DOCX, TXT, ZIP, PNG, JPG, JPEG) and validates the inputs.</w:t>
      </w:r>
    </w:p>
    <w:p>
      <w:pPr>
        <w:pStyle w:val="ListBullet"/>
        <w:spacing w:after="60"/>
      </w:pPr>
      <w:r>
        <w:rPr>
          <w:b/>
          <w:color w:val="1B365D"/>
        </w:rPr>
        <w:t xml:space="preserve">File Path: </w:t>
      </w:r>
      <w:r>
        <w:t>api/serializers.py</w:t>
      </w:r>
    </w:p>
    <w:p>
      <w:pPr>
        <w:pStyle w:val="ListBullet"/>
        <w:spacing w:after="60"/>
      </w:pPr>
      <w:r>
        <w:rPr>
          <w:b/>
          <w:color w:val="1B365D"/>
        </w:rPr>
        <w:t xml:space="preserve">Key Class: </w:t>
      </w:r>
      <w:r>
        <w:t>ResumeUploadSerializer (starting at Line 16)</w:t>
      </w:r>
    </w:p>
    <w:p>
      <w:pPr>
        <w:pStyle w:val="Heading2"/>
        <w:keepNext/>
        <w:spacing w:before="320" w:after="120"/>
      </w:pPr>
      <w:r>
        <w:rPr>
          <w:rFonts w:ascii="Calibri" w:hAnsi="Calibri"/>
          <w:b/>
          <w:color w:val="2B547E"/>
          <w:sz w:val="27"/>
        </w:rPr>
        <w:t>3.2 File Routing &amp; Text Extraction</w:t>
      </w:r>
    </w:p>
    <w:p>
      <w:r>
        <w:t>Files come in as byte data. The function extract_text_from_file reads the file extension and routes the file to the correct parsing package.</w:t>
      </w:r>
    </w:p>
    <w:p>
      <w:pPr>
        <w:pStyle w:val="ListBullet"/>
        <w:spacing w:after="60"/>
      </w:pPr>
      <w:r>
        <w:rPr>
          <w:b/>
          <w:color w:val="1B365D"/>
        </w:rPr>
        <w:t xml:space="preserve">File Path: </w:t>
      </w:r>
      <w:r>
        <w:t>engine/utils.py</w:t>
      </w:r>
    </w:p>
    <w:p>
      <w:pPr>
        <w:pStyle w:val="ListBullet"/>
        <w:spacing w:after="60"/>
      </w:pPr>
      <w:r>
        <w:rPr>
          <w:b/>
          <w:color w:val="1B365D"/>
        </w:rPr>
        <w:t xml:space="preserve">Key Functions: </w:t>
      </w:r>
      <w:r>
        <w:t>extract_text_from_pdf(), extract_text_from_docx(), and extract_text_from_file() (Lines 67-81)</w:t>
      </w:r>
    </w:p>
    <w:p>
      <w:pPr>
        <w:pStyle w:val="Heading2"/>
        <w:keepNext/>
        <w:spacing w:before="320" w:after="120"/>
      </w:pPr>
      <w:r>
        <w:rPr>
          <w:rFonts w:ascii="Calibri" w:hAnsi="Calibri"/>
          <w:b/>
          <w:color w:val="2B547E"/>
          <w:sz w:val="27"/>
        </w:rPr>
        <w:t>3.3 Parallel File Parsing via Multi-Threading</w:t>
      </w:r>
    </w:p>
    <w:p>
      <w:r>
        <w:t>To speed up the extraction process when there are many resumes, the system reads them in parallel. This is managed using Python's ThreadPoolExecutor.</w:t>
      </w:r>
    </w:p>
    <w:p>
      <w:pPr>
        <w:pStyle w:val="ListBullet"/>
        <w:spacing w:after="60"/>
      </w:pPr>
      <w:r>
        <w:rPr>
          <w:b/>
          <w:color w:val="1B365D"/>
        </w:rPr>
        <w:t xml:space="preserve">File Path: </w:t>
      </w:r>
      <w:r>
        <w:t>engine/utils.py</w:t>
      </w:r>
    </w:p>
    <w:p>
      <w:pPr>
        <w:pStyle w:val="ListBullet"/>
        <w:spacing w:after="60"/>
      </w:pPr>
      <w:r>
        <w:rPr>
          <w:b/>
          <w:color w:val="1B365D"/>
        </w:rPr>
        <w:t xml:space="preserve">Key Function: </w:t>
      </w:r>
      <w:r>
        <w:t>extract_all_resume_texts() (Lines 150-175)</w:t>
      </w:r>
    </w:p>
    <w:p>
      <w:pPr>
        <w:pStyle w:val="Heading2"/>
        <w:keepNext/>
        <w:spacing w:before="320" w:after="120"/>
      </w:pPr>
      <w:r>
        <w:rPr>
          <w:rFonts w:ascii="Calibri" w:hAnsi="Calibri"/>
          <w:b/>
          <w:color w:val="2B547E"/>
          <w:sz w:val="27"/>
        </w:rPr>
        <w:t>3.4 Keyword Relevance &amp; Checklist Checks</w:t>
      </w:r>
    </w:p>
    <w:p>
      <w:r>
        <w:t>The system does a quick comparison of words in the resume versus the job circular, removing stopwords (common placeholder words).</w:t>
      </w:r>
    </w:p>
    <w:p>
      <w:pPr>
        <w:pStyle w:val="ListBullet"/>
        <w:spacing w:after="60"/>
      </w:pPr>
      <w:r>
        <w:rPr>
          <w:b/>
          <w:color w:val="1B365D"/>
        </w:rPr>
        <w:t xml:space="preserve">File Path: </w:t>
      </w:r>
      <w:r>
        <w:t>engine/utils.py</w:t>
      </w:r>
    </w:p>
    <w:p>
      <w:pPr>
        <w:pStyle w:val="ListBullet"/>
        <w:spacing w:after="60"/>
      </w:pPr>
      <w:r>
        <w:rPr>
          <w:b/>
          <w:color w:val="1B365D"/>
        </w:rPr>
        <w:t xml:space="preserve">Key Functions: </w:t>
      </w:r>
      <w:r>
        <w:t>calculate_job_relevance() and calculate_skill_bonus()</w:t>
      </w:r>
    </w:p>
    <w:p>
      <w:pPr>
        <w:pStyle w:val="Heading2"/>
        <w:keepNext/>
        <w:spacing w:before="320" w:after="120"/>
      </w:pPr>
      <w:r>
        <w:rPr>
          <w:rFonts w:ascii="Calibri" w:hAnsi="Calibri"/>
          <w:b/>
          <w:color w:val="2B547E"/>
          <w:sz w:val="27"/>
        </w:rPr>
        <w:t>3.5 Machine Learning Classification (LightGBM)</w:t>
      </w:r>
    </w:p>
    <w:p>
      <w:r>
        <w:t>The local classifier loads a trained LightGBM machine learning model. The text is translated into a 1321-dimensional numeric feature vector (600 TF-IDF, 717 binary skill flags, and 4 text stats).</w:t>
      </w:r>
    </w:p>
    <w:p>
      <w:pPr>
        <w:pStyle w:val="ListBullet"/>
        <w:spacing w:after="60"/>
      </w:pPr>
      <w:r>
        <w:rPr>
          <w:b/>
          <w:color w:val="1B365D"/>
        </w:rPr>
        <w:t xml:space="preserve">File Path: </w:t>
      </w:r>
      <w:r>
        <w:t>engine/model.py</w:t>
      </w:r>
    </w:p>
    <w:p>
      <w:pPr>
        <w:pStyle w:val="ListBullet"/>
        <w:spacing w:after="60"/>
      </w:pPr>
      <w:r>
        <w:rPr>
          <w:b/>
          <w:color w:val="1B365D"/>
        </w:rPr>
        <w:t xml:space="preserve">Key Method: </w:t>
      </w:r>
      <w:r>
        <w:t>ResumeClassifier._build_features() (Lines 53-77)</w:t>
      </w:r>
    </w:p>
    <w:p>
      <w:pPr>
        <w:pStyle w:val="Heading2"/>
        <w:keepNext/>
        <w:spacing w:before="320" w:after="120"/>
      </w:pPr>
      <w:r>
        <w:rPr>
          <w:rFonts w:ascii="Calibri" w:hAnsi="Calibri"/>
          <w:b/>
          <w:color w:val="2B547E"/>
          <w:sz w:val="27"/>
        </w:rPr>
        <w:t>3.6 Resume Optimization and Recommendations Engine</w:t>
      </w:r>
    </w:p>
    <w:p>
      <w:r>
        <w:t>The optimization pipeline performs two important duties using Groq Cloud AI. First, it rewrites the resume into structured Markdown. Second, it calls Llama 3.3 to generate a very brief, high-level recommendation (exactly 1 to 2 sentences, under 30 words total) outlining the most critical improvement for the candidate.</w:t>
      </w:r>
    </w:p>
    <w:p>
      <w:pPr>
        <w:pStyle w:val="ListBullet"/>
        <w:spacing w:after="60"/>
      </w:pPr>
      <w:r>
        <w:rPr>
          <w:b/>
          <w:color w:val="1B365D"/>
        </w:rPr>
        <w:t xml:space="preserve">File Path: </w:t>
      </w:r>
      <w:r>
        <w:t>engine/groq/optimizer.py</w:t>
      </w:r>
    </w:p>
    <w:p>
      <w:pPr>
        <w:pStyle w:val="ListBullet"/>
        <w:spacing w:after="60"/>
      </w:pPr>
      <w:r>
        <w:rPr>
          <w:b/>
          <w:color w:val="1B365D"/>
        </w:rPr>
        <w:t xml:space="preserve">Key Methods: </w:t>
      </w:r>
      <w:r>
        <w:t>GroqOptimizer.optimize() (Lines 10-28) and GroqOptimizer.recommend() (Lines 30-77)</w:t>
      </w:r>
    </w:p>
    <w:p>
      <w:r>
        <w:t>The Recommendations Generator (Lines 30-77):</w:t>
      </w:r>
    </w:p>
    <w:tbl>
      <w:tblPr>
        <w:tblW w:type="auto" w:w="0"/>
        <w:jc w:val="center"/>
        <w:tblLayout w:type="fixed"/>
        <w:tblLook w:firstColumn="1" w:firstRow="1" w:lastColumn="0" w:lastRow="0" w:noHBand="0" w:noVBand="1" w:val="04A0"/>
      </w:tblPr>
      <w:tblGrid>
        <w:gridCol w:w="9000"/>
      </w:tblGrid>
      <w:tr>
        <w:tc>
          <w:tcPr>
            <w:tcW w:type="dxa" w:w="9360"/>
            <w:shd w:val="clear" w:color="auto" w:fill="F8F9FA"/>
            <w:tcBorders>
              <w:top w:val="single" w:sz="4" w:space="0" w:color="E9ECEF"/>
              <w:left w:val="single" w:sz="4" w:space="0" w:color="E9ECEF"/>
              <w:bottom w:val="single" w:sz="4" w:space="0" w:color="E9ECEF"/>
              <w:right w:val="single" w:sz="4" w:space="0" w:color="E9ECEF"/>
            </w:tcBorders>
          </w:tcPr>
          <w:p>
            <w:pPr>
              <w:spacing w:before="80" w:after="80"/>
              <w:ind w:left="120" w:right="120"/>
            </w:pPr>
            <w:r>
              <w:rPr>
                <w:rFonts w:ascii="Courier New" w:hAnsi="Courier New"/>
                <w:color w:val="2B2B2B"/>
                <w:sz w:val="17"/>
              </w:rPr>
              <w:t># Lines 30-77 in engine/groq/optimizer.py</w:t>
              <w:br/>
              <w:t>def recommend(self, text, job_desc=None):</w:t>
              <w:br/>
              <w:t xml:space="preserve">    if not groq_base.available: return ""</w:t>
              <w:br/>
              <w:t xml:space="preserve">    prompt = (</w:t>
              <w:br/>
              <w:t xml:space="preserve">        "Analyze this resume and provide an extremely brief, high-level recommendation (exactly 1 to 2 short sentences, under 30 words total) "</w:t>
              <w:br/>
              <w:t xml:space="preserve">        "for future improvements. Focus on the single most critical skill gap, formatting issue, or impact improvement.\n"</w:t>
              <w:br/>
              <w:t xml:space="preserve">    )</w:t>
              <w:br/>
              <w:t xml:space="preserve">    if job_desc:</w:t>
              <w:br/>
              <w:t xml:space="preserve">        prompt += f"Highlight how the candidate can bridge gaps to better match this target job:\n"</w:t>
              <w:br/>
              <w:t xml:space="preserve">        prompt += f"TARGET JOB:\n{job_desc[:800]}\n\n"</w:t>
              <w:br/>
              <w:t xml:space="preserve">    prompt += f"RESUME:\n{text[:4000]}\n\n"</w:t>
              <w:br/>
              <w:t xml:space="preserve">    prompt += "Provide exactly 1 or 2 short sentences of high-level feedback (maximum 30 words total). Keep it extremely concise. Do not use lists or bullet points."</w:t>
              <w:br/>
              <w:t xml:space="preserve">    raw = groq_base.call(</w:t>
              <w:br/>
              <w:t xml:space="preserve">        system_prompt="You are an expert Resume Coach. Provide exactly 1-2 very short sentences (under 30 words total).",</w:t>
              <w:br/>
              <w:t xml:space="preserve">        user_prompt=prompt, model=self.optimizer_model, temperature=0.4, json_mode=False</w:t>
              <w:br/>
              <w:t xml:space="preserve">    )</w:t>
              <w:br/>
              <w:t xml:space="preserve">    if raw: return raw.strip()</w:t>
              <w:br/>
              <w:t xml:space="preserve">    return "Improve layout readability, add quantifiable project metrics, and align keywords directly to the target role."</w:t>
            </w:r>
          </w:p>
        </w:tc>
      </w:tr>
    </w:tbl>
    <w:p/>
    <w:p>
      <w:pPr>
        <w:pStyle w:val="Heading2"/>
        <w:keepNext/>
        <w:spacing w:before="320" w:after="120"/>
      </w:pPr>
      <w:r>
        <w:rPr>
          <w:rFonts w:ascii="Calibri" w:hAnsi="Calibri"/>
          <w:b/>
          <w:color w:val="2B547E"/>
          <w:sz w:val="27"/>
        </w:rPr>
        <w:t>3.7 View Coordination &amp; API Payload Ordering</w:t>
      </w:r>
    </w:p>
    <w:p>
      <w:r>
        <w:t>In api/views/optimize_view.py, the view class receives the resume upload via POST request, processes it, and fetches both the optimized markdown and the recommendation paragraph. To make testing and display easy, the 'recommendation' key is returned at the top level of the JSON response, positioned directly above the 'optimized_resume_markdown'.</w:t>
      </w:r>
    </w:p>
    <w:p>
      <w:pPr>
        <w:pStyle w:val="ListBullet"/>
        <w:spacing w:after="60"/>
      </w:pPr>
      <w:r>
        <w:rPr>
          <w:b/>
          <w:color w:val="1B365D"/>
        </w:rPr>
        <w:t xml:space="preserve">File Path: </w:t>
      </w:r>
      <w:r>
        <w:t>api/views/optimize_view.py</w:t>
      </w:r>
    </w:p>
    <w:p>
      <w:pPr>
        <w:pStyle w:val="ListBullet"/>
        <w:spacing w:after="60"/>
      </w:pPr>
      <w:r>
        <w:rPr>
          <w:b/>
          <w:color w:val="1B365D"/>
        </w:rPr>
        <w:t xml:space="preserve">Key Class Method: </w:t>
      </w:r>
      <w:r>
        <w:t>ResumeOptimizeAPIView.post() (Lines 23-92)</w:t>
      </w:r>
    </w:p>
    <w:tbl>
      <w:tblPr>
        <w:tblW w:type="auto" w:w="0"/>
        <w:jc w:val="center"/>
        <w:tblLayout w:type="fixed"/>
        <w:tblLook w:firstColumn="1" w:firstRow="1" w:lastColumn="0" w:lastRow="0" w:noHBand="0" w:noVBand="1" w:val="04A0"/>
      </w:tblPr>
      <w:tblGrid>
        <w:gridCol w:w="9000"/>
      </w:tblGrid>
      <w:tr>
        <w:tc>
          <w:tcPr>
            <w:tcW w:type="dxa" w:w="9360"/>
            <w:shd w:val="clear" w:color="auto" w:fill="F8F9FA"/>
            <w:tcBorders>
              <w:top w:val="single" w:sz="4" w:space="0" w:color="E9ECEF"/>
              <w:left w:val="single" w:sz="4" w:space="0" w:color="E9ECEF"/>
              <w:bottom w:val="single" w:sz="4" w:space="0" w:color="E9ECEF"/>
              <w:right w:val="single" w:sz="4" w:space="0" w:color="E9ECEF"/>
            </w:tcBorders>
          </w:tcPr>
          <w:p>
            <w:pPr>
              <w:spacing w:before="80" w:after="80"/>
              <w:ind w:left="120" w:right="120"/>
            </w:pPr>
            <w:r>
              <w:rPr>
                <w:rFonts w:ascii="Courier New" w:hAnsi="Courier New"/>
                <w:color w:val="2B2B2B"/>
                <w:sz w:val="17"/>
              </w:rPr>
              <w:t># Lines 64-81 in api/views/optimize_view.py</w:t>
              <w:br/>
              <w:t># 3. Call Groq for Optimization and Recommendation</w:t>
              <w:br/>
              <w:t>logger.info("Starting ATS optimization and recommendation for: %s", resume_file.name)</w:t>
              <w:br/>
              <w:t>optimized_content = groq_optimizer.optimize(resume_text, job_description)</w:t>
              <w:br/>
              <w:t>recommendation = groq_optimizer.recommend(resume_text, job_description)</w:t>
              <w:br/>
              <w:br/>
              <w:t>if not optimized_content:</w:t>
              <w:br/>
              <w:t xml:space="preserve">    return Response(</w:t>
              <w:br/>
              <w:t xml:space="preserve">        {"error": "Failed to generate optimized content from AI."},</w:t>
              <w:br/>
              <w:t xml:space="preserve">        status=HTTP_500_INTERNAL_SERVER_ERROR</w:t>
              <w:br/>
              <w:t xml:space="preserve">    )</w:t>
              <w:br/>
              <w:br/>
              <w:t>return Response({</w:t>
              <w:br/>
              <w:t xml:space="preserve">    "original_filename": resume_file.name,</w:t>
              <w:br/>
              <w:t xml:space="preserve">    "optimization_engine": f"Groq {groq_base.optimizer_model}",</w:t>
              <w:br/>
              <w:t xml:space="preserve">    "recommendation": recommendation,</w:t>
              <w:br/>
              <w:t xml:space="preserve">    "optimized_resume_markdown": optimized_content,</w:t>
              <w:br/>
              <w:t xml:space="preserve">    "disclaimer": "This is an AI-generated optimization. Please review for factual accuracy."</w:t>
              <w:br/>
              <w:t>}, status=HTTP_200_OK)</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