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you, Bidit — here is the </w:t>
      </w:r>
      <w:r w:rsidDel="00000000" w:rsidR="00000000" w:rsidRPr="00000000">
        <w:rPr>
          <w:b w:val="1"/>
          <w:bCs w:val="1"/>
          <w:rtl w:val="0"/>
        </w:rPr>
        <w:t xml:space="preserve">clean, academically solid, IEEE-ready foundation</w:t>
      </w:r>
      <w:r w:rsidDel="00000000" w:rsidR="00000000" w:rsidRPr="00000000">
        <w:rPr>
          <w:rtl w:val="0"/>
        </w:rPr>
        <w:t xml:space="preserve"> of your SNR project.</w:t>
        <w:br w:type="textWrapping"/>
        <w:t xml:space="preserve"> This is the version that makes sense to a reviewer, solves a real human problem, and supports both an agent system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classical model later.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One-paragraph IEEE problem definition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SNR taxonomy diagram (text version)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SNR classification framework (what you will evaluate)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research pipeline (agent → dataset → model → metrics)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intellectual backbone of your paper.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a0us4nch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IEEE-Ready Problem Definition (Final)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Detecting low-value “fake educational” video content is an emerging real-world challenge: a significant portion of online videos present themselves as informative, yet deliver little to no actionable value, relying instead on fear-based framing, generic advice, off-topic discussion, or promotional content. Traditional misinformation and clickbait detection methods do not capture this subtle category of low-utility content. To address this gap, we introduce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SNR: Signal-to-Noise Ratio for Educational Videos</w:t>
      </w:r>
      <w:r w:rsidDel="00000000" w:rsidR="00000000" w:rsidRPr="00000000">
        <w:rPr>
          <w:b w:val="1"/>
          <w:bCs w:val="1"/>
          <w:rtl w:val="0"/>
        </w:rPr>
        <w:t xml:space="preserve">, a novel framework that evaluates a video’s practical usefulness by measuring topic alignment, presence of actionable steps, concreteness of information, and semantic noise patterns (fear, promo, genericness, off-topic drift, and far-fetched claims). The goal is to automatically determine whether a video is High-Signal (worth user time), Mid-Signal (borderline but somewhat helpful), or Noise (providing negligible actionable value), enabling users to make informed decisions before consuming content.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exact paragraph you put into your paper’s introduction.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st7d1cwtz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SNR Taxonomy Diagram (Text Version)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+---------------------------+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|        SNR Classification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+---------------------------+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|                         |              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High Signal               Mid Signal                      Noise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(Useful)                 (Partial Value)               (Low-Value Video)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High-Value Indicators:   Mixed Indicators:             Noise Types: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On-topic               - Partially on-topic          - Fear-Mongering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Actionable steps       - Few actionables             - Promo-heavy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Concrete examples      - Some generic phrases        - Generic Non-Actionable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Truthful claims        - Mild off-topic drift        - Off-topic Drift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- Weak but present value      - Far-Fetched Promises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taxonomy is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. That alone is publishable.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oy8tvhsn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SNR Classification Framework Definitions (Core of Your Methodology)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exact rules your agent + models will use.</w:t>
        <w:br w:type="textWrapping"/>
        <w:t xml:space="preserve"> This is the “scientific backbone” of the paper.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a2q1o8niw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Signal Definition (High-Signal Video)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video is labeled </w:t>
      </w:r>
      <w:r w:rsidDel="00000000" w:rsidR="00000000" w:rsidRPr="00000000">
        <w:rPr>
          <w:b w:val="1"/>
          <w:bCs w:val="1"/>
          <w:rtl w:val="0"/>
        </w:rPr>
        <w:t xml:space="preserve">High Signal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Alignment: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≥70% of the transcript stays focused on the stated topic.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Actionability:</w:t>
        <w:br w:type="textWrapping"/>
      </w:r>
      <w:r w:rsidDel="00000000" w:rsidR="00000000" w:rsidRPr="00000000">
        <w:rPr>
          <w:rtl w:val="0"/>
        </w:rPr>
        <w:t xml:space="preserve"> Provides </w:t>
      </w:r>
      <w:r w:rsidDel="00000000" w:rsidR="00000000" w:rsidRPr="00000000">
        <w:rPr>
          <w:b w:val="1"/>
          <w:bCs w:val="1"/>
          <w:rtl w:val="0"/>
        </w:rPr>
        <w:t xml:space="preserve">2 or more concrete steps</w:t>
      </w:r>
      <w:r w:rsidDel="00000000" w:rsidR="00000000" w:rsidRPr="00000000">
        <w:rPr>
          <w:rtl w:val="0"/>
        </w:rPr>
        <w:t xml:space="preserve">, examples, tools, or instructions a user can directly apply.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Concreteness:</w:t>
        <w:br w:type="textWrapping"/>
      </w:r>
      <w:r w:rsidDel="00000000" w:rsidR="00000000" w:rsidRPr="00000000">
        <w:rPr>
          <w:rtl w:val="0"/>
        </w:rPr>
        <w:t xml:space="preserve"> Uses precise language, avoids vague motivational fluff, and offers specific data or references when appropriate.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Two-Line Takeaway:</w:t>
        <w:br w:type="textWrapping"/>
      </w:r>
      <w:r w:rsidDel="00000000" w:rsidR="00000000" w:rsidRPr="00000000">
        <w:rPr>
          <w:rtl w:val="0"/>
        </w:rPr>
        <w:t xml:space="preserve"> The core lesson can be summarized in </w:t>
      </w:r>
      <w:r w:rsidDel="00000000" w:rsidR="00000000" w:rsidRPr="00000000">
        <w:rPr>
          <w:b w:val="1"/>
          <w:bCs w:val="1"/>
          <w:rtl w:val="0"/>
        </w:rPr>
        <w:t xml:space="preserve">1–2 meaningful lines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45qb6xb07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Mid-Signal Definition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video is </w:t>
      </w:r>
      <w:r w:rsidDel="00000000" w:rsidR="00000000" w:rsidRPr="00000000">
        <w:rPr>
          <w:b w:val="1"/>
          <w:bCs w:val="1"/>
          <w:rtl w:val="0"/>
        </w:rPr>
        <w:t xml:space="preserve">Mid Signal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loosely on-topic (40–70%).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1 weak actionable</w:t>
      </w:r>
      <w:r w:rsidDel="00000000" w:rsidR="00000000" w:rsidRPr="00000000">
        <w:rPr>
          <w:rtl w:val="0"/>
        </w:rPr>
        <w:t xml:space="preserve"> OR a mix of generic + concrete advice.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fluff but still provides </w:t>
      </w:r>
      <w:r w:rsidDel="00000000" w:rsidR="00000000" w:rsidRPr="00000000">
        <w:rPr>
          <w:b w:val="1"/>
          <w:bCs w:val="1"/>
          <w:rtl w:val="0"/>
        </w:rPr>
        <w:t xml:space="preserve">some real benefit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Worth watching only if the user has time.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x6ttkfd1n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Noise Definition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video is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following dominate: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4hlbobsm8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Noise Type 1 — Fear-Mongering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anxiety, urgency, or consequences as hook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concrete solutions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E.g., “Layoffs are coming, nobody is safe…”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qpb0lpsaw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Noise Type 2 — Promo-Heavy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portions dedicated to promoting: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channel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groups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affiliate products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mez3qwm2p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Noise Type 3 — Generic Non-Actionable Advice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Recycles cliches (“work hard,” “be disciplined”)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steps, tools, or examples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produce a 2-line actionable takeaway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8efy3sd6z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Noise Type 4 — Off-Topic Drift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Majority of content unrelated to the title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Spends time on commentary, stories, emotional padding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402ly2z1i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Noise Type 5 — Far-Fetched or Unrealistic Claims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Billionaire in 3 years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job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trick will change your career overnight”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oso1e9jxo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Research Pipeline (the one that makes your paper legit)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architecture you will publish.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iu06317oa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SNR Agent (Your Innovation)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LLM agent that: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transcript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SNR taxonomy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structured JSON: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snr_label: high/mid/noise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topic_alignment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actionables_count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noise_types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2-line takeaway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your “Teacher Model.”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xwd5l7f1t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Gold Dataset (Human + Agent Agreement)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23 hand-vetted videos + agent judgments → reviewed and corrected by you.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truth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set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 for reproducibility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 reviewers love this.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7qf184l5q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Weak Label Expansion (Scale Without Pain)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agent to label 300–500 additional videos.</w:t>
        <w:br w:type="textWrapping"/>
        <w:t xml:space="preserve"> This becomes a </w:t>
      </w:r>
      <w:r w:rsidDel="00000000" w:rsidR="00000000" w:rsidRPr="00000000">
        <w:rPr>
          <w:b w:val="1"/>
          <w:bCs w:val="1"/>
          <w:rtl w:val="0"/>
        </w:rPr>
        <w:t xml:space="preserve">semi-supervised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tzq5eimwy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Classical Model (Student Model)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 smaller interpretable model on: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alignment scores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phrase counts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specificity metrics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fear/promo keyword ratios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+ section variance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Replicate the agent’s judgments cheaply and reproducibly.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9jxofmfmf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Evaluation Metrics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compare: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vs Agent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vs Student Model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vs Model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Ablation: effect of topic alignment, actionability, noise types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textbook IEEE structure.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covx7y02o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Why This Is Paper-Worthy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are not just making a classifier.</w:t>
        <w:br w:type="textWrapping"/>
        <w:t xml:space="preserve"> You are introducing: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problem category</w:t>
      </w:r>
      <w:r w:rsidDel="00000000" w:rsidR="00000000" w:rsidRPr="00000000">
        <w:rPr>
          <w:rtl w:val="0"/>
        </w:rPr>
        <w:t xml:space="preserve">: “Fake Educational Content”.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novel SNR taxonomy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hybrid agent→model distillation pipeline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practical real-world impact</w:t>
      </w:r>
      <w:r w:rsidDel="00000000" w:rsidR="00000000" w:rsidRPr="00000000">
        <w:rPr>
          <w:rtl w:val="0"/>
        </w:rPr>
        <w:t xml:space="preserve"> (time-saving, noise filtering).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structured definition of signal vs noise for educational utility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IEEE editors love practical + methodological + hybrid systems.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8riqn0a0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want, next I can write: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full abstract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figure diagrams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methodology section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evaluation plan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naming for your SNR agent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tell 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“Write the abstract.”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