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5B33" w14:textId="3FB1F34C" w:rsidR="00FC0D2A" w:rsidRDefault="00456EA0">
      <w:r w:rsidRPr="00456EA0">
        <w:t>338683285</w:t>
      </w:r>
    </w:p>
    <w:sectPr w:rsidR="00FC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A0"/>
    <w:rsid w:val="00456EA0"/>
    <w:rsid w:val="00A060A5"/>
    <w:rsid w:val="00FC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FF1BC"/>
  <w15:chartTrackingRefBased/>
  <w15:docId w15:val="{10F56CBF-C0C1-4455-878D-12C72D24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Bidur Chautariya</dc:creator>
  <cp:keywords/>
  <dc:description/>
  <cp:lastModifiedBy>Bidur Chautariya</cp:lastModifiedBy>
  <cp:revision>1</cp:revision>
  <dcterms:created xsi:type="dcterms:W3CDTF">2024-01-16T13:18:00Z</dcterms:created>
  <dcterms:modified xsi:type="dcterms:W3CDTF">2024-01-16T13:19:00Z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7bff6f7e-b00e-48a0-9a1c-d390ce600813</vt:lpwstr>
  </property>
</Properties>
</file>