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CF47" w14:textId="2EC94DDF" w:rsidR="003E6154" w:rsidRDefault="00DC7D21">
      <w:pPr>
        <w:pStyle w:val="1"/>
      </w:pPr>
      <w:r w:rsidRPr="00DC7D21">
        <w:t>Объявление</w:t>
      </w:r>
      <w:r w:rsidR="002E3F60">
        <w:t xml:space="preserve"> о запросе</w:t>
      </w:r>
    </w:p>
    <w:p w14:paraId="4D9ED618" w14:textId="5E7F6103" w:rsidR="003E6154" w:rsidRPr="000B578B" w:rsidRDefault="002E3F60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</w:t>
      </w:r>
      <w:r w:rsidR="00DC7D21" w:rsidRPr="00DC7D21">
        <w:rPr>
          <w:sz w:val="22"/>
          <w:szCs w:val="22"/>
        </w:rPr>
        <w:t>объявления</w:t>
      </w:r>
      <w:r>
        <w:rPr>
          <w:sz w:val="22"/>
          <w:szCs w:val="22"/>
        </w:rPr>
        <w:t xml:space="preserve">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a8e648bd-0bf5-4898-8a1f-baa041a69190}"/>
          </w:placeholder>
        </w:sdtPr>
        <w:sdtContent>
          <w:r>
            <w:rPr>
              <w:sz w:val="22"/>
              <w:szCs w:val="22"/>
            </w:rPr>
            <w:t>12.12.2020, 12:45</w:t>
          </w:r>
        </w:sdtContent>
      </w:sdt>
      <w:r>
        <w:rPr>
          <w:sz w:val="22"/>
          <w:szCs w:val="22"/>
        </w:rPr>
        <w:t xml:space="preserve">. Сформировано сервисом </w:t>
      </w:r>
      <w:r w:rsidR="00DC7D21" w:rsidRPr="00DC7D21">
        <w:rPr>
          <w:sz w:val="22"/>
          <w:szCs w:val="22"/>
        </w:rPr>
        <w:t>ZAKUPKI.KZ ЭЛЕКТРОННАЯ ТОРГОВАЯ ПЛОЩАДКА</w:t>
      </w:r>
      <w:r>
        <w:rPr>
          <w:sz w:val="22"/>
          <w:szCs w:val="22"/>
        </w:rPr>
        <w:t xml:space="preserve">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{abafddad-8f5d-4b6d-88a2-f27b6d518915}"/>
          </w:placeholder>
          <w:text/>
        </w:sdt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 время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sdt>
            <w:sdtPr>
              <w:rPr>
                <w:sz w:val="22"/>
                <w:szCs w:val="22"/>
              </w:rPr>
              <w:alias w:val="TimeZone"/>
              <w:tag w:val="TimeZone"/>
              <w:id w:val="334422636"/>
              <w:placeholder>
                <w:docPart w:val="3B5A6BD7A71A4293B8D2AA2528AFE45C"/>
              </w:placeholder>
            </w:sdtPr>
            <w:sdtEndPr>
              <w:rPr>
                <w:lang w:val="en-US"/>
              </w:rPr>
            </w:sdtEndPr>
            <w:sdtContent>
              <w:r w:rsidR="00DC7D21" w:rsidRPr="00077E1A">
                <w:rPr>
                  <w:sz w:val="22"/>
                  <w:szCs w:val="22"/>
                  <w:lang w:val="en-US"/>
                </w:rPr>
                <w:t>ALMT</w:t>
              </w:r>
            </w:sdtContent>
          </w:sdt>
        </w:sdtContent>
      </w:sdt>
      <w:r>
        <w:rPr>
          <w:sz w:val="22"/>
          <w:szCs w:val="22"/>
        </w:rPr>
        <w:t xml:space="preserve">. </w:t>
      </w:r>
    </w:p>
    <w:p w14:paraId="618847DC" w14:textId="77777777" w:rsidR="003E6154" w:rsidRDefault="003E6154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3E6154" w14:paraId="5F58557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439A767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Content>
              <w:p w14:paraId="72D7E425" w14:textId="77777777" w:rsidR="003E6154" w:rsidRDefault="002E3F60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3E6154" w14:paraId="7C5AD022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AD32046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Заказчик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Content>
              <w:p w14:paraId="708A152A" w14:textId="77777777" w:rsidR="003E6154" w:rsidRDefault="002E3F60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3E6154" w14:paraId="1451E33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2EFAD80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rPr>
                    <w:color w:val="0000FF"/>
                    <w:u w:val="single"/>
                  </w:r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>
                  <w:rPr>
                    <w:color w:val="000000"/>
                    <w:u w:val="none"/>
                  </w:rPr>
                </w:sdtEndPr>
                <w:sdtContent>
                  <w:p w14:paraId="7FDFD8CB" w14:textId="77777777" w:rsidR="003E6154" w:rsidRPr="000D194A" w:rsidRDefault="002E3F60">
                    <w:r>
                      <w:t>Иванов 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30C07EFD620E4444BC0BCA4A04363F94"/>
              </w:placeholder>
            </w:sdtPr>
            <w:sdtEndPr>
              <w:rPr>
                <w:rStyle w:val="aa"/>
                <w:b w:val="0"/>
                <w:bCs w:val="0"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p w14:paraId="498CE705" w14:textId="77777777" w:rsidR="003E6154" w:rsidRDefault="002E3F60">
                <w:pP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</w:pPr>
                <w:r>
                  <w:rPr>
                    <w:rStyle w:val="aa"/>
                    <w:color w:val="auto"/>
                    <w:szCs w:val="24"/>
                    <w:u w:val="none"/>
                    <w:shd w:val="clear" w:color="auto" w:fill="FFFFFF"/>
                  </w:rPr>
                  <w:t>Контакты заказчика доступны после начала работы над предложением</w:t>
                </w:r>
              </w:p>
            </w:sdtContent>
          </w:sdt>
          <w:p w14:paraId="3D878DA6" w14:textId="77777777" w:rsidR="003E6154" w:rsidRDefault="003E6154">
            <w:pPr>
              <w:rPr>
                <w:b/>
                <w:bCs/>
                <w:color w:val="0000FF"/>
              </w:rPr>
            </w:pPr>
          </w:p>
        </w:tc>
      </w:tr>
      <w:tr w:rsidR="003E6154" w14:paraId="26BC2823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855FA9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Content>
              <w:p w14:paraId="2BB3AB37" w14:textId="77777777" w:rsidR="003E6154" w:rsidRDefault="002E3F60">
                <w:r>
                  <w:t>Шнуры оптические, патч-корды,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3E6154" w14:paraId="5A26A9D2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B5C8150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Место поставки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Content>
                  <w:p w14:paraId="46D98F30" w14:textId="77777777" w:rsidR="003E6154" w:rsidRDefault="002E3F60">
                    <w:r>
                      <w:t>Москва, Россия</w:t>
                    </w:r>
                  </w:p>
                  <w:p w14:paraId="2356F5F6" w14:textId="77777777" w:rsidR="003E6154" w:rsidRDefault="002E3F60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3E6154" w14:paraId="2F4B15B5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84DB3C2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Приём предложений до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Content>
              <w:p w14:paraId="77F5E47A" w14:textId="77777777" w:rsidR="003E6154" w:rsidRDefault="002E3F60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3E6154" w:rsidRPr="00DC7D21" w14:paraId="0F3EF7EB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E8C7E1E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Ссылка</w:t>
            </w:r>
          </w:p>
        </w:tc>
        <w:bookmarkStart w:id="2" w:name="OLE_LINK14"/>
        <w:bookmarkStart w:id="3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ECF3C09" w14:textId="25D0B5F0" w:rsidR="003E6154" w:rsidRPr="00DC7D21" w:rsidRDefault="00000000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2E3F60" w:rsidRPr="00DC7D21">
                  <w:rPr>
                    <w:lang w:val="en-US"/>
                  </w:rPr>
                  <w:t>https</w:t>
                </w:r>
                <w:r w:rsidR="002E3F60" w:rsidRPr="00DC7D21">
                  <w:t>://</w:t>
                </w:r>
                <w:proofErr w:type="spellStart"/>
                <w:r w:rsidR="00DC7D21" w:rsidRPr="00077E1A">
                  <w:rPr>
                    <w:lang w:val="en-US"/>
                  </w:rPr>
                  <w:t>etp</w:t>
                </w:r>
                <w:proofErr w:type="spellEnd"/>
                <w:r w:rsidR="00DC7D21" w:rsidRPr="00DC7D21">
                  <w:t>.</w:t>
                </w:r>
                <w:proofErr w:type="spellStart"/>
                <w:r w:rsidR="00DC7D21" w:rsidRPr="00077E1A">
                  <w:rPr>
                    <w:lang w:val="en-US"/>
                  </w:rPr>
                  <w:t>zakupki</w:t>
                </w:r>
                <w:proofErr w:type="spellEnd"/>
                <w:r w:rsidR="00DC7D21" w:rsidRPr="00DC7D21">
                  <w:t>.</w:t>
                </w:r>
                <w:proofErr w:type="spellStart"/>
                <w:r w:rsidR="00DC7D21" w:rsidRPr="00077E1A">
                  <w:rPr>
                    <w:lang w:val="en-US"/>
                  </w:rPr>
                  <w:t>kz</w:t>
                </w:r>
                <w:proofErr w:type="spellEnd"/>
                <w:r w:rsidR="002E3F60" w:rsidRPr="00DC7D21">
                  <w:t>/</w:t>
                </w:r>
                <w:r w:rsidR="002E3F60" w:rsidRPr="00DC7D21">
                  <w:rPr>
                    <w:lang w:val="en-US"/>
                  </w:rPr>
                  <w:t>process</w:t>
                </w:r>
                <w:r w:rsidR="002E3F60" w:rsidRPr="00DC7D21">
                  <w:t>/</w:t>
                </w:r>
                <w:r w:rsidR="002E3F60" w:rsidRPr="00DC7D21">
                  <w:rPr>
                    <w:lang w:val="en-US"/>
                  </w:rPr>
                  <w:t>light</w:t>
                </w:r>
                <w:r w:rsidR="002E3F60" w:rsidRPr="00DC7D21">
                  <w:t>/</w:t>
                </w:r>
                <w:r w:rsidR="002E3F60" w:rsidRPr="00DC7D21">
                  <w:rPr>
                    <w:lang w:val="en-US"/>
                  </w:rPr>
                  <w:t>b</w:t>
                </w:r>
                <w:r w:rsidR="002E3F60" w:rsidRPr="00DC7D21">
                  <w:t>91</w:t>
                </w:r>
                <w:r w:rsidR="002E3F60" w:rsidRPr="00DC7D21">
                  <w:rPr>
                    <w:lang w:val="en-US"/>
                  </w:rPr>
                  <w:t>e</w:t>
                </w:r>
                <w:r w:rsidR="002E3F60" w:rsidRPr="00DC7D21">
                  <w:t>45</w:t>
                </w:r>
                <w:r w:rsidR="002E3F60" w:rsidRPr="00DC7D21">
                  <w:rPr>
                    <w:lang w:val="en-US"/>
                  </w:rPr>
                  <w:t>d</w:t>
                </w:r>
                <w:r w:rsidR="002E3F60" w:rsidRPr="00DC7D21">
                  <w:t>7-7465-46</w:t>
                </w:r>
                <w:r w:rsidR="002E3F60" w:rsidRPr="00DC7D21">
                  <w:rPr>
                    <w:lang w:val="en-US"/>
                  </w:rPr>
                  <w:t>a</w:t>
                </w:r>
                <w:r w:rsidR="002E3F60" w:rsidRPr="00DC7D21">
                  <w:t>2-</w:t>
                </w:r>
                <w:r w:rsidR="002E3F60" w:rsidRPr="00DC7D21">
                  <w:rPr>
                    <w:lang w:val="en-US"/>
                  </w:rPr>
                  <w:t>b</w:t>
                </w:r>
                <w:r w:rsidR="002E3F60" w:rsidRPr="00DC7D21">
                  <w:t>776-2152</w:t>
                </w:r>
                <w:r w:rsidR="002E3F60" w:rsidRPr="00DC7D21">
                  <w:rPr>
                    <w:lang w:val="en-US"/>
                  </w:rPr>
                  <w:t>e</w:t>
                </w:r>
                <w:r w:rsidR="002E3F60" w:rsidRPr="00DC7D21">
                  <w:t>9</w:t>
                </w:r>
                <w:r w:rsidR="002E3F60" w:rsidRPr="00DC7D21">
                  <w:rPr>
                    <w:lang w:val="en-US"/>
                  </w:rPr>
                  <w:t>ff</w:t>
                </w:r>
                <w:r w:rsidR="002E3F60" w:rsidRPr="00DC7D21">
                  <w:t>6</w:t>
                </w:r>
                <w:r w:rsidR="002E3F60" w:rsidRPr="00DC7D21">
                  <w:rPr>
                    <w:lang w:val="en-US"/>
                  </w:rPr>
                  <w:t>f</w:t>
                </w:r>
                <w:r w:rsidR="002E3F60" w:rsidRPr="00DC7D21">
                  <w:t>7</w:t>
                </w:r>
                <w:r w:rsidR="002E3F60" w:rsidRPr="00DC7D21">
                  <w:rPr>
                    <w:lang w:val="en-US"/>
                  </w:rPr>
                  <w:t>d</w:t>
                </w:r>
                <w:r w:rsidR="002E3F60" w:rsidRPr="00DC7D21">
                  <w:t>/</w:t>
                </w:r>
                <w:r w:rsidR="002E3F60" w:rsidRPr="00DC7D21">
                  <w:rPr>
                    <w:lang w:val="en-US"/>
                  </w:rPr>
                  <w:t>request</w:t>
                </w:r>
                <w:bookmarkEnd w:id="2"/>
                <w:bookmarkEnd w:id="3"/>
              </w:sdtContent>
            </w:sdt>
          </w:p>
        </w:tc>
      </w:tr>
    </w:tbl>
    <w:p w14:paraId="7DB9B341" w14:textId="77777777" w:rsidR="003E6154" w:rsidRPr="00DC7D21" w:rsidRDefault="003E6154"/>
    <w:p w14:paraId="581ED05A" w14:textId="77777777" w:rsidR="003E6154" w:rsidRDefault="002E3F60">
      <w:pPr>
        <w:pStyle w:val="2"/>
      </w:pPr>
      <w: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3E6154" w14:paraId="06FC04CD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12C03C2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Валюта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Content>
              <w:p w14:paraId="0098F502" w14:textId="5CE6CA00" w:rsidR="003E6154" w:rsidRDefault="00DC7D21">
                <w:r w:rsidRPr="00DC7D21">
                  <w:t>КZT</w:t>
                </w:r>
              </w:p>
            </w:sdtContent>
          </w:sdt>
        </w:tc>
      </w:tr>
      <w:tr w:rsidR="003E6154" w14:paraId="67EE277F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D50F35C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При выборе победителя учитывать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Content>
              <w:p w14:paraId="7594C8F4" w14:textId="64E2708E" w:rsidR="003E6154" w:rsidRDefault="002E3F60">
                <w:r>
                  <w:t>Цены без НДС</w:t>
                </w:r>
              </w:p>
            </w:sdtContent>
          </w:sdt>
        </w:tc>
      </w:tr>
      <w:tr w:rsidR="003E6154" w14:paraId="6FE5C5D2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6E161E" w14:textId="77777777" w:rsidR="003E6154" w:rsidRDefault="002E3F6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Автопродление</w:t>
            </w:r>
            <w:proofErr w:type="spellEnd"/>
            <w:r>
              <w:rPr>
                <w:b/>
                <w:bCs/>
              </w:rPr>
              <w:t xml:space="preserve">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5354B7" w14:textId="77777777" w:rsidR="003E6154" w:rsidRDefault="00000000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Content>
                <w:r w:rsidR="002E3F60">
                  <w:t>15</w:t>
                </w:r>
              </w:sdtContent>
            </w:sdt>
            <w:r w:rsidR="002E3F60">
              <w:t xml:space="preserve"> мин.</w:t>
            </w:r>
          </w:p>
        </w:tc>
      </w:tr>
      <w:tr w:rsidR="003E6154" w14:paraId="5F7332C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CE30538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Вид запроса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Content>
              <w:p w14:paraId="0C4C1FF8" w14:textId="77777777" w:rsidR="003E6154" w:rsidRDefault="002E3F60">
                <w:r>
                  <w:t>Публичная</w:t>
                </w:r>
              </w:p>
            </w:sdtContent>
          </w:sdt>
        </w:tc>
      </w:tr>
      <w:tr w:rsidR="000B578B" w14:paraId="4076318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6FD348" w14:textId="77777777" w:rsidR="000B578B" w:rsidRPr="000B578B" w:rsidRDefault="000B578B">
            <w:pPr>
              <w:rPr>
                <w:lang w:val="en-US"/>
              </w:rPr>
            </w:pPr>
            <w:r>
              <w:rPr>
                <w:rFonts w:cs="Calibri"/>
                <w:b/>
                <w:bCs/>
              </w:rPr>
              <w:t>Аккредитация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A096CF1" w14:textId="77777777" w:rsidR="000B578B" w:rsidRPr="000D194A" w:rsidRDefault="000B578B" w:rsidP="000B578B"/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faultPlaceholder_1082065158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14:paraId="76A50FB9" w14:textId="77777777" w:rsidR="00731982" w:rsidRPr="00731982" w:rsidRDefault="00731982" w:rsidP="000B578B">
                <w:pPr>
                  <w:rPr>
                    <w:rFonts w:cs="Calibri"/>
                  </w:rPr>
                </w:pPr>
                <w:r w:rsidRPr="00731982">
                  <w:rPr>
                    <w:rFonts w:cs="Calibri"/>
                  </w:rPr>
                  <w:t>Для подачи предложений аккредитация в реестрах заказчика не требуется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DefaultPlaceholder_1082065158"/>
                  </w:placeholder>
                  <w:showingPlcHdr/>
                  <w:text/>
                </w:sdtPr>
                <w:sdtContent>
                  <w:p w14:paraId="3559128F" w14:textId="77777777" w:rsidR="00731982" w:rsidRPr="007D028E" w:rsidRDefault="00000000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faultPlaceholder_1082065158"/>
              </w:placeholder>
            </w:sdtPr>
            <w:sdtEndPr>
              <w:rPr>
                <w:rFonts w:cs="Times New Roman"/>
              </w:rPr>
            </w:sdtEndPr>
            <w:sdtContent>
              <w:p w14:paraId="3529D696" w14:textId="77777777" w:rsidR="00D80E85" w:rsidRPr="00D80E85" w:rsidRDefault="00D80E85">
                <w:r>
                  <w:rPr>
                    <w:rFonts w:cs="Calibri"/>
                  </w:rPr>
                  <w:t>Для подачи предложений</w:t>
                </w:r>
                <w:r>
                  <w:t xml:space="preserve"> </w:t>
                </w:r>
                <w:r>
                  <w:rPr>
                    <w:rFonts w:cs="Calibri"/>
                  </w:rPr>
                  <w:t>необходима аккредитация в реестрах заказчика: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faultPlaceholder_1082065158"/>
                  </w:placeholder>
                </w:sdtPr>
                <w:sdtContent>
                  <w:p w14:paraId="2119FBC8" w14:textId="77777777" w:rsidR="00D52C3A" w:rsidRDefault="00000000" w:rsidP="00D52C3A">
                    <w:pPr>
                      <w:pStyle w:val="ae"/>
                      <w:numPr>
                        <w:ilvl w:val="0"/>
                        <w:numId w:val="5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faultPlaceholder_1082065158"/>
                        </w:placeholder>
                        <w:text/>
                      </w:sdtPr>
                      <w:sdtContent>
                        <w:r w:rsidR="00D52C3A">
                          <w:t>Имя реестра</w:t>
                        </w:r>
                      </w:sdtContent>
                    </w:sdt>
                    <w:r w:rsidR="00D52C3A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faultPlaceholder_1082065158"/>
                        </w:placeholder>
                        <w:text/>
                      </w:sdtPr>
                      <w:sdtContent>
                        <w:r w:rsidR="00D52C3A">
                          <w:t>ссылка</w:t>
                        </w:r>
                      </w:sdtContent>
                    </w:sdt>
                    <w:r w:rsidR="00D52C3A">
                      <w:t>)</w:t>
                    </w:r>
                  </w:p>
                </w:sdtContent>
              </w:sdt>
            </w:sdtContent>
          </w:sdt>
          <w:p w14:paraId="7CDCDF79" w14:textId="77777777" w:rsidR="00D52C3A" w:rsidRDefault="00D52C3A"/>
        </w:tc>
      </w:tr>
      <w:tr w:rsidR="003E6154" w14:paraId="127EAEDC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56B23B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Подача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Content>
              <w:p w14:paraId="46003F06" w14:textId="77777777" w:rsidR="003E6154" w:rsidRDefault="002E3F60">
                <w:r>
                  <w:t>Только проверенными поставщиками</w:t>
                </w:r>
              </w:p>
            </w:sdtContent>
          </w:sdt>
        </w:tc>
      </w:tr>
      <w:tr w:rsidR="003E6154" w14:paraId="443AD2BC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06F40F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Организатор на этапе приёма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Content>
              <w:p w14:paraId="22CD9787" w14:textId="77777777" w:rsidR="003E6154" w:rsidRDefault="002E3F60">
                <w:r>
                  <w:t>Видит предложения участников</w:t>
                </w:r>
              </w:p>
            </w:sdtContent>
          </w:sdt>
        </w:tc>
      </w:tr>
      <w:tr w:rsidR="003E6154" w14:paraId="030C9C2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B35515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Объём предложения участника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Content>
              <w:p w14:paraId="3DD3D7DA" w14:textId="77777777" w:rsidR="003E6154" w:rsidRDefault="002E3F60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3E6154" w14:paraId="6A5E303C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5CED1AB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Подача альтернативных предложений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Content>
              <w:p w14:paraId="3A4E56A1" w14:textId="77777777" w:rsidR="003E6154" w:rsidRDefault="002E3F60">
                <w:r>
                  <w:t>Разрешена (кол-во: 1)</w:t>
                </w:r>
              </w:p>
            </w:sdtContent>
          </w:sdt>
        </w:tc>
      </w:tr>
      <w:tr w:rsidR="003E6154" w14:paraId="7F101F5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A6D4E28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Что видят участники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Content>
              <w:p w14:paraId="0E5C1EA4" w14:textId="77777777" w:rsidR="003E6154" w:rsidRDefault="002E3F60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3E6154" w14:paraId="63B097A3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Content>
              <w:p w14:paraId="288F3B6D" w14:textId="77777777" w:rsidR="003E6154" w:rsidRDefault="002E3F60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Content>
              <w:p w14:paraId="19E790F4" w14:textId="77777777" w:rsidR="003E6154" w:rsidRDefault="002E3F60">
                <w:r>
                  <w:t>Ожидаемая цена</w:t>
                </w:r>
              </w:p>
            </w:sdtContent>
          </w:sdt>
        </w:tc>
      </w:tr>
      <w:tr w:rsidR="003E6154" w14:paraId="541449B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8B62E7F" w14:textId="77777777" w:rsidR="003E6154" w:rsidRDefault="002E3F60">
            <w:pPr>
              <w:rPr>
                <w:b/>
                <w:bCs/>
              </w:rPr>
            </w:pPr>
            <w:r>
              <w:rPr>
                <w:b/>
                <w:bCs/>
              </w:rPr>
              <w:t>Правила изменения цены участниками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Content>
              <w:p w14:paraId="50226F4A" w14:textId="77777777" w:rsidR="003E6154" w:rsidRDefault="002E3F60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295CD789" w14:textId="77777777" w:rsidR="003E6154" w:rsidRDefault="003E6154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Content>
        <w:p w14:paraId="69C56561" w14:textId="77777777" w:rsidR="003E6154" w:rsidRDefault="002E3F60">
          <w:pPr>
            <w:pStyle w:val="2"/>
          </w:pPr>
          <w:r>
            <w:t>Спецификация по позициям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3E6154" w14:paraId="77464398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54CF266F" w14:textId="77777777"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2A025541" w14:textId="77777777"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Наименование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368D6BCA" w14:textId="77777777"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Ед. изм.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6A6D01AB" w14:textId="77777777" w:rsidR="003E6154" w:rsidRDefault="002E3F60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Кол-во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72E5DC6D" w14:textId="77777777" w:rsidR="003E6154" w:rsidRDefault="002E3F6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3E6154" w14:paraId="59750F83" w14:textId="77777777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Content>
                      <w:p w14:paraId="5D9C241D" w14:textId="77777777" w:rsidR="003E6154" w:rsidRDefault="002E3F60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4A225D27" w14:textId="77777777" w:rsidR="003E6154" w:rsidRDefault="00000000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 w:rsidR="002E3F60">
                          <w:t>Шнур оптический</w:t>
                        </w:r>
                      </w:sdtContent>
                    </w:sdt>
                    <w:r w:rsidR="002E3F60">
                      <w:t xml:space="preserve"> </w:t>
                    </w:r>
                  </w:p>
                  <w:p w14:paraId="235C7B3C" w14:textId="77777777" w:rsidR="003E6154" w:rsidRDefault="00000000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r w:rsidR="002E3F60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Content>
                      <w:p w14:paraId="2DF06D03" w14:textId="77777777" w:rsidR="003E6154" w:rsidRDefault="002E3F60">
                        <w:proofErr w:type="spellStart"/>
                        <w:r>
                          <w:t>шт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14:paraId="7B92D91D" w14:textId="77777777" w:rsidR="003E6154" w:rsidRDefault="00000000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Content>
                        <w:r w:rsidR="002E3F60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4BA0233F" w14:textId="4BA26505" w:rsidR="003E6154" w:rsidRDefault="00DC7D21">
                        <w:r w:rsidRPr="00DC7D21">
                          <w:t>99 999 99,00 КZT</w:t>
                        </w:r>
                      </w:p>
                    </w:sdtContent>
                  </w:sdt>
                </w:tc>
              </w:tr>
            </w:tbl>
          </w:sdtContent>
        </w:sdt>
        <w:p w14:paraId="7AE0F671" w14:textId="77777777" w:rsidR="003E6154" w:rsidRDefault="00000000"/>
      </w:sdtContent>
    </w:sdt>
    <w:p w14:paraId="235B55CC" w14:textId="77777777"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Content>
        <w:p w14:paraId="01F7399F" w14:textId="77777777" w:rsidR="003E6154" w:rsidRDefault="002E3F60">
          <w:pPr>
            <w:pStyle w:val="2"/>
            <w:rPr>
              <w:shd w:val="clear" w:color="auto" w:fill="FFFFFF"/>
            </w:rPr>
          </w:pPr>
          <w:r>
            <w:rPr>
              <w:shd w:val="clear" w:color="auto" w:fill="FFFFFF"/>
            </w:rPr>
            <w:t>Неценовые критерии запроса</w:t>
          </w:r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Content>
                <w:p w14:paraId="046A3952" w14:textId="77777777" w:rsidR="003E6154" w:rsidRDefault="002E3F60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Content>
                    <w:p w14:paraId="7A25A6E0" w14:textId="77777777" w:rsidR="003E6154" w:rsidRDefault="002E3F60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117FD707" w14:textId="77777777" w:rsidR="003E6154" w:rsidRDefault="002E3F60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7068F53E" w14:textId="77777777" w:rsidR="003E6154" w:rsidRDefault="003E6154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Content>
        <w:p w14:paraId="0595333A" w14:textId="77777777" w:rsidR="003E6154" w:rsidRDefault="00000000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Content>
              <w:r w:rsidR="002E3F60">
                <w:rPr>
                  <w:rStyle w:val="ad"/>
                </w:rPr>
                <w:t>Место для ввода текста.</w:t>
              </w:r>
            </w:sdtContent>
          </w:sdt>
          <w:r w:rsidR="002E3F60">
            <w:rPr>
              <w:shd w:val="clear" w:color="auto" w:fill="FFFFFF"/>
            </w:rPr>
            <w:t>Неценовые критерии запроса</w:t>
          </w:r>
        </w:p>
        <w:p w14:paraId="47DAFA88" w14:textId="77777777" w:rsidR="003E6154" w:rsidRDefault="002E3F60">
          <w:pPr>
            <w:rPr>
              <w:shd w:val="clear" w:color="auto" w:fill="FFFFFF"/>
            </w:rPr>
          </w:pPr>
          <w:r>
            <w:t>Сведения доступны компаниям-поставщикам.</w:t>
          </w:r>
        </w:p>
      </w:sdtContent>
    </w:sdt>
    <w:p w14:paraId="36CA11AB" w14:textId="77777777" w:rsidR="003E6154" w:rsidRDefault="003E6154">
      <w:pPr>
        <w:rPr>
          <w:shd w:val="clear" w:color="auto" w:fill="FFFFFF"/>
        </w:rPr>
      </w:pPr>
    </w:p>
    <w:sectPr w:rsidR="003E6154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7B5E" w14:textId="77777777" w:rsidR="004376D3" w:rsidRDefault="004376D3">
      <w:r>
        <w:separator/>
      </w:r>
    </w:p>
  </w:endnote>
  <w:endnote w:type="continuationSeparator" w:id="0">
    <w:p w14:paraId="4B23E9A8" w14:textId="77777777" w:rsidR="004376D3" w:rsidRDefault="0043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8263811"/>
    </w:sdtPr>
    <w:sdtContent>
      <w:p w14:paraId="184206F2" w14:textId="77777777" w:rsidR="003E6154" w:rsidRDefault="002E3F6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94A">
          <w:rPr>
            <w:noProof/>
          </w:rPr>
          <w:t>1</w:t>
        </w:r>
        <w:r>
          <w:fldChar w:fldCharType="end"/>
        </w:r>
      </w:p>
    </w:sdtContent>
  </w:sdt>
  <w:p w14:paraId="3811204C" w14:textId="77777777" w:rsidR="003E6154" w:rsidRDefault="003E61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EC84" w14:textId="77777777" w:rsidR="004376D3" w:rsidRDefault="004376D3">
      <w:r>
        <w:separator/>
      </w:r>
    </w:p>
  </w:footnote>
  <w:footnote w:type="continuationSeparator" w:id="0">
    <w:p w14:paraId="6EF4D1A7" w14:textId="77777777" w:rsidR="004376D3" w:rsidRDefault="0043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E4C"/>
    <w:multiLevelType w:val="hybridMultilevel"/>
    <w:tmpl w:val="BBB0C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535A9"/>
    <w:multiLevelType w:val="hybridMultilevel"/>
    <w:tmpl w:val="AA10C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72912"/>
    <w:multiLevelType w:val="hybridMultilevel"/>
    <w:tmpl w:val="B60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E7935"/>
    <w:multiLevelType w:val="hybridMultilevel"/>
    <w:tmpl w:val="88B61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 w16cid:durableId="1434016698">
    <w:abstractNumId w:val="4"/>
  </w:num>
  <w:num w:numId="2" w16cid:durableId="1252161741">
    <w:abstractNumId w:val="1"/>
  </w:num>
  <w:num w:numId="3" w16cid:durableId="306129827">
    <w:abstractNumId w:val="0"/>
  </w:num>
  <w:num w:numId="4" w16cid:durableId="1125467581">
    <w:abstractNumId w:val="3"/>
  </w:num>
  <w:num w:numId="5" w16cid:durableId="43760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B578B"/>
    <w:rsid w:val="000C489E"/>
    <w:rsid w:val="000D194A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60CDC"/>
    <w:rsid w:val="002621DC"/>
    <w:rsid w:val="002E3F60"/>
    <w:rsid w:val="002E4907"/>
    <w:rsid w:val="002F7700"/>
    <w:rsid w:val="003D20A0"/>
    <w:rsid w:val="003D766C"/>
    <w:rsid w:val="003E3913"/>
    <w:rsid w:val="003E6154"/>
    <w:rsid w:val="0041036C"/>
    <w:rsid w:val="004376D3"/>
    <w:rsid w:val="00474E8D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300EA"/>
    <w:rsid w:val="00731982"/>
    <w:rsid w:val="0075084B"/>
    <w:rsid w:val="00763A2D"/>
    <w:rsid w:val="00771CE1"/>
    <w:rsid w:val="007D028E"/>
    <w:rsid w:val="007F1E53"/>
    <w:rsid w:val="00841936"/>
    <w:rsid w:val="0086506B"/>
    <w:rsid w:val="00873C6E"/>
    <w:rsid w:val="008A54EA"/>
    <w:rsid w:val="008B3C5E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65BAA"/>
    <w:rsid w:val="00B73B6C"/>
    <w:rsid w:val="00B84351"/>
    <w:rsid w:val="00BB56DA"/>
    <w:rsid w:val="00BF4B86"/>
    <w:rsid w:val="00BF670C"/>
    <w:rsid w:val="00C01182"/>
    <w:rsid w:val="00C0379E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4314E"/>
    <w:rsid w:val="00D52C3A"/>
    <w:rsid w:val="00D80E85"/>
    <w:rsid w:val="00DB08F5"/>
    <w:rsid w:val="00DC2658"/>
    <w:rsid w:val="00DC7D21"/>
    <w:rsid w:val="00DD3E23"/>
    <w:rsid w:val="00E13C0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4483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5DC3F"/>
  <w15:docId w15:val="{3F0523DF-6C5E-4A59-AABB-9C87F0E9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FB3B83" w:rsidRDefault="000951EE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FB3B83" w:rsidRDefault="000951EE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FB3B83" w:rsidRDefault="000951EE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FB3B83" w:rsidRDefault="00F53F83" w:rsidP="00F53F83">
          <w:pPr>
            <w:pStyle w:val="EB3A818BD2B549ADB5E9D8D42654AFB3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0C07EFD620E4444BC0BCA4A04363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C6FB1D-34D9-47D7-885C-65D6A64C485F}"/>
      </w:docPartPr>
      <w:docPartBody>
        <w:p w:rsidR="00FB3B83" w:rsidRDefault="000951EE">
          <w:pPr>
            <w:pStyle w:val="30C07EFD620E4444BC0BCA4A04363F94"/>
          </w:pPr>
          <w:r>
            <w:rPr>
              <w:rStyle w:val="a4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{abafddad-8f5d-4b6d-88a2-f27b6d518915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FDDAD-8F5D-4B6D-88A2-F27B6D518915}"/>
      </w:docPartPr>
      <w:docPartBody>
        <w:p w:rsidR="00FB3B83" w:rsidRDefault="000951EE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a8e648bd-0bf5-4898-8a1f-baa041a69190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648BD-0BF5-4898-8A1F-BAA041A69190}"/>
      </w:docPartPr>
      <w:docPartBody>
        <w:p w:rsidR="00FB3B83" w:rsidRDefault="000951EE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5A6BD7A71A4293B8D2AA2528AFE4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451C4-66FD-4128-B766-F9BFA7C22224}"/>
      </w:docPartPr>
      <w:docPartBody>
        <w:p w:rsidR="00000000" w:rsidRDefault="00F53F83" w:rsidP="00F53F83">
          <w:pPr>
            <w:pStyle w:val="3B5A6BD7A71A4293B8D2AA2528AFE45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76C2" w:rsidRDefault="00C776C2">
      <w:pPr>
        <w:spacing w:line="240" w:lineRule="auto"/>
      </w:pPr>
      <w:r>
        <w:separator/>
      </w:r>
    </w:p>
  </w:endnote>
  <w:endnote w:type="continuationSeparator" w:id="0">
    <w:p w:rsidR="00C776C2" w:rsidRDefault="00C776C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76C2" w:rsidRDefault="00C776C2">
      <w:pPr>
        <w:spacing w:after="0"/>
      </w:pPr>
      <w:r>
        <w:separator/>
      </w:r>
    </w:p>
  </w:footnote>
  <w:footnote w:type="continuationSeparator" w:id="0">
    <w:p w:rsidR="00C776C2" w:rsidRDefault="00C776C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053F6C"/>
    <w:rsid w:val="000951EE"/>
    <w:rsid w:val="001337F0"/>
    <w:rsid w:val="00216BF0"/>
    <w:rsid w:val="003A37D6"/>
    <w:rsid w:val="004D3BEB"/>
    <w:rsid w:val="004F330D"/>
    <w:rsid w:val="0052100C"/>
    <w:rsid w:val="0052414E"/>
    <w:rsid w:val="006239BD"/>
    <w:rsid w:val="00625C82"/>
    <w:rsid w:val="006F4562"/>
    <w:rsid w:val="007052E1"/>
    <w:rsid w:val="00750BE3"/>
    <w:rsid w:val="007D42DD"/>
    <w:rsid w:val="007F2C78"/>
    <w:rsid w:val="00871779"/>
    <w:rsid w:val="009416A0"/>
    <w:rsid w:val="009844D1"/>
    <w:rsid w:val="009C32EF"/>
    <w:rsid w:val="00A753DF"/>
    <w:rsid w:val="00A90CAA"/>
    <w:rsid w:val="00AA4CF5"/>
    <w:rsid w:val="00B1674A"/>
    <w:rsid w:val="00B900EB"/>
    <w:rsid w:val="00B96D1A"/>
    <w:rsid w:val="00C06186"/>
    <w:rsid w:val="00C66FB0"/>
    <w:rsid w:val="00C776C2"/>
    <w:rsid w:val="00D33C43"/>
    <w:rsid w:val="00D42283"/>
    <w:rsid w:val="00D83707"/>
    <w:rsid w:val="00DB0F2E"/>
    <w:rsid w:val="00DD38A8"/>
    <w:rsid w:val="00DF68A4"/>
    <w:rsid w:val="00E46B15"/>
    <w:rsid w:val="00EA7004"/>
    <w:rsid w:val="00F53F83"/>
    <w:rsid w:val="00F77906"/>
    <w:rsid w:val="00F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53F83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3B5A6BD7A71A4293B8D2AA2528AFE45C">
    <w:name w:val="3B5A6BD7A71A4293B8D2AA2528AFE45C"/>
    <w:rsid w:val="00F53F83"/>
    <w:pPr>
      <w:spacing w:after="160" w:line="259" w:lineRule="auto"/>
    </w:pPr>
    <w:rPr>
      <w:sz w:val="22"/>
      <w:szCs w:val="22"/>
      <w:lang w:val="ru-KZ" w:eastAsia="ru-KZ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30C07EFD620E4444BC0BCA4A04363F94">
    <w:name w:val="30C07EFD620E4444BC0BCA4A04363F94"/>
    <w:pPr>
      <w:spacing w:after="200" w:line="276" w:lineRule="auto"/>
    </w:pPr>
    <w:rPr>
      <w:sz w:val="22"/>
      <w:szCs w:val="22"/>
    </w:rPr>
  </w:style>
  <w:style w:type="paragraph" w:customStyle="1" w:styleId="EB3A818BD2B549ADB5E9D8D42654AFB35">
    <w:name w:val="EB3A818BD2B549ADB5E9D8D42654AFB35"/>
    <w:rsid w:val="00F53F8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EFE95-B7E7-4FF8-AE17-464F0AC60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Saltanat Zhar</cp:lastModifiedBy>
  <cp:revision>13</cp:revision>
  <dcterms:created xsi:type="dcterms:W3CDTF">2022-04-28T14:33:00Z</dcterms:created>
  <dcterms:modified xsi:type="dcterms:W3CDTF">2022-10-18T09:13:00Z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