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46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梅花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诗词：《梅花》｜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**诗词原文**：墙角数枝梅，凌寒独自开。遥知不是雪，为有暗香来。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写《泊船瓜洲》的王安石，不仅是一位宰相，还是一位诗人。这首《梅花》，写于他人生的"寒冬"。 那年，他推行的变法遇到了巨大阻力，两度被罢相。心灰意冷的他，退居钟山（今南京），过着冷清的隐居生活。 冬天来了，北风呼呼地刮，万物凋零。一天，王安石路过墙角，忽然闻到一缕若有若无的清香—— 他循着香气望去：墙角，几枝梅花，正凌寒独自开放！ 那花，白得像雪，开在无人注意的角落；天越冷，它开得越精神。远远望去，还以为是枝头落了雪；可为什么认出不是雪呢？因为有一阵一阵的幽香，悄悄飘了过来——雪没有香气，梅花有！ "遥知不是雪，为有暗香来。" 短短二十个字，写尽了梅花的两样高贵：一是**凌寒独自开**的勇气——百花都怕冷，唯有它敢在最冷的时候绽放；二是**暗香**的品格——不张扬、不炫耀，香是暗暗的，却隔着很远都能闻到。 这哪里是写梅花？分明是写他自己。 王安石变法，就是一场"凌寒"：满朝上下多有反对，他像墙角的梅花一样，孤独却坚定地"开"着。哪怕被罢相、被误解，他的品格之香，隔着千年岁月，依然能闻到。 后来，"梅花香自苦寒来"成了中国人的精神图腾。梅、兰、竹、菊并称"四君子"，梅花位列第一。 冬天再冷，梅花一开，春天就不远了。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梅花选在最冷的季节开放，不是因为不怕冷，而是它有开的骨气。遇到"寒冬"的时候，学学墙角那几枝梅：安安静静地把花开好——你身上的"暗香"，时间自会送到远方。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宿新市徐公店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诗词：《宿新市徐公店》｜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**诗词原文**：篱落疏疏一径深，树头新绿未成阴。儿童急走追黄蝶，飞入菜花无处寻。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写《小池》的杨万里，还有一首同样灵气十足的田园小诗。 那一年，杨万里外出旅行，路过新市，住在一位姓徐的人开的客店里（"徐公店"就是徐开的小客栈）。 第二天清晨，他推开窗，被眼前的春景迷住了： 稀稀疏疏的篱笆旁，一条小路伸向田野深处；路边的树刚抽出新芽，嫩绿嫩绿的，还没有长成浓密的树荫。整个村子，是一幅淡妆的早春图。 正看着，一串银铃般的笑声由远及近——村里的孩子们放学了！ 一个小孩追着一只黄蝴蝶跑来，蹦蹦跳跳，伸手就扑——蝴蝶轻盈地一闪，飞高了；孩子跳起来抓——蝴蝶又一闪，飞远了。 追着追着，蝴蝶飞进了金黄的油菜花田里。 这下可难办了：黄蝴蝶飞进黄花海，孩子睁大眼睛找呀找——蝶在花中，花蝶一色——到底哪朵是花，哪只蝴蝶呀？ "飞入菜花无处寻。" 孩子站在金黄的花田边，挠着头，怎么也找不到了。 杨万里在楼上把这一幕尽收眼底，笑出了声，提笔写下： "篱落疏疏一径深，树头新绿未成阴。儿童急走追黄蝶，飞入菜花无处寻。" 这首诗的高明，全在最后一句：黄蝶、黄花，一个颜色；蝴蝶"隐身"在花海里，孩子找不到的懊恼和可爱，跃然纸上。诗到这里戛然而止——那孩子最后找没找到蝴蝶呢？诗人不说了，留给读诗的你去猜。 一只蝴蝶、一片花田、一个追蝶的孩子——最普通的乡村一景，却成了流传八百年的童趣名画。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蝴蝶为什么找不到？因为它"躲"进了和自己一样颜色的花里。这告诉我们一个有趣的道理：观察要仔细，颜色、形状、环境，一样都不能马虎。不过嘛，有时候找不到也不坏——找不到蝴蝶的孩子，会记得那片最美的油菜花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