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6AF3E" w14:textId="77777777" w:rsidR="00C90BD9" w:rsidRDefault="00C90BD9"/>
    <w:tbl>
      <w:tblPr>
        <w:tblpPr w:vertAnchor="page" w:horzAnchor="margin" w:tblpY="3361"/>
        <w:tblW w:w="9639" w:type="dxa"/>
        <w:tblLayout w:type="fixed"/>
        <w:tblCellMar>
          <w:left w:w="0" w:type="dxa"/>
          <w:right w:w="0" w:type="dxa"/>
        </w:tblCellMar>
        <w:tblLook w:val="0000" w:firstRow="0" w:lastRow="0" w:firstColumn="0" w:lastColumn="0" w:noHBand="0" w:noVBand="0"/>
      </w:tblPr>
      <w:tblGrid>
        <w:gridCol w:w="9639"/>
      </w:tblGrid>
      <w:tr w:rsidR="002C2DBA" w:rsidRPr="0025214C" w14:paraId="1FD7381A" w14:textId="77777777" w:rsidTr="002C2DBA">
        <w:trPr>
          <w:trHeight w:val="284"/>
        </w:trPr>
        <w:tc>
          <w:tcPr>
            <w:tcW w:w="9639" w:type="dxa"/>
          </w:tcPr>
          <w:p w14:paraId="1D1A951D" w14:textId="16436221" w:rsidR="002C2DBA" w:rsidRPr="00DB1120" w:rsidRDefault="00DB1120" w:rsidP="002C2DBA">
            <w:pPr>
              <w:pStyle w:val="Titel"/>
              <w:tabs>
                <w:tab w:val="left" w:pos="708"/>
                <w:tab w:val="left" w:pos="1416"/>
                <w:tab w:val="left" w:pos="2124"/>
                <w:tab w:val="left" w:pos="2832"/>
                <w:tab w:val="left" w:pos="3540"/>
                <w:tab w:val="center" w:pos="4819"/>
              </w:tabs>
            </w:pPr>
            <w:bookmarkStart w:id="0" w:name="_Toc43193726"/>
            <w:bookmarkStart w:id="1" w:name="_Toc43650204"/>
            <w:bookmarkStart w:id="2" w:name="_Toc43651138"/>
            <w:bookmarkStart w:id="3" w:name="OLE_LINK2"/>
            <w:bookmarkStart w:id="4" w:name="OLE_LINK9"/>
            <w:r>
              <w:t xml:space="preserve">Schriftliche </w:t>
            </w:r>
            <w:r w:rsidR="002C2DBA">
              <w:t>Ausarbeitung</w:t>
            </w:r>
            <w:bookmarkEnd w:id="0"/>
            <w:bookmarkEnd w:id="1"/>
            <w:bookmarkEnd w:id="2"/>
          </w:p>
        </w:tc>
      </w:tr>
      <w:tr w:rsidR="002C2DBA" w:rsidRPr="0025214C" w14:paraId="3622D2AB" w14:textId="77777777" w:rsidTr="002C2DBA">
        <w:trPr>
          <w:trHeight w:hRule="exact" w:val="6235"/>
        </w:trPr>
        <w:tc>
          <w:tcPr>
            <w:tcW w:w="9639" w:type="dxa"/>
          </w:tcPr>
          <w:p w14:paraId="4B3C105B" w14:textId="4A064C97" w:rsidR="002C2DBA" w:rsidRDefault="00DB1120" w:rsidP="002C2DBA">
            <w:pPr>
              <w:pStyle w:val="AITSeminarSubline"/>
            </w:pPr>
            <w:r>
              <w:t>Case Study 1 S</w:t>
            </w:r>
            <w:r w:rsidR="00727144">
              <w:t>E</w:t>
            </w:r>
            <w:r>
              <w:t xml:space="preserve"> S2020</w:t>
            </w:r>
          </w:p>
          <w:p w14:paraId="3ED82694" w14:textId="77777777" w:rsidR="002C2DBA" w:rsidRDefault="002C2DBA" w:rsidP="002C2DBA">
            <w:pPr>
              <w:pStyle w:val="AITSeminarSubline"/>
            </w:pPr>
          </w:p>
          <w:p w14:paraId="16F4530D" w14:textId="7BE65695" w:rsidR="002C2DBA" w:rsidRPr="00B159F1" w:rsidRDefault="002C2DBA" w:rsidP="002C2DBA">
            <w:r w:rsidRPr="002C2DBA">
              <w:rPr>
                <w:sz w:val="24"/>
              </w:rPr>
              <w:t>Till Bieg, David Krug</w:t>
            </w:r>
            <w:r w:rsidR="00DB1120">
              <w:rPr>
                <w:sz w:val="24"/>
              </w:rPr>
              <w:t xml:space="preserve"> – Fachhochschule Wiener Neustadt</w:t>
            </w:r>
          </w:p>
        </w:tc>
      </w:tr>
      <w:bookmarkEnd w:id="3"/>
    </w:tbl>
    <w:p w14:paraId="38BBCDD8" w14:textId="6D03A1A5" w:rsidR="00FE4D6D" w:rsidRDefault="00FE4D6D" w:rsidP="00A13AA6"/>
    <w:p w14:paraId="17D49F67" w14:textId="77777777" w:rsidR="00FE4D6D" w:rsidRDefault="00FE4D6D" w:rsidP="00A13AA6"/>
    <w:p w14:paraId="52F3F447" w14:textId="77777777" w:rsidR="00FE4D6D" w:rsidRDefault="00FE4D6D" w:rsidP="00A13AA6"/>
    <w:p w14:paraId="73EF3B08" w14:textId="0C6B8FB9" w:rsidR="00FE4D6D" w:rsidRDefault="00FE4D6D" w:rsidP="00A13AA6"/>
    <w:p w14:paraId="157561C9" w14:textId="53350AA0" w:rsidR="004D2423" w:rsidRDefault="004D2423" w:rsidP="00A13AA6"/>
    <w:p w14:paraId="34E57537" w14:textId="61CE97B2" w:rsidR="004D2423" w:rsidRDefault="004D2423" w:rsidP="00A13AA6"/>
    <w:p w14:paraId="4D9E63E6" w14:textId="506B5F65" w:rsidR="004D2423" w:rsidRDefault="004D2423" w:rsidP="00A13AA6"/>
    <w:p w14:paraId="423794A9" w14:textId="77777777" w:rsidR="004D2423" w:rsidRDefault="004D2423" w:rsidP="00A13AA6"/>
    <w:p w14:paraId="3BB889AF" w14:textId="0E582D4F" w:rsidR="00FE4D6D" w:rsidRDefault="00FE4D6D" w:rsidP="00A13AA6"/>
    <w:p w14:paraId="67CEF36F" w14:textId="095DCAF6" w:rsidR="004D2423" w:rsidRDefault="004D2423" w:rsidP="00A13AA6"/>
    <w:p w14:paraId="5DC63CCB" w14:textId="46C70C75" w:rsidR="00FE4D6D" w:rsidRDefault="00FE4D6D" w:rsidP="00A13AA6"/>
    <w:p w14:paraId="5D879981" w14:textId="08073A00" w:rsidR="00FE4D6D" w:rsidRDefault="00FE4D6D" w:rsidP="00A13AA6">
      <w:pPr>
        <w:sectPr w:rsidR="00FE4D6D" w:rsidSect="00557ADC">
          <w:headerReference w:type="default" r:id="rId8"/>
          <w:footerReference w:type="even" r:id="rId9"/>
          <w:footerReference w:type="default" r:id="rId10"/>
          <w:headerReference w:type="first" r:id="rId11"/>
          <w:footerReference w:type="first" r:id="rId12"/>
          <w:pgSz w:w="11900" w:h="16840"/>
          <w:pgMar w:top="879" w:right="1134" w:bottom="1021" w:left="1134" w:header="709" w:footer="567" w:gutter="0"/>
          <w:cols w:space="708"/>
          <w:titlePg/>
          <w:docGrid w:linePitch="272"/>
        </w:sectPr>
      </w:pPr>
      <w:bookmarkStart w:id="5" w:name="_Hlk41994766"/>
      <w:bookmarkEnd w:id="5"/>
    </w:p>
    <w:p w14:paraId="3618DD07" w14:textId="77777777" w:rsidR="00C90BD9" w:rsidRDefault="00C90BD9" w:rsidP="00B3061C">
      <w:bookmarkStart w:id="6" w:name="OLE_LINK17"/>
      <w:bookmarkStart w:id="7" w:name="OLE_LINK15"/>
      <w:bookmarkStart w:id="8" w:name="OLE_LINK16"/>
      <w:bookmarkEnd w:id="4"/>
    </w:p>
    <w:sdt>
      <w:sdtPr>
        <w:rPr>
          <w:rFonts w:ascii="Arial" w:eastAsia="Cambria" w:hAnsi="Arial" w:cs="Times New Roman"/>
          <w:color w:val="000000"/>
          <w:sz w:val="20"/>
          <w:szCs w:val="24"/>
          <w:lang w:eastAsia="en-US"/>
        </w:rPr>
        <w:id w:val="806207025"/>
        <w:docPartObj>
          <w:docPartGallery w:val="Table of Contents"/>
          <w:docPartUnique/>
        </w:docPartObj>
      </w:sdtPr>
      <w:sdtEndPr>
        <w:rPr>
          <w:b/>
          <w:bCs/>
          <w:sz w:val="22"/>
        </w:rPr>
      </w:sdtEndPr>
      <w:sdtContent>
        <w:p w14:paraId="72E43659" w14:textId="3CDA57FA" w:rsidR="00E86697" w:rsidRPr="004E010F" w:rsidRDefault="00361EC6">
          <w:pPr>
            <w:pStyle w:val="Inhaltsverzeichnisberschrift"/>
            <w:rPr>
              <w:rFonts w:ascii="Arial" w:hAnsi="Arial" w:cs="Arial"/>
            </w:rPr>
          </w:pPr>
          <w:r>
            <w:rPr>
              <w:rFonts w:ascii="Arial" w:hAnsi="Arial" w:cs="Arial"/>
            </w:rPr>
            <w:t>INHALT</w:t>
          </w:r>
        </w:p>
        <w:p w14:paraId="479764E2" w14:textId="6C03AC59" w:rsidR="00596556" w:rsidRDefault="00E86697">
          <w:pPr>
            <w:pStyle w:val="Verzeichnis1"/>
            <w:rPr>
              <w:rFonts w:asciiTheme="minorHAnsi" w:eastAsiaTheme="minorEastAsia" w:hAnsiTheme="minorHAnsi" w:cstheme="minorBidi"/>
              <w:noProof/>
              <w:color w:val="auto"/>
              <w:szCs w:val="22"/>
              <w:lang w:eastAsia="de-DE"/>
            </w:rPr>
          </w:pPr>
          <w:r w:rsidRPr="00361EC6">
            <w:fldChar w:fldCharType="begin"/>
          </w:r>
          <w:r w:rsidRPr="00361EC6">
            <w:instrText xml:space="preserve"> TOC \o "1-3" \h \z \u </w:instrText>
          </w:r>
          <w:r w:rsidRPr="00361EC6">
            <w:fldChar w:fldCharType="separate"/>
          </w:r>
          <w:hyperlink w:anchor="_Toc43651138" w:history="1"/>
          <w:hyperlink w:anchor="_Toc43651139" w:history="1">
            <w:r w:rsidR="00596556" w:rsidRPr="00E40EED">
              <w:rPr>
                <w:rStyle w:val="Hyperlink"/>
                <w:noProof/>
              </w:rPr>
              <w:t>Tabellenverzeichnis</w:t>
            </w:r>
            <w:r w:rsidR="00596556">
              <w:rPr>
                <w:noProof/>
                <w:webHidden/>
              </w:rPr>
              <w:tab/>
            </w:r>
            <w:r w:rsidR="00596556">
              <w:rPr>
                <w:noProof/>
                <w:webHidden/>
              </w:rPr>
              <w:fldChar w:fldCharType="begin"/>
            </w:r>
            <w:r w:rsidR="00596556">
              <w:rPr>
                <w:noProof/>
                <w:webHidden/>
              </w:rPr>
              <w:instrText xml:space="preserve"> PAGEREF _Toc43651139 \h </w:instrText>
            </w:r>
            <w:r w:rsidR="00596556">
              <w:rPr>
                <w:noProof/>
                <w:webHidden/>
              </w:rPr>
            </w:r>
            <w:r w:rsidR="00596556">
              <w:rPr>
                <w:noProof/>
                <w:webHidden/>
              </w:rPr>
              <w:fldChar w:fldCharType="separate"/>
            </w:r>
            <w:r w:rsidR="00596556">
              <w:rPr>
                <w:noProof/>
                <w:webHidden/>
              </w:rPr>
              <w:t>2</w:t>
            </w:r>
            <w:r w:rsidR="00596556">
              <w:rPr>
                <w:noProof/>
                <w:webHidden/>
              </w:rPr>
              <w:fldChar w:fldCharType="end"/>
            </w:r>
          </w:hyperlink>
        </w:p>
        <w:p w14:paraId="1606129D" w14:textId="1C7C553A" w:rsidR="00596556" w:rsidRDefault="00A40160">
          <w:pPr>
            <w:pStyle w:val="Verzeichnis1"/>
            <w:rPr>
              <w:rFonts w:asciiTheme="minorHAnsi" w:eastAsiaTheme="minorEastAsia" w:hAnsiTheme="minorHAnsi" w:cstheme="minorBidi"/>
              <w:noProof/>
              <w:color w:val="auto"/>
              <w:szCs w:val="22"/>
              <w:lang w:eastAsia="de-DE"/>
            </w:rPr>
          </w:pPr>
          <w:hyperlink w:anchor="_Toc43651140" w:history="1">
            <w:r w:rsidR="00596556" w:rsidRPr="00E40EED">
              <w:rPr>
                <w:rStyle w:val="Hyperlink"/>
                <w:noProof/>
              </w:rPr>
              <w:t>Abbildungsverzeichnis</w:t>
            </w:r>
            <w:r w:rsidR="00596556">
              <w:rPr>
                <w:noProof/>
                <w:webHidden/>
              </w:rPr>
              <w:tab/>
            </w:r>
            <w:r w:rsidR="00596556">
              <w:rPr>
                <w:noProof/>
                <w:webHidden/>
              </w:rPr>
              <w:fldChar w:fldCharType="begin"/>
            </w:r>
            <w:r w:rsidR="00596556">
              <w:rPr>
                <w:noProof/>
                <w:webHidden/>
              </w:rPr>
              <w:instrText xml:space="preserve"> PAGEREF _Toc43651140 \h </w:instrText>
            </w:r>
            <w:r w:rsidR="00596556">
              <w:rPr>
                <w:noProof/>
                <w:webHidden/>
              </w:rPr>
            </w:r>
            <w:r w:rsidR="00596556">
              <w:rPr>
                <w:noProof/>
                <w:webHidden/>
              </w:rPr>
              <w:fldChar w:fldCharType="separate"/>
            </w:r>
            <w:r w:rsidR="00596556">
              <w:rPr>
                <w:noProof/>
                <w:webHidden/>
              </w:rPr>
              <w:t>2</w:t>
            </w:r>
            <w:r w:rsidR="00596556">
              <w:rPr>
                <w:noProof/>
                <w:webHidden/>
              </w:rPr>
              <w:fldChar w:fldCharType="end"/>
            </w:r>
          </w:hyperlink>
        </w:p>
        <w:p w14:paraId="0204C2B7" w14:textId="0C53A014" w:rsidR="00596556" w:rsidRDefault="00A40160">
          <w:pPr>
            <w:pStyle w:val="Verzeichnis1"/>
            <w:tabs>
              <w:tab w:val="left" w:pos="400"/>
            </w:tabs>
            <w:rPr>
              <w:rFonts w:asciiTheme="minorHAnsi" w:eastAsiaTheme="minorEastAsia" w:hAnsiTheme="minorHAnsi" w:cstheme="minorBidi"/>
              <w:noProof/>
              <w:color w:val="auto"/>
              <w:szCs w:val="22"/>
              <w:lang w:eastAsia="de-DE"/>
            </w:rPr>
          </w:pPr>
          <w:hyperlink w:anchor="_Toc43651141" w:history="1">
            <w:r w:rsidR="00596556" w:rsidRPr="00E40EED">
              <w:rPr>
                <w:rStyle w:val="Hyperlink"/>
                <w:noProof/>
              </w:rPr>
              <w:t>1</w:t>
            </w:r>
            <w:r w:rsidR="00596556">
              <w:rPr>
                <w:rFonts w:asciiTheme="minorHAnsi" w:eastAsiaTheme="minorEastAsia" w:hAnsiTheme="minorHAnsi" w:cstheme="minorBidi"/>
                <w:noProof/>
                <w:color w:val="auto"/>
                <w:szCs w:val="22"/>
                <w:lang w:eastAsia="de-DE"/>
              </w:rPr>
              <w:tab/>
            </w:r>
            <w:r w:rsidR="00596556" w:rsidRPr="00E40EED">
              <w:rPr>
                <w:rStyle w:val="Hyperlink"/>
                <w:noProof/>
              </w:rPr>
              <w:t>Beschreibung des Technologie-Stacks</w:t>
            </w:r>
            <w:r w:rsidR="00596556">
              <w:rPr>
                <w:noProof/>
                <w:webHidden/>
              </w:rPr>
              <w:tab/>
            </w:r>
            <w:r w:rsidR="00596556">
              <w:rPr>
                <w:noProof/>
                <w:webHidden/>
              </w:rPr>
              <w:fldChar w:fldCharType="begin"/>
            </w:r>
            <w:r w:rsidR="00596556">
              <w:rPr>
                <w:noProof/>
                <w:webHidden/>
              </w:rPr>
              <w:instrText xml:space="preserve"> PAGEREF _Toc43651141 \h </w:instrText>
            </w:r>
            <w:r w:rsidR="00596556">
              <w:rPr>
                <w:noProof/>
                <w:webHidden/>
              </w:rPr>
            </w:r>
            <w:r w:rsidR="00596556">
              <w:rPr>
                <w:noProof/>
                <w:webHidden/>
              </w:rPr>
              <w:fldChar w:fldCharType="separate"/>
            </w:r>
            <w:r w:rsidR="00596556">
              <w:rPr>
                <w:noProof/>
                <w:webHidden/>
              </w:rPr>
              <w:t>4</w:t>
            </w:r>
            <w:r w:rsidR="00596556">
              <w:rPr>
                <w:noProof/>
                <w:webHidden/>
              </w:rPr>
              <w:fldChar w:fldCharType="end"/>
            </w:r>
          </w:hyperlink>
        </w:p>
        <w:p w14:paraId="0BAEAA5E" w14:textId="6EFB6C0E" w:rsidR="00596556" w:rsidRDefault="00A40160">
          <w:pPr>
            <w:pStyle w:val="Verzeichnis1"/>
            <w:tabs>
              <w:tab w:val="left" w:pos="400"/>
            </w:tabs>
            <w:rPr>
              <w:rFonts w:asciiTheme="minorHAnsi" w:eastAsiaTheme="minorEastAsia" w:hAnsiTheme="minorHAnsi" w:cstheme="minorBidi"/>
              <w:noProof/>
              <w:color w:val="auto"/>
              <w:szCs w:val="22"/>
              <w:lang w:eastAsia="de-DE"/>
            </w:rPr>
          </w:pPr>
          <w:hyperlink w:anchor="_Toc43651142" w:history="1">
            <w:r w:rsidR="00596556" w:rsidRPr="00E40EED">
              <w:rPr>
                <w:rStyle w:val="Hyperlink"/>
                <w:noProof/>
              </w:rPr>
              <w:t>2</w:t>
            </w:r>
            <w:r w:rsidR="00596556">
              <w:rPr>
                <w:rFonts w:asciiTheme="minorHAnsi" w:eastAsiaTheme="minorEastAsia" w:hAnsiTheme="minorHAnsi" w:cstheme="minorBidi"/>
                <w:noProof/>
                <w:color w:val="auto"/>
                <w:szCs w:val="22"/>
                <w:lang w:eastAsia="de-DE"/>
              </w:rPr>
              <w:tab/>
            </w:r>
            <w:r w:rsidR="00596556" w:rsidRPr="00E40EED">
              <w:rPr>
                <w:rStyle w:val="Hyperlink"/>
                <w:noProof/>
              </w:rPr>
              <w:t>Beschreibung des ETL-Prozesses</w:t>
            </w:r>
            <w:r w:rsidR="00596556">
              <w:rPr>
                <w:noProof/>
                <w:webHidden/>
              </w:rPr>
              <w:tab/>
            </w:r>
            <w:r w:rsidR="00596556">
              <w:rPr>
                <w:noProof/>
                <w:webHidden/>
              </w:rPr>
              <w:fldChar w:fldCharType="begin"/>
            </w:r>
            <w:r w:rsidR="00596556">
              <w:rPr>
                <w:noProof/>
                <w:webHidden/>
              </w:rPr>
              <w:instrText xml:space="preserve"> PAGEREF _Toc43651142 \h </w:instrText>
            </w:r>
            <w:r w:rsidR="00596556">
              <w:rPr>
                <w:noProof/>
                <w:webHidden/>
              </w:rPr>
            </w:r>
            <w:r w:rsidR="00596556">
              <w:rPr>
                <w:noProof/>
                <w:webHidden/>
              </w:rPr>
              <w:fldChar w:fldCharType="separate"/>
            </w:r>
            <w:r w:rsidR="00596556">
              <w:rPr>
                <w:noProof/>
                <w:webHidden/>
              </w:rPr>
              <w:t>4</w:t>
            </w:r>
            <w:r w:rsidR="00596556">
              <w:rPr>
                <w:noProof/>
                <w:webHidden/>
              </w:rPr>
              <w:fldChar w:fldCharType="end"/>
            </w:r>
          </w:hyperlink>
        </w:p>
        <w:p w14:paraId="46CAA15B" w14:textId="00BC9CEB" w:rsidR="00596556" w:rsidRDefault="00A40160">
          <w:pPr>
            <w:pStyle w:val="Verzeichnis1"/>
            <w:tabs>
              <w:tab w:val="left" w:pos="400"/>
            </w:tabs>
            <w:rPr>
              <w:rFonts w:asciiTheme="minorHAnsi" w:eastAsiaTheme="minorEastAsia" w:hAnsiTheme="minorHAnsi" w:cstheme="minorBidi"/>
              <w:noProof/>
              <w:color w:val="auto"/>
              <w:szCs w:val="22"/>
              <w:lang w:eastAsia="de-DE"/>
            </w:rPr>
          </w:pPr>
          <w:hyperlink w:anchor="_Toc43651143" w:history="1">
            <w:r w:rsidR="00596556" w:rsidRPr="00E40EED">
              <w:rPr>
                <w:rStyle w:val="Hyperlink"/>
                <w:noProof/>
              </w:rPr>
              <w:t>3</w:t>
            </w:r>
            <w:r w:rsidR="00596556">
              <w:rPr>
                <w:rFonts w:asciiTheme="minorHAnsi" w:eastAsiaTheme="minorEastAsia" w:hAnsiTheme="minorHAnsi" w:cstheme="minorBidi"/>
                <w:noProof/>
                <w:color w:val="auto"/>
                <w:szCs w:val="22"/>
                <w:lang w:eastAsia="de-DE"/>
              </w:rPr>
              <w:tab/>
            </w:r>
            <w:r w:rsidR="00596556" w:rsidRPr="00E40EED">
              <w:rPr>
                <w:rStyle w:val="Hyperlink"/>
                <w:noProof/>
              </w:rPr>
              <w:t>Beschreibung der Datenbasis Und Prüfung der Integrität</w:t>
            </w:r>
            <w:r w:rsidR="00596556">
              <w:rPr>
                <w:noProof/>
                <w:webHidden/>
              </w:rPr>
              <w:tab/>
            </w:r>
            <w:r w:rsidR="00596556">
              <w:rPr>
                <w:noProof/>
                <w:webHidden/>
              </w:rPr>
              <w:fldChar w:fldCharType="begin"/>
            </w:r>
            <w:r w:rsidR="00596556">
              <w:rPr>
                <w:noProof/>
                <w:webHidden/>
              </w:rPr>
              <w:instrText xml:space="preserve"> PAGEREF _Toc43651143 \h </w:instrText>
            </w:r>
            <w:r w:rsidR="00596556">
              <w:rPr>
                <w:noProof/>
                <w:webHidden/>
              </w:rPr>
            </w:r>
            <w:r w:rsidR="00596556">
              <w:rPr>
                <w:noProof/>
                <w:webHidden/>
              </w:rPr>
              <w:fldChar w:fldCharType="separate"/>
            </w:r>
            <w:r w:rsidR="00596556">
              <w:rPr>
                <w:noProof/>
                <w:webHidden/>
              </w:rPr>
              <w:t>5</w:t>
            </w:r>
            <w:r w:rsidR="00596556">
              <w:rPr>
                <w:noProof/>
                <w:webHidden/>
              </w:rPr>
              <w:fldChar w:fldCharType="end"/>
            </w:r>
          </w:hyperlink>
        </w:p>
        <w:p w14:paraId="669CFC49" w14:textId="53C06B5C" w:rsidR="00596556" w:rsidRDefault="00A40160">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51144" w:history="1">
            <w:r w:rsidR="00596556" w:rsidRPr="00E40EED">
              <w:rPr>
                <w:rStyle w:val="Hyperlink"/>
                <w:noProof/>
              </w:rPr>
              <w:t>3.1</w:t>
            </w:r>
            <w:r w:rsidR="00596556">
              <w:rPr>
                <w:rFonts w:asciiTheme="minorHAnsi" w:eastAsiaTheme="minorEastAsia" w:hAnsiTheme="minorHAnsi" w:cstheme="minorBidi"/>
                <w:noProof/>
                <w:color w:val="auto"/>
                <w:szCs w:val="22"/>
                <w:lang w:eastAsia="de-DE"/>
              </w:rPr>
              <w:tab/>
            </w:r>
            <w:r w:rsidR="00596556" w:rsidRPr="00E40EED">
              <w:rPr>
                <w:rStyle w:val="Hyperlink"/>
                <w:noProof/>
              </w:rPr>
              <w:t>Überblick</w:t>
            </w:r>
            <w:r w:rsidR="00596556">
              <w:rPr>
                <w:noProof/>
                <w:webHidden/>
              </w:rPr>
              <w:tab/>
            </w:r>
            <w:r w:rsidR="00596556">
              <w:rPr>
                <w:noProof/>
                <w:webHidden/>
              </w:rPr>
              <w:fldChar w:fldCharType="begin"/>
            </w:r>
            <w:r w:rsidR="00596556">
              <w:rPr>
                <w:noProof/>
                <w:webHidden/>
              </w:rPr>
              <w:instrText xml:space="preserve"> PAGEREF _Toc43651144 \h </w:instrText>
            </w:r>
            <w:r w:rsidR="00596556">
              <w:rPr>
                <w:noProof/>
                <w:webHidden/>
              </w:rPr>
            </w:r>
            <w:r w:rsidR="00596556">
              <w:rPr>
                <w:noProof/>
                <w:webHidden/>
              </w:rPr>
              <w:fldChar w:fldCharType="separate"/>
            </w:r>
            <w:r w:rsidR="00596556">
              <w:rPr>
                <w:noProof/>
                <w:webHidden/>
              </w:rPr>
              <w:t>5</w:t>
            </w:r>
            <w:r w:rsidR="00596556">
              <w:rPr>
                <w:noProof/>
                <w:webHidden/>
              </w:rPr>
              <w:fldChar w:fldCharType="end"/>
            </w:r>
          </w:hyperlink>
        </w:p>
        <w:p w14:paraId="2F875E14" w14:textId="012E0DD3" w:rsidR="00596556" w:rsidRDefault="00A40160">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51145" w:history="1">
            <w:r w:rsidR="00596556" w:rsidRPr="00E40EED">
              <w:rPr>
                <w:rStyle w:val="Hyperlink"/>
                <w:noProof/>
                <w:lang w:eastAsia="de-DE"/>
              </w:rPr>
              <w:t>3.2</w:t>
            </w:r>
            <w:r w:rsidR="00596556">
              <w:rPr>
                <w:rFonts w:asciiTheme="minorHAnsi" w:eastAsiaTheme="minorEastAsia" w:hAnsiTheme="minorHAnsi" w:cstheme="minorBidi"/>
                <w:noProof/>
                <w:color w:val="auto"/>
                <w:szCs w:val="22"/>
                <w:lang w:eastAsia="de-DE"/>
              </w:rPr>
              <w:tab/>
            </w:r>
            <w:r w:rsidR="00596556" w:rsidRPr="00E40EED">
              <w:rPr>
                <w:rStyle w:val="Hyperlink"/>
                <w:noProof/>
                <w:lang w:eastAsia="de-DE"/>
              </w:rPr>
              <w:t>Bemerkungen zur Vollständigkeit der Datenbasis</w:t>
            </w:r>
            <w:r w:rsidR="00596556">
              <w:rPr>
                <w:noProof/>
                <w:webHidden/>
              </w:rPr>
              <w:tab/>
            </w:r>
            <w:r w:rsidR="00596556">
              <w:rPr>
                <w:noProof/>
                <w:webHidden/>
              </w:rPr>
              <w:fldChar w:fldCharType="begin"/>
            </w:r>
            <w:r w:rsidR="00596556">
              <w:rPr>
                <w:noProof/>
                <w:webHidden/>
              </w:rPr>
              <w:instrText xml:space="preserve"> PAGEREF _Toc43651145 \h </w:instrText>
            </w:r>
            <w:r w:rsidR="00596556">
              <w:rPr>
                <w:noProof/>
                <w:webHidden/>
              </w:rPr>
            </w:r>
            <w:r w:rsidR="00596556">
              <w:rPr>
                <w:noProof/>
                <w:webHidden/>
              </w:rPr>
              <w:fldChar w:fldCharType="separate"/>
            </w:r>
            <w:r w:rsidR="00596556">
              <w:rPr>
                <w:noProof/>
                <w:webHidden/>
              </w:rPr>
              <w:t>5</w:t>
            </w:r>
            <w:r w:rsidR="00596556">
              <w:rPr>
                <w:noProof/>
                <w:webHidden/>
              </w:rPr>
              <w:fldChar w:fldCharType="end"/>
            </w:r>
          </w:hyperlink>
        </w:p>
        <w:p w14:paraId="7730EBC5" w14:textId="4CA15166" w:rsidR="00596556" w:rsidRDefault="00A40160">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51146" w:history="1">
            <w:r w:rsidR="00596556" w:rsidRPr="00E40EED">
              <w:rPr>
                <w:rStyle w:val="Hyperlink"/>
                <w:noProof/>
                <w:lang w:eastAsia="de-DE"/>
              </w:rPr>
              <w:t>3.3</w:t>
            </w:r>
            <w:r w:rsidR="00596556">
              <w:rPr>
                <w:rFonts w:asciiTheme="minorHAnsi" w:eastAsiaTheme="minorEastAsia" w:hAnsiTheme="minorHAnsi" w:cstheme="minorBidi"/>
                <w:noProof/>
                <w:color w:val="auto"/>
                <w:szCs w:val="22"/>
                <w:lang w:eastAsia="de-DE"/>
              </w:rPr>
              <w:tab/>
            </w:r>
            <w:r w:rsidR="00596556" w:rsidRPr="00E40EED">
              <w:rPr>
                <w:rStyle w:val="Hyperlink"/>
                <w:noProof/>
                <w:lang w:eastAsia="de-DE"/>
              </w:rPr>
              <w:t>Grundlegende Überprüfung der Datenintegrität</w:t>
            </w:r>
            <w:r w:rsidR="00596556">
              <w:rPr>
                <w:noProof/>
                <w:webHidden/>
              </w:rPr>
              <w:tab/>
            </w:r>
            <w:r w:rsidR="00596556">
              <w:rPr>
                <w:noProof/>
                <w:webHidden/>
              </w:rPr>
              <w:fldChar w:fldCharType="begin"/>
            </w:r>
            <w:r w:rsidR="00596556">
              <w:rPr>
                <w:noProof/>
                <w:webHidden/>
              </w:rPr>
              <w:instrText xml:space="preserve"> PAGEREF _Toc43651146 \h </w:instrText>
            </w:r>
            <w:r w:rsidR="00596556">
              <w:rPr>
                <w:noProof/>
                <w:webHidden/>
              </w:rPr>
            </w:r>
            <w:r w:rsidR="00596556">
              <w:rPr>
                <w:noProof/>
                <w:webHidden/>
              </w:rPr>
              <w:fldChar w:fldCharType="separate"/>
            </w:r>
            <w:r w:rsidR="00596556">
              <w:rPr>
                <w:noProof/>
                <w:webHidden/>
              </w:rPr>
              <w:t>6</w:t>
            </w:r>
            <w:r w:rsidR="00596556">
              <w:rPr>
                <w:noProof/>
                <w:webHidden/>
              </w:rPr>
              <w:fldChar w:fldCharType="end"/>
            </w:r>
          </w:hyperlink>
        </w:p>
        <w:p w14:paraId="2AD1E1D9" w14:textId="465B9F1F" w:rsidR="00596556" w:rsidRDefault="00A40160">
          <w:pPr>
            <w:pStyle w:val="Verzeichnis1"/>
            <w:tabs>
              <w:tab w:val="left" w:pos="400"/>
            </w:tabs>
            <w:rPr>
              <w:rFonts w:asciiTheme="minorHAnsi" w:eastAsiaTheme="minorEastAsia" w:hAnsiTheme="minorHAnsi" w:cstheme="minorBidi"/>
              <w:noProof/>
              <w:color w:val="auto"/>
              <w:szCs w:val="22"/>
              <w:lang w:eastAsia="de-DE"/>
            </w:rPr>
          </w:pPr>
          <w:hyperlink w:anchor="_Toc43651147" w:history="1">
            <w:r w:rsidR="00596556" w:rsidRPr="00E40EED">
              <w:rPr>
                <w:rStyle w:val="Hyperlink"/>
                <w:noProof/>
              </w:rPr>
              <w:t>4</w:t>
            </w:r>
            <w:r w:rsidR="00596556">
              <w:rPr>
                <w:rFonts w:asciiTheme="minorHAnsi" w:eastAsiaTheme="minorEastAsia" w:hAnsiTheme="minorHAnsi" w:cstheme="minorBidi"/>
                <w:noProof/>
                <w:color w:val="auto"/>
                <w:szCs w:val="22"/>
                <w:lang w:eastAsia="de-DE"/>
              </w:rPr>
              <w:tab/>
            </w:r>
            <w:r w:rsidR="00596556" w:rsidRPr="00E40EED">
              <w:rPr>
                <w:rStyle w:val="Hyperlink"/>
                <w:noProof/>
              </w:rPr>
              <w:t>Weiterführende Analysen</w:t>
            </w:r>
            <w:r w:rsidR="00596556">
              <w:rPr>
                <w:noProof/>
                <w:webHidden/>
              </w:rPr>
              <w:tab/>
            </w:r>
            <w:r w:rsidR="00596556">
              <w:rPr>
                <w:noProof/>
                <w:webHidden/>
              </w:rPr>
              <w:fldChar w:fldCharType="begin"/>
            </w:r>
            <w:r w:rsidR="00596556">
              <w:rPr>
                <w:noProof/>
                <w:webHidden/>
              </w:rPr>
              <w:instrText xml:space="preserve"> PAGEREF _Toc43651147 \h </w:instrText>
            </w:r>
            <w:r w:rsidR="00596556">
              <w:rPr>
                <w:noProof/>
                <w:webHidden/>
              </w:rPr>
            </w:r>
            <w:r w:rsidR="00596556">
              <w:rPr>
                <w:noProof/>
                <w:webHidden/>
              </w:rPr>
              <w:fldChar w:fldCharType="separate"/>
            </w:r>
            <w:r w:rsidR="00596556">
              <w:rPr>
                <w:noProof/>
                <w:webHidden/>
              </w:rPr>
              <w:t>7</w:t>
            </w:r>
            <w:r w:rsidR="00596556">
              <w:rPr>
                <w:noProof/>
                <w:webHidden/>
              </w:rPr>
              <w:fldChar w:fldCharType="end"/>
            </w:r>
          </w:hyperlink>
        </w:p>
        <w:p w14:paraId="50D21048" w14:textId="05E4F144" w:rsidR="00596556" w:rsidRDefault="00A40160">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51148" w:history="1">
            <w:r w:rsidR="00596556" w:rsidRPr="00E40EED">
              <w:rPr>
                <w:rStyle w:val="Hyperlink"/>
                <w:noProof/>
                <w:lang w:eastAsia="de-DE"/>
              </w:rPr>
              <w:t>4.1</w:t>
            </w:r>
            <w:r w:rsidR="00596556">
              <w:rPr>
                <w:rFonts w:asciiTheme="minorHAnsi" w:eastAsiaTheme="minorEastAsia" w:hAnsiTheme="minorHAnsi" w:cstheme="minorBidi"/>
                <w:noProof/>
                <w:color w:val="auto"/>
                <w:szCs w:val="22"/>
                <w:lang w:eastAsia="de-DE"/>
              </w:rPr>
              <w:tab/>
            </w:r>
            <w:r w:rsidR="00596556" w:rsidRPr="00E40EED">
              <w:rPr>
                <w:rStyle w:val="Hyperlink"/>
                <w:noProof/>
                <w:lang w:eastAsia="de-DE"/>
              </w:rPr>
              <w:t>Prüfungen der buchenden Personen</w:t>
            </w:r>
            <w:r w:rsidR="00596556">
              <w:rPr>
                <w:noProof/>
                <w:webHidden/>
              </w:rPr>
              <w:tab/>
            </w:r>
            <w:r w:rsidR="00596556">
              <w:rPr>
                <w:noProof/>
                <w:webHidden/>
              </w:rPr>
              <w:fldChar w:fldCharType="begin"/>
            </w:r>
            <w:r w:rsidR="00596556">
              <w:rPr>
                <w:noProof/>
                <w:webHidden/>
              </w:rPr>
              <w:instrText xml:space="preserve"> PAGEREF _Toc43651148 \h </w:instrText>
            </w:r>
            <w:r w:rsidR="00596556">
              <w:rPr>
                <w:noProof/>
                <w:webHidden/>
              </w:rPr>
            </w:r>
            <w:r w:rsidR="00596556">
              <w:rPr>
                <w:noProof/>
                <w:webHidden/>
              </w:rPr>
              <w:fldChar w:fldCharType="separate"/>
            </w:r>
            <w:r w:rsidR="00596556">
              <w:rPr>
                <w:noProof/>
                <w:webHidden/>
              </w:rPr>
              <w:t>7</w:t>
            </w:r>
            <w:r w:rsidR="00596556">
              <w:rPr>
                <w:noProof/>
                <w:webHidden/>
              </w:rPr>
              <w:fldChar w:fldCharType="end"/>
            </w:r>
          </w:hyperlink>
        </w:p>
        <w:p w14:paraId="25C77AD1" w14:textId="71B9ADCC" w:rsidR="00596556" w:rsidRDefault="00A40160">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51149" w:history="1">
            <w:r w:rsidR="00596556" w:rsidRPr="00E40EED">
              <w:rPr>
                <w:rStyle w:val="Hyperlink"/>
                <w:noProof/>
                <w:lang w:eastAsia="de-DE"/>
              </w:rPr>
              <w:t>4.2</w:t>
            </w:r>
            <w:r w:rsidR="00596556">
              <w:rPr>
                <w:rFonts w:asciiTheme="minorHAnsi" w:eastAsiaTheme="minorEastAsia" w:hAnsiTheme="minorHAnsi" w:cstheme="minorBidi"/>
                <w:noProof/>
                <w:color w:val="auto"/>
                <w:szCs w:val="22"/>
                <w:lang w:eastAsia="de-DE"/>
              </w:rPr>
              <w:tab/>
            </w:r>
            <w:r w:rsidR="00596556" w:rsidRPr="00E40EED">
              <w:rPr>
                <w:rStyle w:val="Hyperlink"/>
                <w:noProof/>
                <w:lang w:eastAsia="de-DE"/>
              </w:rPr>
              <w:t>Prüfungen der Beleg- und Erfassungszeit</w:t>
            </w:r>
            <w:r w:rsidR="00596556">
              <w:rPr>
                <w:noProof/>
                <w:webHidden/>
              </w:rPr>
              <w:tab/>
            </w:r>
            <w:r w:rsidR="00596556">
              <w:rPr>
                <w:noProof/>
                <w:webHidden/>
              </w:rPr>
              <w:fldChar w:fldCharType="begin"/>
            </w:r>
            <w:r w:rsidR="00596556">
              <w:rPr>
                <w:noProof/>
                <w:webHidden/>
              </w:rPr>
              <w:instrText xml:space="preserve"> PAGEREF _Toc43651149 \h </w:instrText>
            </w:r>
            <w:r w:rsidR="00596556">
              <w:rPr>
                <w:noProof/>
                <w:webHidden/>
              </w:rPr>
            </w:r>
            <w:r w:rsidR="00596556">
              <w:rPr>
                <w:noProof/>
                <w:webHidden/>
              </w:rPr>
              <w:fldChar w:fldCharType="separate"/>
            </w:r>
            <w:r w:rsidR="00596556">
              <w:rPr>
                <w:noProof/>
                <w:webHidden/>
              </w:rPr>
              <w:t>8</w:t>
            </w:r>
            <w:r w:rsidR="00596556">
              <w:rPr>
                <w:noProof/>
                <w:webHidden/>
              </w:rPr>
              <w:fldChar w:fldCharType="end"/>
            </w:r>
          </w:hyperlink>
        </w:p>
        <w:p w14:paraId="70BF638A" w14:textId="6B81E3E7" w:rsidR="00596556" w:rsidRDefault="00A40160">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51150" w:history="1">
            <w:r w:rsidR="00596556" w:rsidRPr="00E40EED">
              <w:rPr>
                <w:rStyle w:val="Hyperlink"/>
                <w:noProof/>
              </w:rPr>
              <w:t>4.3</w:t>
            </w:r>
            <w:r w:rsidR="00596556">
              <w:rPr>
                <w:rFonts w:asciiTheme="minorHAnsi" w:eastAsiaTheme="minorEastAsia" w:hAnsiTheme="minorHAnsi" w:cstheme="minorBidi"/>
                <w:noProof/>
                <w:color w:val="auto"/>
                <w:szCs w:val="22"/>
                <w:lang w:eastAsia="de-DE"/>
              </w:rPr>
              <w:tab/>
            </w:r>
            <w:r w:rsidR="00596556" w:rsidRPr="00E40EED">
              <w:rPr>
                <w:rStyle w:val="Hyperlink"/>
                <w:noProof/>
              </w:rPr>
              <w:t>Prüfung der verwendeten Konten</w:t>
            </w:r>
            <w:r w:rsidR="00596556">
              <w:rPr>
                <w:noProof/>
                <w:webHidden/>
              </w:rPr>
              <w:tab/>
            </w:r>
            <w:r w:rsidR="00596556">
              <w:rPr>
                <w:noProof/>
                <w:webHidden/>
              </w:rPr>
              <w:fldChar w:fldCharType="begin"/>
            </w:r>
            <w:r w:rsidR="00596556">
              <w:rPr>
                <w:noProof/>
                <w:webHidden/>
              </w:rPr>
              <w:instrText xml:space="preserve"> PAGEREF _Toc43651150 \h </w:instrText>
            </w:r>
            <w:r w:rsidR="00596556">
              <w:rPr>
                <w:noProof/>
                <w:webHidden/>
              </w:rPr>
            </w:r>
            <w:r w:rsidR="00596556">
              <w:rPr>
                <w:noProof/>
                <w:webHidden/>
              </w:rPr>
              <w:fldChar w:fldCharType="separate"/>
            </w:r>
            <w:r w:rsidR="00596556">
              <w:rPr>
                <w:noProof/>
                <w:webHidden/>
              </w:rPr>
              <w:t>11</w:t>
            </w:r>
            <w:r w:rsidR="00596556">
              <w:rPr>
                <w:noProof/>
                <w:webHidden/>
              </w:rPr>
              <w:fldChar w:fldCharType="end"/>
            </w:r>
          </w:hyperlink>
        </w:p>
        <w:p w14:paraId="795A8723" w14:textId="13E7D663" w:rsidR="00596556" w:rsidRDefault="00A40160">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51151" w:history="1">
            <w:r w:rsidR="00596556" w:rsidRPr="00E40EED">
              <w:rPr>
                <w:rStyle w:val="Hyperlink"/>
                <w:noProof/>
              </w:rPr>
              <w:t>4.4</w:t>
            </w:r>
            <w:r w:rsidR="00596556">
              <w:rPr>
                <w:rFonts w:asciiTheme="minorHAnsi" w:eastAsiaTheme="minorEastAsia" w:hAnsiTheme="minorHAnsi" w:cstheme="minorBidi"/>
                <w:noProof/>
                <w:color w:val="auto"/>
                <w:szCs w:val="22"/>
                <w:lang w:eastAsia="de-DE"/>
              </w:rPr>
              <w:tab/>
            </w:r>
            <w:r w:rsidR="00596556" w:rsidRPr="00E40EED">
              <w:rPr>
                <w:rStyle w:val="Hyperlink"/>
                <w:noProof/>
              </w:rPr>
              <w:t>Prüfung der Höhe beziehungsweise Ziffern von Beträgen</w:t>
            </w:r>
            <w:r w:rsidR="00596556">
              <w:rPr>
                <w:noProof/>
                <w:webHidden/>
              </w:rPr>
              <w:tab/>
            </w:r>
            <w:r w:rsidR="00596556">
              <w:rPr>
                <w:noProof/>
                <w:webHidden/>
              </w:rPr>
              <w:fldChar w:fldCharType="begin"/>
            </w:r>
            <w:r w:rsidR="00596556">
              <w:rPr>
                <w:noProof/>
                <w:webHidden/>
              </w:rPr>
              <w:instrText xml:space="preserve"> PAGEREF _Toc43651151 \h </w:instrText>
            </w:r>
            <w:r w:rsidR="00596556">
              <w:rPr>
                <w:noProof/>
                <w:webHidden/>
              </w:rPr>
            </w:r>
            <w:r w:rsidR="00596556">
              <w:rPr>
                <w:noProof/>
                <w:webHidden/>
              </w:rPr>
              <w:fldChar w:fldCharType="separate"/>
            </w:r>
            <w:r w:rsidR="00596556">
              <w:rPr>
                <w:noProof/>
                <w:webHidden/>
              </w:rPr>
              <w:t>12</w:t>
            </w:r>
            <w:r w:rsidR="00596556">
              <w:rPr>
                <w:noProof/>
                <w:webHidden/>
              </w:rPr>
              <w:fldChar w:fldCharType="end"/>
            </w:r>
          </w:hyperlink>
        </w:p>
        <w:p w14:paraId="20FF3A09" w14:textId="11BBABAA" w:rsidR="00596556" w:rsidRDefault="00A40160">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51152" w:history="1">
            <w:r w:rsidR="00596556" w:rsidRPr="00E40EED">
              <w:rPr>
                <w:rStyle w:val="Hyperlink"/>
                <w:noProof/>
              </w:rPr>
              <w:t>4.5</w:t>
            </w:r>
            <w:r w:rsidR="00596556">
              <w:rPr>
                <w:rFonts w:asciiTheme="minorHAnsi" w:eastAsiaTheme="minorEastAsia" w:hAnsiTheme="minorHAnsi" w:cstheme="minorBidi"/>
                <w:noProof/>
                <w:color w:val="auto"/>
                <w:szCs w:val="22"/>
                <w:lang w:eastAsia="de-DE"/>
              </w:rPr>
              <w:tab/>
            </w:r>
            <w:r w:rsidR="00596556" w:rsidRPr="00E40EED">
              <w:rPr>
                <w:rStyle w:val="Hyperlink"/>
                <w:noProof/>
              </w:rPr>
              <w:t>Prüfungen auf Unterschiede zum Vorjahr</w:t>
            </w:r>
            <w:r w:rsidR="00596556">
              <w:rPr>
                <w:noProof/>
                <w:webHidden/>
              </w:rPr>
              <w:tab/>
            </w:r>
            <w:r w:rsidR="00596556">
              <w:rPr>
                <w:noProof/>
                <w:webHidden/>
              </w:rPr>
              <w:fldChar w:fldCharType="begin"/>
            </w:r>
            <w:r w:rsidR="00596556">
              <w:rPr>
                <w:noProof/>
                <w:webHidden/>
              </w:rPr>
              <w:instrText xml:space="preserve"> PAGEREF _Toc43651152 \h </w:instrText>
            </w:r>
            <w:r w:rsidR="00596556">
              <w:rPr>
                <w:noProof/>
                <w:webHidden/>
              </w:rPr>
            </w:r>
            <w:r w:rsidR="00596556">
              <w:rPr>
                <w:noProof/>
                <w:webHidden/>
              </w:rPr>
              <w:fldChar w:fldCharType="separate"/>
            </w:r>
            <w:r w:rsidR="00596556">
              <w:rPr>
                <w:noProof/>
                <w:webHidden/>
              </w:rPr>
              <w:t>17</w:t>
            </w:r>
            <w:r w:rsidR="00596556">
              <w:rPr>
                <w:noProof/>
                <w:webHidden/>
              </w:rPr>
              <w:fldChar w:fldCharType="end"/>
            </w:r>
          </w:hyperlink>
        </w:p>
        <w:p w14:paraId="7A622988" w14:textId="41DA7E94" w:rsidR="00596556" w:rsidRDefault="00A40160">
          <w:pPr>
            <w:pStyle w:val="Verzeichnis1"/>
            <w:tabs>
              <w:tab w:val="left" w:pos="400"/>
            </w:tabs>
            <w:rPr>
              <w:rFonts w:asciiTheme="minorHAnsi" w:eastAsiaTheme="minorEastAsia" w:hAnsiTheme="minorHAnsi" w:cstheme="minorBidi"/>
              <w:noProof/>
              <w:color w:val="auto"/>
              <w:szCs w:val="22"/>
              <w:lang w:eastAsia="de-DE"/>
            </w:rPr>
          </w:pPr>
          <w:hyperlink w:anchor="_Toc43651153" w:history="1">
            <w:r w:rsidR="00596556" w:rsidRPr="00E40EED">
              <w:rPr>
                <w:rStyle w:val="Hyperlink"/>
                <w:noProof/>
              </w:rPr>
              <w:t>5</w:t>
            </w:r>
            <w:r w:rsidR="00596556">
              <w:rPr>
                <w:rFonts w:asciiTheme="minorHAnsi" w:eastAsiaTheme="minorEastAsia" w:hAnsiTheme="minorHAnsi" w:cstheme="minorBidi"/>
                <w:noProof/>
                <w:color w:val="auto"/>
                <w:szCs w:val="22"/>
                <w:lang w:eastAsia="de-DE"/>
              </w:rPr>
              <w:tab/>
            </w:r>
            <w:r w:rsidR="00596556" w:rsidRPr="00E40EED">
              <w:rPr>
                <w:rStyle w:val="Hyperlink"/>
                <w:noProof/>
              </w:rPr>
              <w:t>Zusammenfassung</w:t>
            </w:r>
            <w:r w:rsidR="00596556">
              <w:rPr>
                <w:noProof/>
                <w:webHidden/>
              </w:rPr>
              <w:tab/>
            </w:r>
            <w:r w:rsidR="00596556">
              <w:rPr>
                <w:noProof/>
                <w:webHidden/>
              </w:rPr>
              <w:fldChar w:fldCharType="begin"/>
            </w:r>
            <w:r w:rsidR="00596556">
              <w:rPr>
                <w:noProof/>
                <w:webHidden/>
              </w:rPr>
              <w:instrText xml:space="preserve"> PAGEREF _Toc43651153 \h </w:instrText>
            </w:r>
            <w:r w:rsidR="00596556">
              <w:rPr>
                <w:noProof/>
                <w:webHidden/>
              </w:rPr>
            </w:r>
            <w:r w:rsidR="00596556">
              <w:rPr>
                <w:noProof/>
                <w:webHidden/>
              </w:rPr>
              <w:fldChar w:fldCharType="separate"/>
            </w:r>
            <w:r w:rsidR="00596556">
              <w:rPr>
                <w:noProof/>
                <w:webHidden/>
              </w:rPr>
              <w:t>21</w:t>
            </w:r>
            <w:r w:rsidR="00596556">
              <w:rPr>
                <w:noProof/>
                <w:webHidden/>
              </w:rPr>
              <w:fldChar w:fldCharType="end"/>
            </w:r>
          </w:hyperlink>
        </w:p>
        <w:p w14:paraId="22E04470" w14:textId="73568464" w:rsidR="00596556" w:rsidRDefault="00A40160">
          <w:pPr>
            <w:pStyle w:val="Verzeichnis1"/>
            <w:tabs>
              <w:tab w:val="left" w:pos="400"/>
            </w:tabs>
            <w:rPr>
              <w:rFonts w:asciiTheme="minorHAnsi" w:eastAsiaTheme="minorEastAsia" w:hAnsiTheme="minorHAnsi" w:cstheme="minorBidi"/>
              <w:noProof/>
              <w:color w:val="auto"/>
              <w:szCs w:val="22"/>
              <w:lang w:eastAsia="de-DE"/>
            </w:rPr>
          </w:pPr>
          <w:hyperlink w:anchor="_Toc43651154" w:history="1">
            <w:r w:rsidR="00596556" w:rsidRPr="00E40EED">
              <w:rPr>
                <w:rStyle w:val="Hyperlink"/>
                <w:noProof/>
              </w:rPr>
              <w:t>6</w:t>
            </w:r>
            <w:r w:rsidR="00596556">
              <w:rPr>
                <w:rFonts w:asciiTheme="minorHAnsi" w:eastAsiaTheme="minorEastAsia" w:hAnsiTheme="minorHAnsi" w:cstheme="minorBidi"/>
                <w:noProof/>
                <w:color w:val="auto"/>
                <w:szCs w:val="22"/>
                <w:lang w:eastAsia="de-DE"/>
              </w:rPr>
              <w:tab/>
            </w:r>
            <w:r w:rsidR="00596556" w:rsidRPr="00E40EED">
              <w:rPr>
                <w:rStyle w:val="Hyperlink"/>
                <w:noProof/>
              </w:rPr>
              <w:t>Referenzen</w:t>
            </w:r>
            <w:r w:rsidR="00596556">
              <w:rPr>
                <w:noProof/>
                <w:webHidden/>
              </w:rPr>
              <w:tab/>
            </w:r>
            <w:r w:rsidR="00596556">
              <w:rPr>
                <w:noProof/>
                <w:webHidden/>
              </w:rPr>
              <w:fldChar w:fldCharType="begin"/>
            </w:r>
            <w:r w:rsidR="00596556">
              <w:rPr>
                <w:noProof/>
                <w:webHidden/>
              </w:rPr>
              <w:instrText xml:space="preserve"> PAGEREF _Toc43651154 \h </w:instrText>
            </w:r>
            <w:r w:rsidR="00596556">
              <w:rPr>
                <w:noProof/>
                <w:webHidden/>
              </w:rPr>
            </w:r>
            <w:r w:rsidR="00596556">
              <w:rPr>
                <w:noProof/>
                <w:webHidden/>
              </w:rPr>
              <w:fldChar w:fldCharType="separate"/>
            </w:r>
            <w:r w:rsidR="00596556">
              <w:rPr>
                <w:noProof/>
                <w:webHidden/>
              </w:rPr>
              <w:t>22</w:t>
            </w:r>
            <w:r w:rsidR="00596556">
              <w:rPr>
                <w:noProof/>
                <w:webHidden/>
              </w:rPr>
              <w:fldChar w:fldCharType="end"/>
            </w:r>
          </w:hyperlink>
        </w:p>
        <w:p w14:paraId="3A9DAB13" w14:textId="7E26D4B4" w:rsidR="00C67E15" w:rsidRDefault="00E86697" w:rsidP="00361EC6">
          <w:r w:rsidRPr="00361EC6">
            <w:rPr>
              <w:b/>
              <w:bCs/>
            </w:rPr>
            <w:fldChar w:fldCharType="end"/>
          </w:r>
        </w:p>
      </w:sdtContent>
    </w:sdt>
    <w:p w14:paraId="3EF3BDC6" w14:textId="45FDE3B2" w:rsidR="00C67E15" w:rsidRDefault="00C67E15" w:rsidP="005F119D">
      <w:pPr>
        <w:pStyle w:val="berschrift1"/>
        <w:numPr>
          <w:ilvl w:val="0"/>
          <w:numId w:val="0"/>
        </w:numPr>
        <w:spacing w:after="100" w:line="260" w:lineRule="atLeast"/>
      </w:pPr>
      <w:bookmarkStart w:id="9" w:name="_Toc41817531"/>
      <w:bookmarkStart w:id="10" w:name="_Toc41823185"/>
      <w:bookmarkStart w:id="11" w:name="_Toc41828725"/>
      <w:bookmarkStart w:id="12" w:name="_Toc41849424"/>
      <w:bookmarkStart w:id="13" w:name="_Toc42018083"/>
      <w:bookmarkStart w:id="14" w:name="_Toc42036720"/>
      <w:bookmarkStart w:id="15" w:name="_Toc43651139"/>
      <w:r>
        <w:t>Tabellenverzeichnis</w:t>
      </w:r>
      <w:bookmarkEnd w:id="9"/>
      <w:bookmarkEnd w:id="10"/>
      <w:bookmarkEnd w:id="11"/>
      <w:bookmarkEnd w:id="12"/>
      <w:bookmarkEnd w:id="13"/>
      <w:bookmarkEnd w:id="14"/>
      <w:bookmarkEnd w:id="15"/>
    </w:p>
    <w:p w14:paraId="7FC2F7C8" w14:textId="148F6637" w:rsidR="001C1579" w:rsidRDefault="00C67E15">
      <w:pPr>
        <w:pStyle w:val="Abbildungsverzeichnis"/>
        <w:tabs>
          <w:tab w:val="right" w:leader="dot" w:pos="9622"/>
        </w:tabs>
        <w:rPr>
          <w:rFonts w:asciiTheme="minorHAnsi" w:eastAsiaTheme="minorEastAsia" w:hAnsiTheme="minorHAnsi" w:cstheme="minorBidi"/>
          <w:noProof/>
          <w:color w:val="auto"/>
          <w:szCs w:val="22"/>
          <w:lang w:eastAsia="de-DE"/>
        </w:rPr>
      </w:pPr>
      <w:r>
        <w:fldChar w:fldCharType="begin"/>
      </w:r>
      <w:r>
        <w:instrText xml:space="preserve"> TOC \h \z \c "Tabelle" </w:instrText>
      </w:r>
      <w:r>
        <w:fldChar w:fldCharType="separate"/>
      </w:r>
      <w:hyperlink w:anchor="_Toc43650221" w:history="1">
        <w:r w:rsidR="001C1579" w:rsidRPr="00013496">
          <w:rPr>
            <w:rStyle w:val="Hyperlink"/>
            <w:noProof/>
          </w:rPr>
          <w:t>Tabelle 1. Buchungseinträge mit unvollständigen Zeilennummern.</w:t>
        </w:r>
        <w:r w:rsidR="001C1579">
          <w:rPr>
            <w:noProof/>
            <w:webHidden/>
          </w:rPr>
          <w:tab/>
        </w:r>
        <w:r w:rsidR="001C1579">
          <w:rPr>
            <w:noProof/>
            <w:webHidden/>
          </w:rPr>
          <w:fldChar w:fldCharType="begin"/>
        </w:r>
        <w:r w:rsidR="001C1579">
          <w:rPr>
            <w:noProof/>
            <w:webHidden/>
          </w:rPr>
          <w:instrText xml:space="preserve"> PAGEREF _Toc43650221 \h </w:instrText>
        </w:r>
        <w:r w:rsidR="001C1579">
          <w:rPr>
            <w:noProof/>
            <w:webHidden/>
          </w:rPr>
        </w:r>
        <w:r w:rsidR="001C1579">
          <w:rPr>
            <w:noProof/>
            <w:webHidden/>
          </w:rPr>
          <w:fldChar w:fldCharType="separate"/>
        </w:r>
        <w:r w:rsidR="001C1579">
          <w:rPr>
            <w:noProof/>
            <w:webHidden/>
          </w:rPr>
          <w:t>6</w:t>
        </w:r>
        <w:r w:rsidR="001C1579">
          <w:rPr>
            <w:noProof/>
            <w:webHidden/>
          </w:rPr>
          <w:fldChar w:fldCharType="end"/>
        </w:r>
      </w:hyperlink>
    </w:p>
    <w:p w14:paraId="75A8BD99" w14:textId="7E649A78"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2" w:history="1">
        <w:r w:rsidR="001C1579" w:rsidRPr="00013496">
          <w:rPr>
            <w:rStyle w:val="Hyperlink"/>
            <w:noProof/>
          </w:rPr>
          <w:t>Tabelle 2. Merkmale der Benutzer, die mit lückenhaften Buchungszeilen assoziiert sind.</w:t>
        </w:r>
        <w:r w:rsidR="001C1579">
          <w:rPr>
            <w:noProof/>
            <w:webHidden/>
          </w:rPr>
          <w:tab/>
        </w:r>
        <w:r w:rsidR="001C1579">
          <w:rPr>
            <w:noProof/>
            <w:webHidden/>
          </w:rPr>
          <w:fldChar w:fldCharType="begin"/>
        </w:r>
        <w:r w:rsidR="001C1579">
          <w:rPr>
            <w:noProof/>
            <w:webHidden/>
          </w:rPr>
          <w:instrText xml:space="preserve"> PAGEREF _Toc43650222 \h </w:instrText>
        </w:r>
        <w:r w:rsidR="001C1579">
          <w:rPr>
            <w:noProof/>
            <w:webHidden/>
          </w:rPr>
        </w:r>
        <w:r w:rsidR="001C1579">
          <w:rPr>
            <w:noProof/>
            <w:webHidden/>
          </w:rPr>
          <w:fldChar w:fldCharType="separate"/>
        </w:r>
        <w:r w:rsidR="001C1579">
          <w:rPr>
            <w:noProof/>
            <w:webHidden/>
          </w:rPr>
          <w:t>8</w:t>
        </w:r>
        <w:r w:rsidR="001C1579">
          <w:rPr>
            <w:noProof/>
            <w:webHidden/>
          </w:rPr>
          <w:fldChar w:fldCharType="end"/>
        </w:r>
      </w:hyperlink>
    </w:p>
    <w:p w14:paraId="657E7FDB" w14:textId="348E44DA"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3" w:history="1">
        <w:r w:rsidR="001C1579" w:rsidRPr="00013496">
          <w:rPr>
            <w:rStyle w:val="Hyperlink"/>
            <w:noProof/>
          </w:rPr>
          <w:t>Tabelle 3. Auffällige Buchungstage (Belegdatum) auf Basis einer Ausreißer-Analyse mittels Isolation Forest.</w:t>
        </w:r>
        <w:r w:rsidR="001C1579">
          <w:rPr>
            <w:noProof/>
            <w:webHidden/>
          </w:rPr>
          <w:tab/>
        </w:r>
        <w:r w:rsidR="001C1579">
          <w:rPr>
            <w:noProof/>
            <w:webHidden/>
          </w:rPr>
          <w:fldChar w:fldCharType="begin"/>
        </w:r>
        <w:r w:rsidR="001C1579">
          <w:rPr>
            <w:noProof/>
            <w:webHidden/>
          </w:rPr>
          <w:instrText xml:space="preserve"> PAGEREF _Toc43650223 \h </w:instrText>
        </w:r>
        <w:r w:rsidR="001C1579">
          <w:rPr>
            <w:noProof/>
            <w:webHidden/>
          </w:rPr>
        </w:r>
        <w:r w:rsidR="001C1579">
          <w:rPr>
            <w:noProof/>
            <w:webHidden/>
          </w:rPr>
          <w:fldChar w:fldCharType="separate"/>
        </w:r>
        <w:r w:rsidR="001C1579">
          <w:rPr>
            <w:noProof/>
            <w:webHidden/>
          </w:rPr>
          <w:t>11</w:t>
        </w:r>
        <w:r w:rsidR="001C1579">
          <w:rPr>
            <w:noProof/>
            <w:webHidden/>
          </w:rPr>
          <w:fldChar w:fldCharType="end"/>
        </w:r>
      </w:hyperlink>
    </w:p>
    <w:p w14:paraId="40FBD657" w14:textId="11EB44B9"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4" w:history="1">
        <w:r w:rsidR="001C1579" w:rsidRPr="00013496">
          <w:rPr>
            <w:rStyle w:val="Hyperlink"/>
            <w:noProof/>
          </w:rPr>
          <w:t>Tabelle 4. Ziffern der positiven Beträge mit der höchsten absoluten Abweichung (First-Two-Digits-Test).</w:t>
        </w:r>
        <w:r w:rsidR="001C1579">
          <w:rPr>
            <w:noProof/>
            <w:webHidden/>
          </w:rPr>
          <w:tab/>
        </w:r>
        <w:r w:rsidR="001C1579">
          <w:rPr>
            <w:noProof/>
            <w:webHidden/>
          </w:rPr>
          <w:fldChar w:fldCharType="begin"/>
        </w:r>
        <w:r w:rsidR="001C1579">
          <w:rPr>
            <w:noProof/>
            <w:webHidden/>
          </w:rPr>
          <w:instrText xml:space="preserve"> PAGEREF _Toc43650224 \h </w:instrText>
        </w:r>
        <w:r w:rsidR="001C1579">
          <w:rPr>
            <w:noProof/>
            <w:webHidden/>
          </w:rPr>
        </w:r>
        <w:r w:rsidR="001C1579">
          <w:rPr>
            <w:noProof/>
            <w:webHidden/>
          </w:rPr>
          <w:fldChar w:fldCharType="separate"/>
        </w:r>
        <w:r w:rsidR="001C1579">
          <w:rPr>
            <w:noProof/>
            <w:webHidden/>
          </w:rPr>
          <w:t>13</w:t>
        </w:r>
        <w:r w:rsidR="001C1579">
          <w:rPr>
            <w:noProof/>
            <w:webHidden/>
          </w:rPr>
          <w:fldChar w:fldCharType="end"/>
        </w:r>
      </w:hyperlink>
    </w:p>
    <w:p w14:paraId="185AA305" w14:textId="423510E6"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5" w:history="1">
        <w:r w:rsidR="001C1579" w:rsidRPr="00013496">
          <w:rPr>
            <w:rStyle w:val="Hyperlink"/>
            <w:noProof/>
          </w:rPr>
          <w:t>Tabelle 5. Ziffern der negativen Beträge mit der höchsten absoluten Abweichung (First-Two-Digits-Test).</w:t>
        </w:r>
        <w:r w:rsidR="001C1579">
          <w:rPr>
            <w:noProof/>
            <w:webHidden/>
          </w:rPr>
          <w:tab/>
        </w:r>
        <w:r w:rsidR="001C1579">
          <w:rPr>
            <w:noProof/>
            <w:webHidden/>
          </w:rPr>
          <w:fldChar w:fldCharType="begin"/>
        </w:r>
        <w:r w:rsidR="001C1579">
          <w:rPr>
            <w:noProof/>
            <w:webHidden/>
          </w:rPr>
          <w:instrText xml:space="preserve"> PAGEREF _Toc43650225 \h </w:instrText>
        </w:r>
        <w:r w:rsidR="001C1579">
          <w:rPr>
            <w:noProof/>
            <w:webHidden/>
          </w:rPr>
        </w:r>
        <w:r w:rsidR="001C1579">
          <w:rPr>
            <w:noProof/>
            <w:webHidden/>
          </w:rPr>
          <w:fldChar w:fldCharType="separate"/>
        </w:r>
        <w:r w:rsidR="001C1579">
          <w:rPr>
            <w:noProof/>
            <w:webHidden/>
          </w:rPr>
          <w:t>14</w:t>
        </w:r>
        <w:r w:rsidR="001C1579">
          <w:rPr>
            <w:noProof/>
            <w:webHidden/>
          </w:rPr>
          <w:fldChar w:fldCharType="end"/>
        </w:r>
      </w:hyperlink>
    </w:p>
    <w:p w14:paraId="682CC15E" w14:textId="3572971D"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6" w:history="1">
        <w:r w:rsidR="001C1579" w:rsidRPr="00013496">
          <w:rPr>
            <w:rStyle w:val="Hyperlink"/>
            <w:noProof/>
          </w:rPr>
          <w:t>Tabelle 6. Ziffernpaare mit der höchsten absoluten Abweichung nach positiven Beträgen und Kontotypen.</w:t>
        </w:r>
        <w:r w:rsidR="001C1579">
          <w:rPr>
            <w:noProof/>
            <w:webHidden/>
          </w:rPr>
          <w:tab/>
        </w:r>
        <w:r w:rsidR="001C1579">
          <w:rPr>
            <w:noProof/>
            <w:webHidden/>
          </w:rPr>
          <w:fldChar w:fldCharType="begin"/>
        </w:r>
        <w:r w:rsidR="001C1579">
          <w:rPr>
            <w:noProof/>
            <w:webHidden/>
          </w:rPr>
          <w:instrText xml:space="preserve"> PAGEREF _Toc43650226 \h </w:instrText>
        </w:r>
        <w:r w:rsidR="001C1579">
          <w:rPr>
            <w:noProof/>
            <w:webHidden/>
          </w:rPr>
        </w:r>
        <w:r w:rsidR="001C1579">
          <w:rPr>
            <w:noProof/>
            <w:webHidden/>
          </w:rPr>
          <w:fldChar w:fldCharType="separate"/>
        </w:r>
        <w:r w:rsidR="001C1579">
          <w:rPr>
            <w:noProof/>
            <w:webHidden/>
          </w:rPr>
          <w:t>16</w:t>
        </w:r>
        <w:r w:rsidR="001C1579">
          <w:rPr>
            <w:noProof/>
            <w:webHidden/>
          </w:rPr>
          <w:fldChar w:fldCharType="end"/>
        </w:r>
      </w:hyperlink>
    </w:p>
    <w:p w14:paraId="18032917" w14:textId="3426F280"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7" w:history="1">
        <w:r w:rsidR="001C1579" w:rsidRPr="00013496">
          <w:rPr>
            <w:rStyle w:val="Hyperlink"/>
            <w:noProof/>
          </w:rPr>
          <w:t>Tabelle 7. Beträge mit der höchsten Buchungshäufigkeit.</w:t>
        </w:r>
        <w:r w:rsidR="001C1579">
          <w:rPr>
            <w:noProof/>
            <w:webHidden/>
          </w:rPr>
          <w:tab/>
        </w:r>
        <w:r w:rsidR="001C1579">
          <w:rPr>
            <w:noProof/>
            <w:webHidden/>
          </w:rPr>
          <w:fldChar w:fldCharType="begin"/>
        </w:r>
        <w:r w:rsidR="001C1579">
          <w:rPr>
            <w:noProof/>
            <w:webHidden/>
          </w:rPr>
          <w:instrText xml:space="preserve"> PAGEREF _Toc43650227 \h </w:instrText>
        </w:r>
        <w:r w:rsidR="001C1579">
          <w:rPr>
            <w:noProof/>
            <w:webHidden/>
          </w:rPr>
        </w:r>
        <w:r w:rsidR="001C1579">
          <w:rPr>
            <w:noProof/>
            <w:webHidden/>
          </w:rPr>
          <w:fldChar w:fldCharType="separate"/>
        </w:r>
        <w:r w:rsidR="001C1579">
          <w:rPr>
            <w:noProof/>
            <w:webHidden/>
          </w:rPr>
          <w:t>17</w:t>
        </w:r>
        <w:r w:rsidR="001C1579">
          <w:rPr>
            <w:noProof/>
            <w:webHidden/>
          </w:rPr>
          <w:fldChar w:fldCharType="end"/>
        </w:r>
      </w:hyperlink>
    </w:p>
    <w:p w14:paraId="4C4C0716" w14:textId="752F7241"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8" w:history="1">
        <w:r w:rsidR="001C1579" w:rsidRPr="00013496">
          <w:rPr>
            <w:rStyle w:val="Hyperlink"/>
            <w:noProof/>
          </w:rPr>
          <w:t>Tabelle 8. Beträge mit der niedrigsten Buchungshäufigkeit.</w:t>
        </w:r>
        <w:r w:rsidR="001C1579">
          <w:rPr>
            <w:noProof/>
            <w:webHidden/>
          </w:rPr>
          <w:tab/>
        </w:r>
        <w:r w:rsidR="001C1579">
          <w:rPr>
            <w:noProof/>
            <w:webHidden/>
          </w:rPr>
          <w:fldChar w:fldCharType="begin"/>
        </w:r>
        <w:r w:rsidR="001C1579">
          <w:rPr>
            <w:noProof/>
            <w:webHidden/>
          </w:rPr>
          <w:instrText xml:space="preserve"> PAGEREF _Toc43650228 \h </w:instrText>
        </w:r>
        <w:r w:rsidR="001C1579">
          <w:rPr>
            <w:noProof/>
            <w:webHidden/>
          </w:rPr>
        </w:r>
        <w:r w:rsidR="001C1579">
          <w:rPr>
            <w:noProof/>
            <w:webHidden/>
          </w:rPr>
          <w:fldChar w:fldCharType="separate"/>
        </w:r>
        <w:r w:rsidR="001C1579">
          <w:rPr>
            <w:noProof/>
            <w:webHidden/>
          </w:rPr>
          <w:t>17</w:t>
        </w:r>
        <w:r w:rsidR="001C1579">
          <w:rPr>
            <w:noProof/>
            <w:webHidden/>
          </w:rPr>
          <w:fldChar w:fldCharType="end"/>
        </w:r>
      </w:hyperlink>
    </w:p>
    <w:p w14:paraId="1BB8A585" w14:textId="5AAEB46C"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9" w:history="1">
        <w:r w:rsidR="001C1579" w:rsidRPr="00013496">
          <w:rPr>
            <w:rStyle w:val="Hyperlink"/>
            <w:noProof/>
          </w:rPr>
          <w:t>Tabelle 9. Konten mit den höchsten Abweichungen in der Buchungsanzahl im Vergleich zum Vorjahr.</w:t>
        </w:r>
        <w:r w:rsidR="001C1579">
          <w:rPr>
            <w:noProof/>
            <w:webHidden/>
          </w:rPr>
          <w:tab/>
        </w:r>
        <w:r w:rsidR="001C1579">
          <w:rPr>
            <w:noProof/>
            <w:webHidden/>
          </w:rPr>
          <w:fldChar w:fldCharType="begin"/>
        </w:r>
        <w:r w:rsidR="001C1579">
          <w:rPr>
            <w:noProof/>
            <w:webHidden/>
          </w:rPr>
          <w:instrText xml:space="preserve"> PAGEREF _Toc43650229 \h </w:instrText>
        </w:r>
        <w:r w:rsidR="001C1579">
          <w:rPr>
            <w:noProof/>
            <w:webHidden/>
          </w:rPr>
        </w:r>
        <w:r w:rsidR="001C1579">
          <w:rPr>
            <w:noProof/>
            <w:webHidden/>
          </w:rPr>
          <w:fldChar w:fldCharType="separate"/>
        </w:r>
        <w:r w:rsidR="001C1579">
          <w:rPr>
            <w:noProof/>
            <w:webHidden/>
          </w:rPr>
          <w:t>19</w:t>
        </w:r>
        <w:r w:rsidR="001C1579">
          <w:rPr>
            <w:noProof/>
            <w:webHidden/>
          </w:rPr>
          <w:fldChar w:fldCharType="end"/>
        </w:r>
      </w:hyperlink>
    </w:p>
    <w:p w14:paraId="15B2A095" w14:textId="776FE969"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0" w:history="1">
        <w:r w:rsidR="001C1579" w:rsidRPr="00013496">
          <w:rPr>
            <w:rStyle w:val="Hyperlink"/>
            <w:noProof/>
          </w:rPr>
          <w:t>Tabelle 10. Beträge mit den höchsten Abweichungen (Buchungshäufigkeit) im Vergleich zum Vorjahr.</w:t>
        </w:r>
        <w:r w:rsidR="001C1579">
          <w:rPr>
            <w:noProof/>
            <w:webHidden/>
          </w:rPr>
          <w:tab/>
        </w:r>
        <w:r w:rsidR="001C1579">
          <w:rPr>
            <w:noProof/>
            <w:webHidden/>
          </w:rPr>
          <w:fldChar w:fldCharType="begin"/>
        </w:r>
        <w:r w:rsidR="001C1579">
          <w:rPr>
            <w:noProof/>
            <w:webHidden/>
          </w:rPr>
          <w:instrText xml:space="preserve"> PAGEREF _Toc43650230 \h </w:instrText>
        </w:r>
        <w:r w:rsidR="001C1579">
          <w:rPr>
            <w:noProof/>
            <w:webHidden/>
          </w:rPr>
        </w:r>
        <w:r w:rsidR="001C1579">
          <w:rPr>
            <w:noProof/>
            <w:webHidden/>
          </w:rPr>
          <w:fldChar w:fldCharType="separate"/>
        </w:r>
        <w:r w:rsidR="001C1579">
          <w:rPr>
            <w:noProof/>
            <w:webHidden/>
          </w:rPr>
          <w:t>20</w:t>
        </w:r>
        <w:r w:rsidR="001C1579">
          <w:rPr>
            <w:noProof/>
            <w:webHidden/>
          </w:rPr>
          <w:fldChar w:fldCharType="end"/>
        </w:r>
      </w:hyperlink>
    </w:p>
    <w:p w14:paraId="00C72FA0" w14:textId="5B41A214"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1" w:history="1">
        <w:r w:rsidR="001C1579" w:rsidRPr="00013496">
          <w:rPr>
            <w:rStyle w:val="Hyperlink"/>
            <w:noProof/>
          </w:rPr>
          <w:t>Tabelle 11. Beträge mit den geringsten Abweichungen (Buchungshäufigkeit) Vergleich zum Vorjahr.</w:t>
        </w:r>
        <w:r w:rsidR="001C1579">
          <w:rPr>
            <w:noProof/>
            <w:webHidden/>
          </w:rPr>
          <w:tab/>
        </w:r>
        <w:r w:rsidR="001C1579">
          <w:rPr>
            <w:noProof/>
            <w:webHidden/>
          </w:rPr>
          <w:fldChar w:fldCharType="begin"/>
        </w:r>
        <w:r w:rsidR="001C1579">
          <w:rPr>
            <w:noProof/>
            <w:webHidden/>
          </w:rPr>
          <w:instrText xml:space="preserve"> PAGEREF _Toc43650231 \h </w:instrText>
        </w:r>
        <w:r w:rsidR="001C1579">
          <w:rPr>
            <w:noProof/>
            <w:webHidden/>
          </w:rPr>
        </w:r>
        <w:r w:rsidR="001C1579">
          <w:rPr>
            <w:noProof/>
            <w:webHidden/>
          </w:rPr>
          <w:fldChar w:fldCharType="separate"/>
        </w:r>
        <w:r w:rsidR="001C1579">
          <w:rPr>
            <w:noProof/>
            <w:webHidden/>
          </w:rPr>
          <w:t>20</w:t>
        </w:r>
        <w:r w:rsidR="001C1579">
          <w:rPr>
            <w:noProof/>
            <w:webHidden/>
          </w:rPr>
          <w:fldChar w:fldCharType="end"/>
        </w:r>
      </w:hyperlink>
    </w:p>
    <w:p w14:paraId="747AC924" w14:textId="34E4076F"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2" w:history="1">
        <w:r w:rsidR="001C1579" w:rsidRPr="00013496">
          <w:rPr>
            <w:rStyle w:val="Hyperlink"/>
            <w:noProof/>
          </w:rPr>
          <w:t>Tabelle 12. Tage mit der höchsten Anzahl an Buchungen (Jahr 2014).</w:t>
        </w:r>
        <w:r w:rsidR="001C1579">
          <w:rPr>
            <w:noProof/>
            <w:webHidden/>
          </w:rPr>
          <w:tab/>
        </w:r>
        <w:r w:rsidR="001C1579">
          <w:rPr>
            <w:noProof/>
            <w:webHidden/>
          </w:rPr>
          <w:fldChar w:fldCharType="begin"/>
        </w:r>
        <w:r w:rsidR="001C1579">
          <w:rPr>
            <w:noProof/>
            <w:webHidden/>
          </w:rPr>
          <w:instrText xml:space="preserve"> PAGEREF _Toc43650232 \h </w:instrText>
        </w:r>
        <w:r w:rsidR="001C1579">
          <w:rPr>
            <w:noProof/>
            <w:webHidden/>
          </w:rPr>
        </w:r>
        <w:r w:rsidR="001C1579">
          <w:rPr>
            <w:noProof/>
            <w:webHidden/>
          </w:rPr>
          <w:fldChar w:fldCharType="separate"/>
        </w:r>
        <w:r w:rsidR="001C1579">
          <w:rPr>
            <w:noProof/>
            <w:webHidden/>
          </w:rPr>
          <w:t>20</w:t>
        </w:r>
        <w:r w:rsidR="001C1579">
          <w:rPr>
            <w:noProof/>
            <w:webHidden/>
          </w:rPr>
          <w:fldChar w:fldCharType="end"/>
        </w:r>
      </w:hyperlink>
    </w:p>
    <w:p w14:paraId="31A98661" w14:textId="35FE81B6" w:rsidR="0084728D" w:rsidRDefault="00C67E15" w:rsidP="00361EC6">
      <w:pPr>
        <w:spacing w:after="100"/>
      </w:pPr>
      <w:r>
        <w:fldChar w:fldCharType="end"/>
      </w:r>
    </w:p>
    <w:p w14:paraId="43A054D2" w14:textId="6E8E6D43" w:rsidR="00C67E15" w:rsidRDefault="00C67E15" w:rsidP="00C67E15">
      <w:pPr>
        <w:pStyle w:val="berschrift1"/>
        <w:numPr>
          <w:ilvl w:val="0"/>
          <w:numId w:val="0"/>
        </w:numPr>
      </w:pPr>
      <w:bookmarkStart w:id="16" w:name="_Toc41817532"/>
      <w:bookmarkStart w:id="17" w:name="_Toc41823186"/>
      <w:bookmarkStart w:id="18" w:name="_Toc41828726"/>
      <w:bookmarkStart w:id="19" w:name="_Toc41849425"/>
      <w:bookmarkStart w:id="20" w:name="_Toc42018084"/>
      <w:bookmarkStart w:id="21" w:name="_Toc42036721"/>
      <w:bookmarkStart w:id="22" w:name="_Toc43651140"/>
      <w:r>
        <w:t>Abbildungsverzeichnis</w:t>
      </w:r>
      <w:bookmarkEnd w:id="16"/>
      <w:bookmarkEnd w:id="17"/>
      <w:bookmarkEnd w:id="18"/>
      <w:bookmarkEnd w:id="19"/>
      <w:bookmarkEnd w:id="20"/>
      <w:bookmarkEnd w:id="21"/>
      <w:bookmarkEnd w:id="22"/>
    </w:p>
    <w:p w14:paraId="6BA49D21" w14:textId="220C160A" w:rsidR="001C1579" w:rsidRDefault="00C67E15">
      <w:pPr>
        <w:pStyle w:val="Abbildungsverzeichnis"/>
        <w:tabs>
          <w:tab w:val="right" w:leader="dot" w:pos="9622"/>
        </w:tabs>
        <w:rPr>
          <w:rFonts w:asciiTheme="minorHAnsi" w:eastAsiaTheme="minorEastAsia" w:hAnsiTheme="minorHAnsi" w:cstheme="minorBidi"/>
          <w:noProof/>
          <w:color w:val="auto"/>
          <w:szCs w:val="22"/>
          <w:lang w:eastAsia="de-DE"/>
        </w:rPr>
      </w:pPr>
      <w:r>
        <w:fldChar w:fldCharType="begin"/>
      </w:r>
      <w:r>
        <w:instrText xml:space="preserve"> TOC \h \z \c "Abbildung" </w:instrText>
      </w:r>
      <w:r>
        <w:fldChar w:fldCharType="separate"/>
      </w:r>
      <w:hyperlink w:anchor="_Toc43650233" w:history="1">
        <w:r w:rsidR="001C1579" w:rsidRPr="006B510C">
          <w:rPr>
            <w:rStyle w:val="Hyperlink"/>
            <w:noProof/>
          </w:rPr>
          <w:t>Abbildung 1. Visualisierung des ETL-Prozesses.</w:t>
        </w:r>
        <w:r w:rsidR="001C1579">
          <w:rPr>
            <w:noProof/>
            <w:webHidden/>
          </w:rPr>
          <w:tab/>
        </w:r>
        <w:r w:rsidR="001C1579">
          <w:rPr>
            <w:noProof/>
            <w:webHidden/>
          </w:rPr>
          <w:fldChar w:fldCharType="begin"/>
        </w:r>
        <w:r w:rsidR="001C1579">
          <w:rPr>
            <w:noProof/>
            <w:webHidden/>
          </w:rPr>
          <w:instrText xml:space="preserve"> PAGEREF _Toc43650233 \h </w:instrText>
        </w:r>
        <w:r w:rsidR="001C1579">
          <w:rPr>
            <w:noProof/>
            <w:webHidden/>
          </w:rPr>
        </w:r>
        <w:r w:rsidR="001C1579">
          <w:rPr>
            <w:noProof/>
            <w:webHidden/>
          </w:rPr>
          <w:fldChar w:fldCharType="separate"/>
        </w:r>
        <w:r w:rsidR="001C1579">
          <w:rPr>
            <w:noProof/>
            <w:webHidden/>
          </w:rPr>
          <w:t>5</w:t>
        </w:r>
        <w:r w:rsidR="001C1579">
          <w:rPr>
            <w:noProof/>
            <w:webHidden/>
          </w:rPr>
          <w:fldChar w:fldCharType="end"/>
        </w:r>
      </w:hyperlink>
    </w:p>
    <w:p w14:paraId="252CFB7E" w14:textId="7558D76C"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4" w:history="1">
        <w:r w:rsidR="001C1579" w:rsidRPr="006B510C">
          <w:rPr>
            <w:rStyle w:val="Hyperlink"/>
            <w:noProof/>
          </w:rPr>
          <w:t>Abbildung 2. Verteilung der Buchungshäufigkeit pro Benutzer.</w:t>
        </w:r>
        <w:r w:rsidR="001C1579">
          <w:rPr>
            <w:noProof/>
            <w:webHidden/>
          </w:rPr>
          <w:tab/>
        </w:r>
        <w:r w:rsidR="001C1579">
          <w:rPr>
            <w:noProof/>
            <w:webHidden/>
          </w:rPr>
          <w:fldChar w:fldCharType="begin"/>
        </w:r>
        <w:r w:rsidR="001C1579">
          <w:rPr>
            <w:noProof/>
            <w:webHidden/>
          </w:rPr>
          <w:instrText xml:space="preserve"> PAGEREF _Toc43650234 \h </w:instrText>
        </w:r>
        <w:r w:rsidR="001C1579">
          <w:rPr>
            <w:noProof/>
            <w:webHidden/>
          </w:rPr>
        </w:r>
        <w:r w:rsidR="001C1579">
          <w:rPr>
            <w:noProof/>
            <w:webHidden/>
          </w:rPr>
          <w:fldChar w:fldCharType="separate"/>
        </w:r>
        <w:r w:rsidR="001C1579">
          <w:rPr>
            <w:noProof/>
            <w:webHidden/>
          </w:rPr>
          <w:t>7</w:t>
        </w:r>
        <w:r w:rsidR="001C1579">
          <w:rPr>
            <w:noProof/>
            <w:webHidden/>
          </w:rPr>
          <w:fldChar w:fldCharType="end"/>
        </w:r>
      </w:hyperlink>
    </w:p>
    <w:p w14:paraId="49B8D808" w14:textId="065EE96B"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5" w:history="1">
        <w:r w:rsidR="001C1579" w:rsidRPr="006B510C">
          <w:rPr>
            <w:rStyle w:val="Hyperlink"/>
            <w:noProof/>
          </w:rPr>
          <w:t>Abbildung 3. Anzahl an Buchungen pro Department.</w:t>
        </w:r>
        <w:r w:rsidR="001C1579">
          <w:rPr>
            <w:noProof/>
            <w:webHidden/>
          </w:rPr>
          <w:tab/>
        </w:r>
        <w:r w:rsidR="001C1579">
          <w:rPr>
            <w:noProof/>
            <w:webHidden/>
          </w:rPr>
          <w:fldChar w:fldCharType="begin"/>
        </w:r>
        <w:r w:rsidR="001C1579">
          <w:rPr>
            <w:noProof/>
            <w:webHidden/>
          </w:rPr>
          <w:instrText xml:space="preserve"> PAGEREF _Toc43650235 \h </w:instrText>
        </w:r>
        <w:r w:rsidR="001C1579">
          <w:rPr>
            <w:noProof/>
            <w:webHidden/>
          </w:rPr>
        </w:r>
        <w:r w:rsidR="001C1579">
          <w:rPr>
            <w:noProof/>
            <w:webHidden/>
          </w:rPr>
          <w:fldChar w:fldCharType="separate"/>
        </w:r>
        <w:r w:rsidR="001C1579">
          <w:rPr>
            <w:noProof/>
            <w:webHidden/>
          </w:rPr>
          <w:t>7</w:t>
        </w:r>
        <w:r w:rsidR="001C1579">
          <w:rPr>
            <w:noProof/>
            <w:webHidden/>
          </w:rPr>
          <w:fldChar w:fldCharType="end"/>
        </w:r>
      </w:hyperlink>
    </w:p>
    <w:p w14:paraId="53447AC7" w14:textId="0CA32BD4"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6" w:history="1">
        <w:r w:rsidR="001C1579" w:rsidRPr="006B510C">
          <w:rPr>
            <w:rStyle w:val="Hyperlink"/>
            <w:noProof/>
          </w:rPr>
          <w:t>Abbildung 4. Anzahl an Buchungen pro Monat basierend auf dem Belegdatum.</w:t>
        </w:r>
        <w:r w:rsidR="001C1579">
          <w:rPr>
            <w:noProof/>
            <w:webHidden/>
          </w:rPr>
          <w:tab/>
        </w:r>
        <w:r w:rsidR="001C1579">
          <w:rPr>
            <w:noProof/>
            <w:webHidden/>
          </w:rPr>
          <w:fldChar w:fldCharType="begin"/>
        </w:r>
        <w:r w:rsidR="001C1579">
          <w:rPr>
            <w:noProof/>
            <w:webHidden/>
          </w:rPr>
          <w:instrText xml:space="preserve"> PAGEREF _Toc43650236 \h </w:instrText>
        </w:r>
        <w:r w:rsidR="001C1579">
          <w:rPr>
            <w:noProof/>
            <w:webHidden/>
          </w:rPr>
        </w:r>
        <w:r w:rsidR="001C1579">
          <w:rPr>
            <w:noProof/>
            <w:webHidden/>
          </w:rPr>
          <w:fldChar w:fldCharType="separate"/>
        </w:r>
        <w:r w:rsidR="001C1579">
          <w:rPr>
            <w:noProof/>
            <w:webHidden/>
          </w:rPr>
          <w:t>8</w:t>
        </w:r>
        <w:r w:rsidR="001C1579">
          <w:rPr>
            <w:noProof/>
            <w:webHidden/>
          </w:rPr>
          <w:fldChar w:fldCharType="end"/>
        </w:r>
      </w:hyperlink>
    </w:p>
    <w:p w14:paraId="05271643" w14:textId="5AFC0F0D"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7" w:history="1">
        <w:r w:rsidR="001C1579" w:rsidRPr="006B510C">
          <w:rPr>
            <w:rStyle w:val="Hyperlink"/>
            <w:noProof/>
          </w:rPr>
          <w:t>Abbildung 5. Verteilung der Buchungshäufigkeit nach Belegdatum.</w:t>
        </w:r>
        <w:r w:rsidR="001C1579">
          <w:rPr>
            <w:noProof/>
            <w:webHidden/>
          </w:rPr>
          <w:tab/>
        </w:r>
        <w:r w:rsidR="001C1579">
          <w:rPr>
            <w:noProof/>
            <w:webHidden/>
          </w:rPr>
          <w:fldChar w:fldCharType="begin"/>
        </w:r>
        <w:r w:rsidR="001C1579">
          <w:rPr>
            <w:noProof/>
            <w:webHidden/>
          </w:rPr>
          <w:instrText xml:space="preserve"> PAGEREF _Toc43650237 \h </w:instrText>
        </w:r>
        <w:r w:rsidR="001C1579">
          <w:rPr>
            <w:noProof/>
            <w:webHidden/>
          </w:rPr>
        </w:r>
        <w:r w:rsidR="001C1579">
          <w:rPr>
            <w:noProof/>
            <w:webHidden/>
          </w:rPr>
          <w:fldChar w:fldCharType="separate"/>
        </w:r>
        <w:r w:rsidR="001C1579">
          <w:rPr>
            <w:noProof/>
            <w:webHidden/>
          </w:rPr>
          <w:t>9</w:t>
        </w:r>
        <w:r w:rsidR="001C1579">
          <w:rPr>
            <w:noProof/>
            <w:webHidden/>
          </w:rPr>
          <w:fldChar w:fldCharType="end"/>
        </w:r>
      </w:hyperlink>
    </w:p>
    <w:p w14:paraId="478DC661" w14:textId="207C65CD"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8" w:history="1">
        <w:r w:rsidR="001C1579" w:rsidRPr="006B510C">
          <w:rPr>
            <w:rStyle w:val="Hyperlink"/>
            <w:noProof/>
          </w:rPr>
          <w:t>Abbildung 6. Verteilung der Buchungshäufigkeit nach Erfassungsdatum.</w:t>
        </w:r>
        <w:r w:rsidR="001C1579">
          <w:rPr>
            <w:noProof/>
            <w:webHidden/>
          </w:rPr>
          <w:tab/>
        </w:r>
        <w:r w:rsidR="001C1579">
          <w:rPr>
            <w:noProof/>
            <w:webHidden/>
          </w:rPr>
          <w:fldChar w:fldCharType="begin"/>
        </w:r>
        <w:r w:rsidR="001C1579">
          <w:rPr>
            <w:noProof/>
            <w:webHidden/>
          </w:rPr>
          <w:instrText xml:space="preserve"> PAGEREF _Toc43650238 \h </w:instrText>
        </w:r>
        <w:r w:rsidR="001C1579">
          <w:rPr>
            <w:noProof/>
            <w:webHidden/>
          </w:rPr>
        </w:r>
        <w:r w:rsidR="001C1579">
          <w:rPr>
            <w:noProof/>
            <w:webHidden/>
          </w:rPr>
          <w:fldChar w:fldCharType="separate"/>
        </w:r>
        <w:r w:rsidR="001C1579">
          <w:rPr>
            <w:noProof/>
            <w:webHidden/>
          </w:rPr>
          <w:t>9</w:t>
        </w:r>
        <w:r w:rsidR="001C1579">
          <w:rPr>
            <w:noProof/>
            <w:webHidden/>
          </w:rPr>
          <w:fldChar w:fldCharType="end"/>
        </w:r>
      </w:hyperlink>
    </w:p>
    <w:p w14:paraId="2500605D" w14:textId="6C9A92EC"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9" w:history="1">
        <w:r w:rsidR="001C1579" w:rsidRPr="006B510C">
          <w:rPr>
            <w:rStyle w:val="Hyperlink"/>
            <w:noProof/>
          </w:rPr>
          <w:t>Abbildung 7. Anzahl an Buchungen pro Wochentag (Belegdatum).</w:t>
        </w:r>
        <w:r w:rsidR="001C1579">
          <w:rPr>
            <w:noProof/>
            <w:webHidden/>
          </w:rPr>
          <w:tab/>
        </w:r>
        <w:r w:rsidR="001C1579">
          <w:rPr>
            <w:noProof/>
            <w:webHidden/>
          </w:rPr>
          <w:fldChar w:fldCharType="begin"/>
        </w:r>
        <w:r w:rsidR="001C1579">
          <w:rPr>
            <w:noProof/>
            <w:webHidden/>
          </w:rPr>
          <w:instrText xml:space="preserve"> PAGEREF _Toc43650239 \h </w:instrText>
        </w:r>
        <w:r w:rsidR="001C1579">
          <w:rPr>
            <w:noProof/>
            <w:webHidden/>
          </w:rPr>
        </w:r>
        <w:r w:rsidR="001C1579">
          <w:rPr>
            <w:noProof/>
            <w:webHidden/>
          </w:rPr>
          <w:fldChar w:fldCharType="separate"/>
        </w:r>
        <w:r w:rsidR="001C1579">
          <w:rPr>
            <w:noProof/>
            <w:webHidden/>
          </w:rPr>
          <w:t>10</w:t>
        </w:r>
        <w:r w:rsidR="001C1579">
          <w:rPr>
            <w:noProof/>
            <w:webHidden/>
          </w:rPr>
          <w:fldChar w:fldCharType="end"/>
        </w:r>
      </w:hyperlink>
    </w:p>
    <w:p w14:paraId="1A7DA38F" w14:textId="46BF1E22"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0" w:history="1">
        <w:r w:rsidR="001C1579" w:rsidRPr="006B510C">
          <w:rPr>
            <w:rStyle w:val="Hyperlink"/>
            <w:noProof/>
          </w:rPr>
          <w:t>Abbildung 8. Anzahl der Buchungen pro Wochentag (Erfassungsdatum).</w:t>
        </w:r>
        <w:r w:rsidR="001C1579">
          <w:rPr>
            <w:noProof/>
            <w:webHidden/>
          </w:rPr>
          <w:tab/>
        </w:r>
        <w:r w:rsidR="001C1579">
          <w:rPr>
            <w:noProof/>
            <w:webHidden/>
          </w:rPr>
          <w:fldChar w:fldCharType="begin"/>
        </w:r>
        <w:r w:rsidR="001C1579">
          <w:rPr>
            <w:noProof/>
            <w:webHidden/>
          </w:rPr>
          <w:instrText xml:space="preserve"> PAGEREF _Toc43650240 \h </w:instrText>
        </w:r>
        <w:r w:rsidR="001C1579">
          <w:rPr>
            <w:noProof/>
            <w:webHidden/>
          </w:rPr>
        </w:r>
        <w:r w:rsidR="001C1579">
          <w:rPr>
            <w:noProof/>
            <w:webHidden/>
          </w:rPr>
          <w:fldChar w:fldCharType="separate"/>
        </w:r>
        <w:r w:rsidR="001C1579">
          <w:rPr>
            <w:noProof/>
            <w:webHidden/>
          </w:rPr>
          <w:t>10</w:t>
        </w:r>
        <w:r w:rsidR="001C1579">
          <w:rPr>
            <w:noProof/>
            <w:webHidden/>
          </w:rPr>
          <w:fldChar w:fldCharType="end"/>
        </w:r>
      </w:hyperlink>
    </w:p>
    <w:p w14:paraId="60F85B45" w14:textId="24B123A6"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1" w:history="1">
        <w:r w:rsidR="001C1579" w:rsidRPr="006B510C">
          <w:rPr>
            <w:rStyle w:val="Hyperlink"/>
            <w:noProof/>
          </w:rPr>
          <w:t>Abbildung 9. Auffällige Buchungstage (Belegdatum) auf Basis einer Ausreißer-Analyse mittels Isolation Forest.</w:t>
        </w:r>
        <w:r w:rsidR="001C1579">
          <w:rPr>
            <w:noProof/>
            <w:webHidden/>
          </w:rPr>
          <w:tab/>
        </w:r>
        <w:r w:rsidR="001C1579">
          <w:rPr>
            <w:noProof/>
            <w:webHidden/>
          </w:rPr>
          <w:fldChar w:fldCharType="begin"/>
        </w:r>
        <w:r w:rsidR="001C1579">
          <w:rPr>
            <w:noProof/>
            <w:webHidden/>
          </w:rPr>
          <w:instrText xml:space="preserve"> PAGEREF _Toc43650241 \h </w:instrText>
        </w:r>
        <w:r w:rsidR="001C1579">
          <w:rPr>
            <w:noProof/>
            <w:webHidden/>
          </w:rPr>
        </w:r>
        <w:r w:rsidR="001C1579">
          <w:rPr>
            <w:noProof/>
            <w:webHidden/>
          </w:rPr>
          <w:fldChar w:fldCharType="separate"/>
        </w:r>
        <w:r w:rsidR="001C1579">
          <w:rPr>
            <w:noProof/>
            <w:webHidden/>
          </w:rPr>
          <w:t>11</w:t>
        </w:r>
        <w:r w:rsidR="001C1579">
          <w:rPr>
            <w:noProof/>
            <w:webHidden/>
          </w:rPr>
          <w:fldChar w:fldCharType="end"/>
        </w:r>
      </w:hyperlink>
    </w:p>
    <w:p w14:paraId="32D25A5B" w14:textId="796F5F0F"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2" w:history="1">
        <w:r w:rsidR="001C1579" w:rsidRPr="006B510C">
          <w:rPr>
            <w:rStyle w:val="Hyperlink"/>
            <w:noProof/>
          </w:rPr>
          <w:t>Abbildung 10. Verteilung der Buchungshäufigkeit nach Konten.</w:t>
        </w:r>
        <w:r w:rsidR="001C1579">
          <w:rPr>
            <w:noProof/>
            <w:webHidden/>
          </w:rPr>
          <w:tab/>
        </w:r>
        <w:r w:rsidR="001C1579">
          <w:rPr>
            <w:noProof/>
            <w:webHidden/>
          </w:rPr>
          <w:fldChar w:fldCharType="begin"/>
        </w:r>
        <w:r w:rsidR="001C1579">
          <w:rPr>
            <w:noProof/>
            <w:webHidden/>
          </w:rPr>
          <w:instrText xml:space="preserve"> PAGEREF _Toc43650242 \h </w:instrText>
        </w:r>
        <w:r w:rsidR="001C1579">
          <w:rPr>
            <w:noProof/>
            <w:webHidden/>
          </w:rPr>
        </w:r>
        <w:r w:rsidR="001C1579">
          <w:rPr>
            <w:noProof/>
            <w:webHidden/>
          </w:rPr>
          <w:fldChar w:fldCharType="separate"/>
        </w:r>
        <w:r w:rsidR="001C1579">
          <w:rPr>
            <w:noProof/>
            <w:webHidden/>
          </w:rPr>
          <w:t>11</w:t>
        </w:r>
        <w:r w:rsidR="001C1579">
          <w:rPr>
            <w:noProof/>
            <w:webHidden/>
          </w:rPr>
          <w:fldChar w:fldCharType="end"/>
        </w:r>
      </w:hyperlink>
    </w:p>
    <w:p w14:paraId="4AE12B4D" w14:textId="04E7B903"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3" w:history="1">
        <w:r w:rsidR="001C1579" w:rsidRPr="006B510C">
          <w:rPr>
            <w:rStyle w:val="Hyperlink"/>
            <w:noProof/>
          </w:rPr>
          <w:t>Abbildung 11. Verteilung der funktionalen Beträge nach positiven und negativen Beträgen.</w:t>
        </w:r>
        <w:r w:rsidR="001C1579">
          <w:rPr>
            <w:noProof/>
            <w:webHidden/>
          </w:rPr>
          <w:tab/>
        </w:r>
        <w:r w:rsidR="001C1579">
          <w:rPr>
            <w:noProof/>
            <w:webHidden/>
          </w:rPr>
          <w:fldChar w:fldCharType="begin"/>
        </w:r>
        <w:r w:rsidR="001C1579">
          <w:rPr>
            <w:noProof/>
            <w:webHidden/>
          </w:rPr>
          <w:instrText xml:space="preserve"> PAGEREF _Toc43650243 \h </w:instrText>
        </w:r>
        <w:r w:rsidR="001C1579">
          <w:rPr>
            <w:noProof/>
            <w:webHidden/>
          </w:rPr>
        </w:r>
        <w:r w:rsidR="001C1579">
          <w:rPr>
            <w:noProof/>
            <w:webHidden/>
          </w:rPr>
          <w:fldChar w:fldCharType="separate"/>
        </w:r>
        <w:r w:rsidR="001C1579">
          <w:rPr>
            <w:noProof/>
            <w:webHidden/>
          </w:rPr>
          <w:t>12</w:t>
        </w:r>
        <w:r w:rsidR="001C1579">
          <w:rPr>
            <w:noProof/>
            <w:webHidden/>
          </w:rPr>
          <w:fldChar w:fldCharType="end"/>
        </w:r>
      </w:hyperlink>
    </w:p>
    <w:p w14:paraId="3B47056F" w14:textId="7D04B516"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4" w:history="1">
        <w:r w:rsidR="001C1579" w:rsidRPr="006B510C">
          <w:rPr>
            <w:rStyle w:val="Hyperlink"/>
            <w:noProof/>
          </w:rPr>
          <w:t>Abbildung 12. Ziffernverteilung der ersten zwei Ziffern in Bezug auf alle positiven Beträge im Buchungsjournal.</w:t>
        </w:r>
        <w:r w:rsidR="001C1579">
          <w:rPr>
            <w:noProof/>
            <w:webHidden/>
          </w:rPr>
          <w:tab/>
        </w:r>
        <w:r w:rsidR="001C1579">
          <w:rPr>
            <w:noProof/>
            <w:webHidden/>
          </w:rPr>
          <w:fldChar w:fldCharType="begin"/>
        </w:r>
        <w:r w:rsidR="001C1579">
          <w:rPr>
            <w:noProof/>
            <w:webHidden/>
          </w:rPr>
          <w:instrText xml:space="preserve"> PAGEREF _Toc43650244 \h </w:instrText>
        </w:r>
        <w:r w:rsidR="001C1579">
          <w:rPr>
            <w:noProof/>
            <w:webHidden/>
          </w:rPr>
        </w:r>
        <w:r w:rsidR="001C1579">
          <w:rPr>
            <w:noProof/>
            <w:webHidden/>
          </w:rPr>
          <w:fldChar w:fldCharType="separate"/>
        </w:r>
        <w:r w:rsidR="001C1579">
          <w:rPr>
            <w:noProof/>
            <w:webHidden/>
          </w:rPr>
          <w:t>13</w:t>
        </w:r>
        <w:r w:rsidR="001C1579">
          <w:rPr>
            <w:noProof/>
            <w:webHidden/>
          </w:rPr>
          <w:fldChar w:fldCharType="end"/>
        </w:r>
      </w:hyperlink>
    </w:p>
    <w:p w14:paraId="2EA852B6" w14:textId="3AEFAC7D"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5" w:history="1">
        <w:r w:rsidR="001C1579" w:rsidRPr="006B510C">
          <w:rPr>
            <w:rStyle w:val="Hyperlink"/>
            <w:noProof/>
          </w:rPr>
          <w:t>Abbildung 13. Ziffernverteilung der ersten zwei Ziffern in Bezug auf alle negativen Beträge im Buchungsjournal.</w:t>
        </w:r>
        <w:r w:rsidR="001C1579">
          <w:rPr>
            <w:noProof/>
            <w:webHidden/>
          </w:rPr>
          <w:tab/>
        </w:r>
        <w:r w:rsidR="001C1579">
          <w:rPr>
            <w:noProof/>
            <w:webHidden/>
          </w:rPr>
          <w:fldChar w:fldCharType="begin"/>
        </w:r>
        <w:r w:rsidR="001C1579">
          <w:rPr>
            <w:noProof/>
            <w:webHidden/>
          </w:rPr>
          <w:instrText xml:space="preserve"> PAGEREF _Toc43650245 \h </w:instrText>
        </w:r>
        <w:r w:rsidR="001C1579">
          <w:rPr>
            <w:noProof/>
            <w:webHidden/>
          </w:rPr>
        </w:r>
        <w:r w:rsidR="001C1579">
          <w:rPr>
            <w:noProof/>
            <w:webHidden/>
          </w:rPr>
          <w:fldChar w:fldCharType="separate"/>
        </w:r>
        <w:r w:rsidR="001C1579">
          <w:rPr>
            <w:noProof/>
            <w:webHidden/>
          </w:rPr>
          <w:t>14</w:t>
        </w:r>
        <w:r w:rsidR="001C1579">
          <w:rPr>
            <w:noProof/>
            <w:webHidden/>
          </w:rPr>
          <w:fldChar w:fldCharType="end"/>
        </w:r>
      </w:hyperlink>
    </w:p>
    <w:p w14:paraId="0A79CC5D" w14:textId="33875392"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6" w:history="1">
        <w:r w:rsidR="001C1579" w:rsidRPr="006B510C">
          <w:rPr>
            <w:rStyle w:val="Hyperlink"/>
            <w:noProof/>
          </w:rPr>
          <w:t>Abbildung 14. Ziffernverteilung (erste zwei Ziffern) nach positiven und negativen Beträgen und Kontotyp. Kontotyp „Equity“ aufgrund geringer Fallzahl nicht darstellt (</w:t>
        </w:r>
        <w:r w:rsidR="001C1579" w:rsidRPr="006B510C">
          <w:rPr>
            <w:rStyle w:val="Hyperlink"/>
            <w:i/>
            <w:noProof/>
          </w:rPr>
          <w:t>n</w:t>
        </w:r>
        <w:r w:rsidR="001C1579" w:rsidRPr="006B510C">
          <w:rPr>
            <w:rStyle w:val="Hyperlink"/>
            <w:noProof/>
          </w:rPr>
          <w:t xml:space="preserve"> = 4).</w:t>
        </w:r>
        <w:r w:rsidR="001C1579">
          <w:rPr>
            <w:noProof/>
            <w:webHidden/>
          </w:rPr>
          <w:tab/>
        </w:r>
        <w:r w:rsidR="001C1579">
          <w:rPr>
            <w:noProof/>
            <w:webHidden/>
          </w:rPr>
          <w:fldChar w:fldCharType="begin"/>
        </w:r>
        <w:r w:rsidR="001C1579">
          <w:rPr>
            <w:noProof/>
            <w:webHidden/>
          </w:rPr>
          <w:instrText xml:space="preserve"> PAGEREF _Toc43650246 \h </w:instrText>
        </w:r>
        <w:r w:rsidR="001C1579">
          <w:rPr>
            <w:noProof/>
            <w:webHidden/>
          </w:rPr>
        </w:r>
        <w:r w:rsidR="001C1579">
          <w:rPr>
            <w:noProof/>
            <w:webHidden/>
          </w:rPr>
          <w:fldChar w:fldCharType="separate"/>
        </w:r>
        <w:r w:rsidR="001C1579">
          <w:rPr>
            <w:noProof/>
            <w:webHidden/>
          </w:rPr>
          <w:t>15</w:t>
        </w:r>
        <w:r w:rsidR="001C1579">
          <w:rPr>
            <w:noProof/>
            <w:webHidden/>
          </w:rPr>
          <w:fldChar w:fldCharType="end"/>
        </w:r>
      </w:hyperlink>
    </w:p>
    <w:p w14:paraId="7DA1C0C2" w14:textId="50A05295"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7" w:history="1">
        <w:r w:rsidR="001C1579" w:rsidRPr="006B510C">
          <w:rPr>
            <w:rStyle w:val="Hyperlink"/>
            <w:noProof/>
          </w:rPr>
          <w:t>Abbildung 15. Verlauf der summierten Beträge pro Monat.</w:t>
        </w:r>
        <w:r w:rsidR="001C1579">
          <w:rPr>
            <w:noProof/>
            <w:webHidden/>
          </w:rPr>
          <w:tab/>
        </w:r>
        <w:r w:rsidR="001C1579">
          <w:rPr>
            <w:noProof/>
            <w:webHidden/>
          </w:rPr>
          <w:fldChar w:fldCharType="begin"/>
        </w:r>
        <w:r w:rsidR="001C1579">
          <w:rPr>
            <w:noProof/>
            <w:webHidden/>
          </w:rPr>
          <w:instrText xml:space="preserve"> PAGEREF _Toc43650247 \h </w:instrText>
        </w:r>
        <w:r w:rsidR="001C1579">
          <w:rPr>
            <w:noProof/>
            <w:webHidden/>
          </w:rPr>
        </w:r>
        <w:r w:rsidR="001C1579">
          <w:rPr>
            <w:noProof/>
            <w:webHidden/>
          </w:rPr>
          <w:fldChar w:fldCharType="separate"/>
        </w:r>
        <w:r w:rsidR="001C1579">
          <w:rPr>
            <w:noProof/>
            <w:webHidden/>
          </w:rPr>
          <w:t>18</w:t>
        </w:r>
        <w:r w:rsidR="001C1579">
          <w:rPr>
            <w:noProof/>
            <w:webHidden/>
          </w:rPr>
          <w:fldChar w:fldCharType="end"/>
        </w:r>
      </w:hyperlink>
    </w:p>
    <w:p w14:paraId="416CBC6D" w14:textId="3944A854"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8" w:history="1">
        <w:r w:rsidR="001C1579" w:rsidRPr="006B510C">
          <w:rPr>
            <w:rStyle w:val="Hyperlink"/>
            <w:noProof/>
          </w:rPr>
          <w:t>Abbildung 16. Verlauf der Anzahl an Buchungen pro Monat.</w:t>
        </w:r>
        <w:r w:rsidR="001C1579">
          <w:rPr>
            <w:noProof/>
            <w:webHidden/>
          </w:rPr>
          <w:tab/>
        </w:r>
        <w:r w:rsidR="001C1579">
          <w:rPr>
            <w:noProof/>
            <w:webHidden/>
          </w:rPr>
          <w:fldChar w:fldCharType="begin"/>
        </w:r>
        <w:r w:rsidR="001C1579">
          <w:rPr>
            <w:noProof/>
            <w:webHidden/>
          </w:rPr>
          <w:instrText xml:space="preserve"> PAGEREF _Toc43650248 \h </w:instrText>
        </w:r>
        <w:r w:rsidR="001C1579">
          <w:rPr>
            <w:noProof/>
            <w:webHidden/>
          </w:rPr>
        </w:r>
        <w:r w:rsidR="001C1579">
          <w:rPr>
            <w:noProof/>
            <w:webHidden/>
          </w:rPr>
          <w:fldChar w:fldCharType="separate"/>
        </w:r>
        <w:r w:rsidR="001C1579">
          <w:rPr>
            <w:noProof/>
            <w:webHidden/>
          </w:rPr>
          <w:t>18</w:t>
        </w:r>
        <w:r w:rsidR="001C1579">
          <w:rPr>
            <w:noProof/>
            <w:webHidden/>
          </w:rPr>
          <w:fldChar w:fldCharType="end"/>
        </w:r>
      </w:hyperlink>
    </w:p>
    <w:p w14:paraId="03857572" w14:textId="756C9275"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9" w:history="1">
        <w:r w:rsidR="001C1579" w:rsidRPr="006B510C">
          <w:rPr>
            <w:rStyle w:val="Hyperlink"/>
            <w:noProof/>
          </w:rPr>
          <w:t>Abbildung 17. Konten mit den höchsten Abweichungen in der Buchungsanzahl im Vergleich zum Vorjahr.</w:t>
        </w:r>
        <w:r w:rsidR="001C1579">
          <w:rPr>
            <w:noProof/>
            <w:webHidden/>
          </w:rPr>
          <w:tab/>
        </w:r>
        <w:r w:rsidR="001C1579">
          <w:rPr>
            <w:noProof/>
            <w:webHidden/>
          </w:rPr>
          <w:fldChar w:fldCharType="begin"/>
        </w:r>
        <w:r w:rsidR="001C1579">
          <w:rPr>
            <w:noProof/>
            <w:webHidden/>
          </w:rPr>
          <w:instrText xml:space="preserve"> PAGEREF _Toc43650249 \h </w:instrText>
        </w:r>
        <w:r w:rsidR="001C1579">
          <w:rPr>
            <w:noProof/>
            <w:webHidden/>
          </w:rPr>
        </w:r>
        <w:r w:rsidR="001C1579">
          <w:rPr>
            <w:noProof/>
            <w:webHidden/>
          </w:rPr>
          <w:fldChar w:fldCharType="separate"/>
        </w:r>
        <w:r w:rsidR="001C1579">
          <w:rPr>
            <w:noProof/>
            <w:webHidden/>
          </w:rPr>
          <w:t>19</w:t>
        </w:r>
        <w:r w:rsidR="001C1579">
          <w:rPr>
            <w:noProof/>
            <w:webHidden/>
          </w:rPr>
          <w:fldChar w:fldCharType="end"/>
        </w:r>
      </w:hyperlink>
    </w:p>
    <w:p w14:paraId="31F753B5" w14:textId="387BB125"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50" w:history="1">
        <w:r w:rsidR="001C1579" w:rsidRPr="006B510C">
          <w:rPr>
            <w:rStyle w:val="Hyperlink"/>
            <w:noProof/>
          </w:rPr>
          <w:t>Abbildung 18. Beträge mit den höchsten Abweichungen in der Anzahl im Vergleich zum Vorjahr.</w:t>
        </w:r>
        <w:r w:rsidR="001C1579">
          <w:rPr>
            <w:noProof/>
            <w:webHidden/>
          </w:rPr>
          <w:tab/>
        </w:r>
        <w:r w:rsidR="001C1579">
          <w:rPr>
            <w:noProof/>
            <w:webHidden/>
          </w:rPr>
          <w:fldChar w:fldCharType="begin"/>
        </w:r>
        <w:r w:rsidR="001C1579">
          <w:rPr>
            <w:noProof/>
            <w:webHidden/>
          </w:rPr>
          <w:instrText xml:space="preserve"> PAGEREF _Toc43650250 \h </w:instrText>
        </w:r>
        <w:r w:rsidR="001C1579">
          <w:rPr>
            <w:noProof/>
            <w:webHidden/>
          </w:rPr>
        </w:r>
        <w:r w:rsidR="001C1579">
          <w:rPr>
            <w:noProof/>
            <w:webHidden/>
          </w:rPr>
          <w:fldChar w:fldCharType="separate"/>
        </w:r>
        <w:r w:rsidR="001C1579">
          <w:rPr>
            <w:noProof/>
            <w:webHidden/>
          </w:rPr>
          <w:t>19</w:t>
        </w:r>
        <w:r w:rsidR="001C1579">
          <w:rPr>
            <w:noProof/>
            <w:webHidden/>
          </w:rPr>
          <w:fldChar w:fldCharType="end"/>
        </w:r>
      </w:hyperlink>
    </w:p>
    <w:p w14:paraId="7853108E" w14:textId="608D58C1"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51" w:history="1">
        <w:r w:rsidR="001C1579" w:rsidRPr="006B510C">
          <w:rPr>
            <w:rStyle w:val="Hyperlink"/>
            <w:noProof/>
          </w:rPr>
          <w:t>Abbildung 19. Anzahl der Buchungen pro Tag</w:t>
        </w:r>
        <w:r w:rsidR="001C1579">
          <w:rPr>
            <w:noProof/>
            <w:webHidden/>
          </w:rPr>
          <w:tab/>
        </w:r>
        <w:r w:rsidR="001C1579">
          <w:rPr>
            <w:noProof/>
            <w:webHidden/>
          </w:rPr>
          <w:fldChar w:fldCharType="begin"/>
        </w:r>
        <w:r w:rsidR="001C1579">
          <w:rPr>
            <w:noProof/>
            <w:webHidden/>
          </w:rPr>
          <w:instrText xml:space="preserve"> PAGEREF _Toc43650251 \h </w:instrText>
        </w:r>
        <w:r w:rsidR="001C1579">
          <w:rPr>
            <w:noProof/>
            <w:webHidden/>
          </w:rPr>
        </w:r>
        <w:r w:rsidR="001C1579">
          <w:rPr>
            <w:noProof/>
            <w:webHidden/>
          </w:rPr>
          <w:fldChar w:fldCharType="separate"/>
        </w:r>
        <w:r w:rsidR="001C1579">
          <w:rPr>
            <w:noProof/>
            <w:webHidden/>
          </w:rPr>
          <w:t>21</w:t>
        </w:r>
        <w:r w:rsidR="001C1579">
          <w:rPr>
            <w:noProof/>
            <w:webHidden/>
          </w:rPr>
          <w:fldChar w:fldCharType="end"/>
        </w:r>
      </w:hyperlink>
    </w:p>
    <w:p w14:paraId="25AF1491" w14:textId="6B2B0D95" w:rsidR="001C1579" w:rsidRDefault="00A40160">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52" w:history="1">
        <w:r w:rsidR="001C1579" w:rsidRPr="006B510C">
          <w:rPr>
            <w:rStyle w:val="Hyperlink"/>
            <w:noProof/>
          </w:rPr>
          <w:t>Abbildung 20. Anzahl der Buchungen pro Tag (2013).</w:t>
        </w:r>
        <w:r w:rsidR="001C1579">
          <w:rPr>
            <w:noProof/>
            <w:webHidden/>
          </w:rPr>
          <w:tab/>
        </w:r>
        <w:r w:rsidR="001C1579">
          <w:rPr>
            <w:noProof/>
            <w:webHidden/>
          </w:rPr>
          <w:fldChar w:fldCharType="begin"/>
        </w:r>
        <w:r w:rsidR="001C1579">
          <w:rPr>
            <w:noProof/>
            <w:webHidden/>
          </w:rPr>
          <w:instrText xml:space="preserve"> PAGEREF _Toc43650252 \h </w:instrText>
        </w:r>
        <w:r w:rsidR="001C1579">
          <w:rPr>
            <w:noProof/>
            <w:webHidden/>
          </w:rPr>
        </w:r>
        <w:r w:rsidR="001C1579">
          <w:rPr>
            <w:noProof/>
            <w:webHidden/>
          </w:rPr>
          <w:fldChar w:fldCharType="separate"/>
        </w:r>
        <w:r w:rsidR="001C1579">
          <w:rPr>
            <w:noProof/>
            <w:webHidden/>
          </w:rPr>
          <w:t>21</w:t>
        </w:r>
        <w:r w:rsidR="001C1579">
          <w:rPr>
            <w:noProof/>
            <w:webHidden/>
          </w:rPr>
          <w:fldChar w:fldCharType="end"/>
        </w:r>
      </w:hyperlink>
    </w:p>
    <w:p w14:paraId="3859FB02" w14:textId="7D1A0E54" w:rsidR="00C67E15" w:rsidRDefault="00C67E15" w:rsidP="00C67E15">
      <w:r>
        <w:fldChar w:fldCharType="end"/>
      </w:r>
    </w:p>
    <w:p w14:paraId="0303E84F" w14:textId="142F2F07" w:rsidR="00C67E15" w:rsidRDefault="00C67E15" w:rsidP="00B3061C"/>
    <w:p w14:paraId="712BDCAF" w14:textId="69DA086D" w:rsidR="00C67E15" w:rsidRDefault="00C67E15">
      <w:pPr>
        <w:spacing w:line="240" w:lineRule="auto"/>
      </w:pPr>
      <w:r>
        <w:br w:type="page"/>
      </w:r>
    </w:p>
    <w:p w14:paraId="56571DD0" w14:textId="77777777" w:rsidR="001736EA" w:rsidRPr="00FB4A95" w:rsidRDefault="001736EA" w:rsidP="00FB4A95">
      <w:pPr>
        <w:rPr>
          <w:lang w:eastAsia="de-DE"/>
        </w:rPr>
      </w:pPr>
      <w:bookmarkStart w:id="23" w:name="OLE_LINK25"/>
      <w:bookmarkStart w:id="24" w:name="OLE_LINK28"/>
      <w:bookmarkEnd w:id="6"/>
    </w:p>
    <w:p w14:paraId="6098316B" w14:textId="14A89954" w:rsidR="005F3B74" w:rsidRDefault="00C31A32" w:rsidP="005F3B74">
      <w:bookmarkStart w:id="25" w:name="_Ref43399825"/>
      <w:r>
        <w:t xml:space="preserve">Diese </w:t>
      </w:r>
      <w:r w:rsidR="005F3B74">
        <w:t xml:space="preserve">Ausarbeitung wurde im Rahmen der Lehrveranstaltung Case Study 1 ILV S2020 an der Fachhochschule Wiener Neustadt </w:t>
      </w:r>
      <w:r>
        <w:t xml:space="preserve">erstellt. Sie beschreibt den </w:t>
      </w:r>
      <w:r w:rsidR="005F3B74">
        <w:t xml:space="preserve">Technology-Stack, ETL-Prozess und </w:t>
      </w:r>
      <w:r>
        <w:t>durchgeführte</w:t>
      </w:r>
      <w:r w:rsidR="005F3B74">
        <w:t xml:space="preserve"> Analysen hinsichtlich eines rechnungslegungsbezogenen Datensatzes, der innerhalb der Lehrveranstaltung zur Verfügung gestellt wurde.</w:t>
      </w:r>
      <w:r>
        <w:t xml:space="preserve"> Der Schwerpunkt der Analysen liegt dabei auf der Untersuchung möglicher betrügerischer Aktivitäten. Die Ergebnisse der Analysen werden abschließend in Form von Schlussfolgerungen</w:t>
      </w:r>
      <w:r w:rsidR="00A9512D">
        <w:t xml:space="preserve"> kurz</w:t>
      </w:r>
      <w:r>
        <w:t xml:space="preserve"> zusammengefasst.</w:t>
      </w:r>
    </w:p>
    <w:p w14:paraId="74FD1BD8" w14:textId="77777777" w:rsidR="005F3B74" w:rsidRDefault="005F3B74" w:rsidP="005F3B74"/>
    <w:p w14:paraId="67DE920D" w14:textId="1C96CF37" w:rsidR="00E63333" w:rsidRDefault="00E63333" w:rsidP="00E63333">
      <w:pPr>
        <w:pStyle w:val="berschrift1"/>
      </w:pPr>
      <w:bookmarkStart w:id="26" w:name="_Toc43651141"/>
      <w:r>
        <w:t>Beschreibung des Technologie-Stacks</w:t>
      </w:r>
      <w:bookmarkEnd w:id="25"/>
      <w:bookmarkEnd w:id="26"/>
    </w:p>
    <w:p w14:paraId="5D28FD81" w14:textId="693693F4" w:rsidR="00605E6A" w:rsidRDefault="00A67C70" w:rsidP="009A7054">
      <w:pPr>
        <w:spacing w:after="120"/>
        <w:rPr>
          <w:lang w:eastAsia="de-DE"/>
        </w:rPr>
      </w:pPr>
      <w:r>
        <w:rPr>
          <w:lang w:eastAsia="de-DE"/>
        </w:rPr>
        <w:t>Um die gegebe</w:t>
      </w:r>
      <w:r w:rsidR="009D3625">
        <w:rPr>
          <w:lang w:eastAsia="de-DE"/>
        </w:rPr>
        <w:t>nen Daten zu analysieren, wurden folgende Softwaretools verwendet:</w:t>
      </w:r>
    </w:p>
    <w:p w14:paraId="0D28CF3D" w14:textId="2503DAD0" w:rsidR="00FB4A95" w:rsidRDefault="00FB4A95" w:rsidP="006B1E19">
      <w:pPr>
        <w:pStyle w:val="Listenabsatz"/>
        <w:numPr>
          <w:ilvl w:val="0"/>
          <w:numId w:val="3"/>
        </w:numPr>
        <w:spacing w:line="276" w:lineRule="auto"/>
        <w:rPr>
          <w:lang w:eastAsia="de-DE"/>
        </w:rPr>
      </w:pPr>
      <w:r w:rsidRPr="00605E6A">
        <w:rPr>
          <w:i/>
          <w:lang w:eastAsia="de-DE"/>
        </w:rPr>
        <w:t>Microsoft Excel</w:t>
      </w:r>
      <w:r w:rsidR="00A67C70" w:rsidRPr="00605E6A">
        <w:rPr>
          <w:i/>
          <w:lang w:eastAsia="de-DE"/>
        </w:rPr>
        <w:t xml:space="preserve"> 2019</w:t>
      </w:r>
      <w:r>
        <w:rPr>
          <w:lang w:eastAsia="de-DE"/>
        </w:rPr>
        <w:t xml:space="preserve"> (</w:t>
      </w:r>
      <w:r w:rsidRPr="00605E6A">
        <w:rPr>
          <w:i/>
          <w:lang w:eastAsia="de-DE"/>
        </w:rPr>
        <w:t>MS Excel</w:t>
      </w:r>
      <w:r>
        <w:rPr>
          <w:lang w:eastAsia="de-DE"/>
        </w:rPr>
        <w:t>)</w:t>
      </w:r>
    </w:p>
    <w:p w14:paraId="71A30790" w14:textId="6B0DEF80" w:rsidR="00FB4A95" w:rsidRDefault="00FB4A95" w:rsidP="006B1E19">
      <w:pPr>
        <w:pStyle w:val="Listenabsatz"/>
        <w:numPr>
          <w:ilvl w:val="0"/>
          <w:numId w:val="3"/>
        </w:numPr>
        <w:spacing w:line="276" w:lineRule="auto"/>
        <w:rPr>
          <w:lang w:eastAsia="de-DE"/>
        </w:rPr>
      </w:pPr>
      <w:r w:rsidRPr="00605E6A">
        <w:rPr>
          <w:i/>
          <w:lang w:eastAsia="de-DE"/>
        </w:rPr>
        <w:t>R</w:t>
      </w:r>
      <w:r w:rsidR="0009711E">
        <w:rPr>
          <w:lang w:eastAsia="de-DE"/>
        </w:rPr>
        <w:t>, Version 3.6.2</w:t>
      </w:r>
      <w:r w:rsidR="005868F6">
        <w:rPr>
          <w:lang w:eastAsia="de-DE"/>
        </w:rPr>
        <w:t xml:space="preserve"> (R Core Team, 2019),</w:t>
      </w:r>
      <w:r>
        <w:rPr>
          <w:lang w:eastAsia="de-DE"/>
        </w:rPr>
        <w:t xml:space="preserve"> mit </w:t>
      </w:r>
      <w:r w:rsidRPr="00605E6A">
        <w:rPr>
          <w:i/>
          <w:lang w:eastAsia="de-DE"/>
        </w:rPr>
        <w:t>RStudio</w:t>
      </w:r>
      <w:r w:rsidR="00605E6A">
        <w:rPr>
          <w:lang w:eastAsia="de-DE"/>
        </w:rPr>
        <w:t xml:space="preserve"> und folgenden Packages:</w:t>
      </w:r>
    </w:p>
    <w:p w14:paraId="16660631" w14:textId="77777777" w:rsidR="00FB4A95" w:rsidRDefault="00FB4A95" w:rsidP="006B1E19">
      <w:pPr>
        <w:pStyle w:val="Listenabsatz"/>
        <w:numPr>
          <w:ilvl w:val="1"/>
          <w:numId w:val="3"/>
        </w:numPr>
        <w:spacing w:line="276" w:lineRule="auto"/>
        <w:rPr>
          <w:lang w:eastAsia="de-DE"/>
        </w:rPr>
      </w:pPr>
      <w:r w:rsidRPr="00605E6A">
        <w:rPr>
          <w:i/>
          <w:lang w:eastAsia="de-DE"/>
        </w:rPr>
        <w:t>readxl</w:t>
      </w:r>
      <w:r>
        <w:rPr>
          <w:lang w:eastAsia="de-DE"/>
        </w:rPr>
        <w:t xml:space="preserve">: Zum Import von </w:t>
      </w:r>
      <w:r w:rsidRPr="00CD24B1">
        <w:rPr>
          <w:i/>
          <w:lang w:eastAsia="de-DE"/>
        </w:rPr>
        <w:t>MS Excel</w:t>
      </w:r>
      <w:r>
        <w:rPr>
          <w:lang w:eastAsia="de-DE"/>
        </w:rPr>
        <w:t xml:space="preserve">-Dateien in </w:t>
      </w:r>
      <w:r w:rsidRPr="00CD24B1">
        <w:rPr>
          <w:i/>
          <w:lang w:eastAsia="de-DE"/>
        </w:rPr>
        <w:t>R</w:t>
      </w:r>
    </w:p>
    <w:p w14:paraId="63084869" w14:textId="77777777" w:rsidR="00FB4A95" w:rsidRDefault="00FB4A95" w:rsidP="006B1E19">
      <w:pPr>
        <w:pStyle w:val="Listenabsatz"/>
        <w:numPr>
          <w:ilvl w:val="1"/>
          <w:numId w:val="3"/>
        </w:numPr>
        <w:spacing w:line="276" w:lineRule="auto"/>
        <w:rPr>
          <w:lang w:eastAsia="de-DE"/>
        </w:rPr>
      </w:pPr>
      <w:r w:rsidRPr="00605E6A">
        <w:rPr>
          <w:i/>
          <w:lang w:eastAsia="de-DE"/>
        </w:rPr>
        <w:t>dplyr</w:t>
      </w:r>
      <w:r>
        <w:rPr>
          <w:lang w:eastAsia="de-DE"/>
        </w:rPr>
        <w:t>: Zur Datenmanipulation (z.B. Filtern, Selektieren, Aggregieren)</w:t>
      </w:r>
    </w:p>
    <w:p w14:paraId="4FCED057" w14:textId="77777777" w:rsidR="00FB4A95" w:rsidRDefault="00FB4A95" w:rsidP="006B1E19">
      <w:pPr>
        <w:pStyle w:val="Listenabsatz"/>
        <w:numPr>
          <w:ilvl w:val="1"/>
          <w:numId w:val="3"/>
        </w:numPr>
        <w:spacing w:line="276" w:lineRule="auto"/>
        <w:rPr>
          <w:lang w:eastAsia="de-DE"/>
        </w:rPr>
      </w:pPr>
      <w:r w:rsidRPr="00605E6A">
        <w:rPr>
          <w:i/>
          <w:lang w:eastAsia="de-DE"/>
        </w:rPr>
        <w:t>tidyr</w:t>
      </w:r>
      <w:r>
        <w:rPr>
          <w:lang w:eastAsia="de-DE"/>
        </w:rPr>
        <w:t>: Zur Datenmanipulation (z.B. Pivotieren)</w:t>
      </w:r>
    </w:p>
    <w:p w14:paraId="4C1B7E89" w14:textId="77777777" w:rsidR="00FB4A95" w:rsidRDefault="00FB4A95" w:rsidP="006B1E19">
      <w:pPr>
        <w:pStyle w:val="Listenabsatz"/>
        <w:numPr>
          <w:ilvl w:val="1"/>
          <w:numId w:val="3"/>
        </w:numPr>
        <w:spacing w:line="276" w:lineRule="auto"/>
        <w:rPr>
          <w:lang w:eastAsia="de-DE"/>
        </w:rPr>
      </w:pPr>
      <w:r w:rsidRPr="00605E6A">
        <w:rPr>
          <w:i/>
          <w:lang w:eastAsia="de-DE"/>
        </w:rPr>
        <w:t>lubridate</w:t>
      </w:r>
      <w:r>
        <w:rPr>
          <w:lang w:eastAsia="de-DE"/>
        </w:rPr>
        <w:t>: Zur Manipulation von zeitbezogenen Variablen (z.B. Datum)</w:t>
      </w:r>
    </w:p>
    <w:p w14:paraId="55D21AF2" w14:textId="708DB77D" w:rsidR="00FB4A95" w:rsidRDefault="00FB4A95" w:rsidP="006B1E19">
      <w:pPr>
        <w:pStyle w:val="Listenabsatz"/>
        <w:numPr>
          <w:ilvl w:val="1"/>
          <w:numId w:val="3"/>
        </w:numPr>
        <w:spacing w:line="276" w:lineRule="auto"/>
        <w:rPr>
          <w:lang w:eastAsia="de-DE"/>
        </w:rPr>
      </w:pPr>
      <w:r w:rsidRPr="00605E6A">
        <w:rPr>
          <w:i/>
          <w:lang w:eastAsia="de-DE"/>
        </w:rPr>
        <w:t>ggplot2</w:t>
      </w:r>
      <w:r>
        <w:rPr>
          <w:lang w:eastAsia="de-DE"/>
        </w:rPr>
        <w:t>: Zur Erstellung statischer Grafiken</w:t>
      </w:r>
    </w:p>
    <w:p w14:paraId="07C52695" w14:textId="598C495F" w:rsidR="00605E6A" w:rsidRDefault="00605E6A" w:rsidP="006B1E19">
      <w:pPr>
        <w:pStyle w:val="Listenabsatz"/>
        <w:numPr>
          <w:ilvl w:val="1"/>
          <w:numId w:val="3"/>
        </w:numPr>
        <w:spacing w:line="276" w:lineRule="auto"/>
        <w:rPr>
          <w:lang w:eastAsia="de-DE"/>
        </w:rPr>
      </w:pPr>
      <w:r>
        <w:rPr>
          <w:i/>
          <w:lang w:eastAsia="de-DE"/>
        </w:rPr>
        <w:t>ggforce</w:t>
      </w:r>
      <w:r w:rsidRPr="00605E6A">
        <w:rPr>
          <w:lang w:eastAsia="de-DE"/>
        </w:rPr>
        <w:t>:</w:t>
      </w:r>
      <w:r>
        <w:rPr>
          <w:lang w:eastAsia="de-DE"/>
        </w:rPr>
        <w:t xml:space="preserve"> Zur Erstellung statischer Grafiken</w:t>
      </w:r>
    </w:p>
    <w:p w14:paraId="75E7B306" w14:textId="2546C902" w:rsidR="0088317E" w:rsidRDefault="0088317E" w:rsidP="006B1E19">
      <w:pPr>
        <w:pStyle w:val="Listenabsatz"/>
        <w:numPr>
          <w:ilvl w:val="1"/>
          <w:numId w:val="3"/>
        </w:numPr>
        <w:spacing w:line="276" w:lineRule="auto"/>
        <w:rPr>
          <w:lang w:eastAsia="de-DE"/>
        </w:rPr>
      </w:pPr>
      <w:r>
        <w:rPr>
          <w:lang w:eastAsia="de-DE"/>
        </w:rPr>
        <w:t>plotly</w:t>
      </w:r>
      <w:r w:rsidRPr="00605E6A">
        <w:rPr>
          <w:lang w:eastAsia="de-DE"/>
        </w:rPr>
        <w:t>:</w:t>
      </w:r>
      <w:r>
        <w:rPr>
          <w:lang w:eastAsia="de-DE"/>
        </w:rPr>
        <w:t xml:space="preserve"> Zur Erstellung interaktiver Grafiken</w:t>
      </w:r>
    </w:p>
    <w:p w14:paraId="7A6CEF60" w14:textId="77777777" w:rsidR="00FB4A95" w:rsidRDefault="00FB4A95" w:rsidP="006B1E19">
      <w:pPr>
        <w:pStyle w:val="Listenabsatz"/>
        <w:numPr>
          <w:ilvl w:val="1"/>
          <w:numId w:val="3"/>
        </w:numPr>
        <w:spacing w:line="276" w:lineRule="auto"/>
        <w:rPr>
          <w:lang w:eastAsia="de-DE"/>
        </w:rPr>
      </w:pPr>
      <w:r w:rsidRPr="00605E6A">
        <w:rPr>
          <w:i/>
          <w:lang w:eastAsia="de-DE"/>
        </w:rPr>
        <w:t>rmarkdown</w:t>
      </w:r>
      <w:r>
        <w:rPr>
          <w:lang w:eastAsia="de-DE"/>
        </w:rPr>
        <w:t>: Zur Erstellung und Export von Analyseberichten</w:t>
      </w:r>
    </w:p>
    <w:p w14:paraId="40283BB2" w14:textId="77777777" w:rsidR="00FB4A95" w:rsidRDefault="00FB4A95" w:rsidP="006B1E19">
      <w:pPr>
        <w:pStyle w:val="Listenabsatz"/>
        <w:numPr>
          <w:ilvl w:val="1"/>
          <w:numId w:val="3"/>
        </w:numPr>
        <w:spacing w:line="276" w:lineRule="auto"/>
        <w:rPr>
          <w:lang w:eastAsia="de-DE"/>
        </w:rPr>
      </w:pPr>
      <w:r w:rsidRPr="00605E6A">
        <w:rPr>
          <w:i/>
          <w:lang w:eastAsia="de-DE"/>
        </w:rPr>
        <w:t>benford.analysis</w:t>
      </w:r>
      <w:r>
        <w:rPr>
          <w:lang w:eastAsia="de-DE"/>
        </w:rPr>
        <w:t>: Zur Durchführung von Benford-Analysen</w:t>
      </w:r>
    </w:p>
    <w:p w14:paraId="0DC81F03" w14:textId="55B061A0" w:rsidR="00A67C70" w:rsidRDefault="00B76262" w:rsidP="006B1E19">
      <w:pPr>
        <w:pStyle w:val="Listenabsatz"/>
        <w:numPr>
          <w:ilvl w:val="1"/>
          <w:numId w:val="3"/>
        </w:numPr>
        <w:spacing w:line="276" w:lineRule="auto"/>
        <w:rPr>
          <w:lang w:eastAsia="de-DE"/>
        </w:rPr>
      </w:pPr>
      <w:r>
        <w:rPr>
          <w:i/>
          <w:lang w:eastAsia="de-DE"/>
        </w:rPr>
        <w:t>solitude</w:t>
      </w:r>
      <w:r>
        <w:rPr>
          <w:lang w:eastAsia="de-DE"/>
        </w:rPr>
        <w:t xml:space="preserve">: </w:t>
      </w:r>
      <w:r w:rsidR="00232BB5">
        <w:rPr>
          <w:lang w:eastAsia="de-DE"/>
        </w:rPr>
        <w:t>Zur Anpassung von Isolation For</w:t>
      </w:r>
      <w:r>
        <w:rPr>
          <w:lang w:eastAsia="de-DE"/>
        </w:rPr>
        <w:t>ests</w:t>
      </w:r>
      <w:r w:rsidR="00FB4A95">
        <w:rPr>
          <w:lang w:eastAsia="de-DE"/>
        </w:rPr>
        <w:t xml:space="preserve"> (z.B. Ausreißerdetektion)</w:t>
      </w:r>
    </w:p>
    <w:p w14:paraId="24AD08C8" w14:textId="7CF5D2F0" w:rsidR="00605E6A" w:rsidRDefault="00605E6A" w:rsidP="006B1E19">
      <w:pPr>
        <w:pStyle w:val="Listenabsatz"/>
        <w:numPr>
          <w:ilvl w:val="1"/>
          <w:numId w:val="3"/>
        </w:numPr>
        <w:spacing w:line="276" w:lineRule="auto"/>
        <w:rPr>
          <w:lang w:eastAsia="de-DE"/>
        </w:rPr>
      </w:pPr>
      <w:r>
        <w:rPr>
          <w:i/>
          <w:lang w:eastAsia="de-DE"/>
        </w:rPr>
        <w:t>naniar</w:t>
      </w:r>
      <w:r w:rsidRPr="00605E6A">
        <w:rPr>
          <w:lang w:eastAsia="de-DE"/>
        </w:rPr>
        <w:t>:</w:t>
      </w:r>
      <w:r>
        <w:rPr>
          <w:lang w:eastAsia="de-DE"/>
        </w:rPr>
        <w:t xml:space="preserve"> Zur Analyse fehlender Werte</w:t>
      </w:r>
    </w:p>
    <w:p w14:paraId="53FDCC41" w14:textId="185866D4" w:rsidR="009D3625" w:rsidRDefault="00605E6A" w:rsidP="006B1E19">
      <w:pPr>
        <w:pStyle w:val="Listenabsatz"/>
        <w:numPr>
          <w:ilvl w:val="1"/>
          <w:numId w:val="3"/>
        </w:numPr>
        <w:spacing w:line="276" w:lineRule="auto"/>
        <w:rPr>
          <w:lang w:eastAsia="de-DE"/>
        </w:rPr>
      </w:pPr>
      <w:r w:rsidRPr="00605E6A">
        <w:rPr>
          <w:i/>
          <w:lang w:eastAsia="de-DE"/>
        </w:rPr>
        <w:t>janitor</w:t>
      </w:r>
      <w:r w:rsidRPr="00605E6A">
        <w:rPr>
          <w:lang w:eastAsia="de-DE"/>
        </w:rPr>
        <w:t>:</w:t>
      </w:r>
      <w:r>
        <w:rPr>
          <w:lang w:eastAsia="de-DE"/>
        </w:rPr>
        <w:t xml:space="preserve"> Zur Datenbereinigung</w:t>
      </w:r>
    </w:p>
    <w:p w14:paraId="126D95DB" w14:textId="2F036835" w:rsidR="00605E6A" w:rsidRDefault="00605E6A" w:rsidP="006B1E19">
      <w:pPr>
        <w:pStyle w:val="Listenabsatz"/>
        <w:numPr>
          <w:ilvl w:val="1"/>
          <w:numId w:val="3"/>
        </w:numPr>
        <w:spacing w:line="276" w:lineRule="auto"/>
        <w:rPr>
          <w:lang w:eastAsia="de-DE"/>
        </w:rPr>
      </w:pPr>
      <w:r>
        <w:rPr>
          <w:i/>
          <w:lang w:eastAsia="de-DE"/>
        </w:rPr>
        <w:t>here</w:t>
      </w:r>
      <w:r w:rsidRPr="00605E6A">
        <w:rPr>
          <w:lang w:eastAsia="de-DE"/>
        </w:rPr>
        <w:t>:</w:t>
      </w:r>
      <w:r>
        <w:rPr>
          <w:lang w:eastAsia="de-DE"/>
        </w:rPr>
        <w:t xml:space="preserve"> Zum Management von Systempfaden</w:t>
      </w:r>
    </w:p>
    <w:p w14:paraId="0E384501" w14:textId="77777777" w:rsidR="00605E6A" w:rsidRDefault="00605E6A" w:rsidP="00605E6A">
      <w:pPr>
        <w:spacing w:line="276" w:lineRule="auto"/>
        <w:rPr>
          <w:lang w:eastAsia="de-DE"/>
        </w:rPr>
      </w:pPr>
    </w:p>
    <w:p w14:paraId="6324C324" w14:textId="7DA889DA" w:rsidR="00FB4A95" w:rsidRDefault="009D3625" w:rsidP="00605E6A">
      <w:pPr>
        <w:spacing w:line="276" w:lineRule="auto"/>
        <w:rPr>
          <w:lang w:eastAsia="de-DE"/>
        </w:rPr>
      </w:pPr>
      <w:r>
        <w:rPr>
          <w:lang w:eastAsia="de-DE"/>
        </w:rPr>
        <w:t xml:space="preserve">Zur Erstellung der finalen Ausarbeitung und Präsentation </w:t>
      </w:r>
      <w:r w:rsidR="00485B34">
        <w:rPr>
          <w:lang w:eastAsia="de-DE"/>
        </w:rPr>
        <w:t>wurde</w:t>
      </w:r>
      <w:r w:rsidR="0009685D">
        <w:rPr>
          <w:lang w:eastAsia="de-DE"/>
        </w:rPr>
        <w:t>n</w:t>
      </w:r>
      <w:r w:rsidR="00485B34">
        <w:rPr>
          <w:lang w:eastAsia="de-DE"/>
        </w:rPr>
        <w:t xml:space="preserve"> </w:t>
      </w:r>
      <w:r w:rsidR="00485B34" w:rsidRPr="00605E6A">
        <w:rPr>
          <w:i/>
          <w:lang w:eastAsia="de-DE"/>
        </w:rPr>
        <w:t>Microsoft Word 2019</w:t>
      </w:r>
      <w:r w:rsidR="00485B34">
        <w:rPr>
          <w:lang w:eastAsia="de-DE"/>
        </w:rPr>
        <w:t xml:space="preserve"> </w:t>
      </w:r>
      <w:r w:rsidR="0009685D">
        <w:rPr>
          <w:lang w:eastAsia="de-DE"/>
        </w:rPr>
        <w:t xml:space="preserve">(MS Word) </w:t>
      </w:r>
      <w:r w:rsidR="00485B34">
        <w:rPr>
          <w:lang w:eastAsia="de-DE"/>
        </w:rPr>
        <w:t xml:space="preserve">und </w:t>
      </w:r>
      <w:r w:rsidR="00485B34" w:rsidRPr="00605E6A">
        <w:rPr>
          <w:i/>
          <w:lang w:eastAsia="de-DE"/>
        </w:rPr>
        <w:t>Microsoft Powerpoint 2019</w:t>
      </w:r>
      <w:r w:rsidR="0009685D">
        <w:rPr>
          <w:i/>
          <w:lang w:eastAsia="de-DE"/>
        </w:rPr>
        <w:t xml:space="preserve"> (MS Powerpoint)</w:t>
      </w:r>
      <w:r w:rsidR="00485B34">
        <w:rPr>
          <w:lang w:eastAsia="de-DE"/>
        </w:rPr>
        <w:t xml:space="preserve"> verwendet. Außerdem wurde aufgrund des Schwerpunkts der Analyse auf betrügerischen Aktivitäten und dolosen Handlungen auf die Erstellung eines Dashboards</w:t>
      </w:r>
      <w:r w:rsidR="0009685D">
        <w:rPr>
          <w:lang w:eastAsia="de-DE"/>
        </w:rPr>
        <w:t xml:space="preserve"> (z.B. mittels </w:t>
      </w:r>
      <w:r w:rsidR="0009685D" w:rsidRPr="0009685D">
        <w:rPr>
          <w:i/>
          <w:lang w:eastAsia="de-DE"/>
        </w:rPr>
        <w:t>shiny</w:t>
      </w:r>
      <w:r w:rsidR="0009685D">
        <w:rPr>
          <w:lang w:eastAsia="de-DE"/>
        </w:rPr>
        <w:t>)</w:t>
      </w:r>
      <w:r w:rsidR="00485B34">
        <w:rPr>
          <w:lang w:eastAsia="de-DE"/>
        </w:rPr>
        <w:t xml:space="preserve"> verzichtet.</w:t>
      </w:r>
      <w:r w:rsidR="00605E6A">
        <w:rPr>
          <w:lang w:eastAsia="de-DE"/>
        </w:rPr>
        <w:t xml:space="preserve"> Ein Dashboard ist vor allem</w:t>
      </w:r>
      <w:r w:rsidR="005F6179">
        <w:rPr>
          <w:lang w:eastAsia="de-DE"/>
        </w:rPr>
        <w:t xml:space="preserve"> zur Darstellung von Kennzahlenanalysen sehr gut geeignet –</w:t>
      </w:r>
      <w:r w:rsidR="00790908">
        <w:rPr>
          <w:lang w:eastAsia="de-DE"/>
        </w:rPr>
        <w:t xml:space="preserve"> für</w:t>
      </w:r>
      <w:r w:rsidR="005F6179">
        <w:rPr>
          <w:lang w:eastAsia="de-DE"/>
        </w:rPr>
        <w:t xml:space="preserve"> die</w:t>
      </w:r>
      <w:r w:rsidR="00790908">
        <w:rPr>
          <w:lang w:eastAsia="de-DE"/>
        </w:rPr>
        <w:t xml:space="preserve"> detaillierte</w:t>
      </w:r>
      <w:r w:rsidR="005F6179">
        <w:rPr>
          <w:lang w:eastAsia="de-DE"/>
        </w:rPr>
        <w:t xml:space="preserve"> Darstellung der Betrugsanalysen erscheint es aber eher unflexibel. Für die Präsentation wird stattdessen ein</w:t>
      </w:r>
      <w:r w:rsidR="00605E6A">
        <w:rPr>
          <w:lang w:eastAsia="de-DE"/>
        </w:rPr>
        <w:t>e</w:t>
      </w:r>
      <w:r w:rsidR="005F6179">
        <w:rPr>
          <w:lang w:eastAsia="de-DE"/>
        </w:rPr>
        <w:t xml:space="preserve"> R-Session vorbereitet, </w:t>
      </w:r>
      <w:r w:rsidR="00605E6A">
        <w:rPr>
          <w:lang w:eastAsia="de-DE"/>
        </w:rPr>
        <w:t>innerhalb derer nach Bedarf Detailanalysen durchgeführt werden</w:t>
      </w:r>
      <w:r w:rsidR="00790908">
        <w:rPr>
          <w:lang w:eastAsia="de-DE"/>
        </w:rPr>
        <w:t xml:space="preserve"> können</w:t>
      </w:r>
      <w:r w:rsidR="00605E6A">
        <w:rPr>
          <w:lang w:eastAsia="de-DE"/>
        </w:rPr>
        <w:t>.</w:t>
      </w:r>
    </w:p>
    <w:p w14:paraId="4A151F21" w14:textId="77777777" w:rsidR="003B42B5" w:rsidRDefault="003B42B5" w:rsidP="00FB4A95">
      <w:pPr>
        <w:rPr>
          <w:lang w:eastAsia="de-DE"/>
        </w:rPr>
      </w:pPr>
    </w:p>
    <w:p w14:paraId="7DE9D3D7" w14:textId="2ACABC14" w:rsidR="00A67C70" w:rsidRDefault="00A67C70" w:rsidP="00A67C70">
      <w:pPr>
        <w:pStyle w:val="berschrift1"/>
      </w:pPr>
      <w:bookmarkStart w:id="27" w:name="_Toc43651142"/>
      <w:r>
        <w:t>Beschreibung des ETL-Prozess</w:t>
      </w:r>
      <w:r w:rsidR="001C1579">
        <w:t>es</w:t>
      </w:r>
      <w:bookmarkEnd w:id="27"/>
    </w:p>
    <w:p w14:paraId="73D60129" w14:textId="491C8534" w:rsidR="00B76262" w:rsidRDefault="005868F6" w:rsidP="00A67C70">
      <w:pPr>
        <w:rPr>
          <w:lang w:eastAsia="de-DE"/>
        </w:rPr>
      </w:pPr>
      <w:r>
        <w:rPr>
          <w:lang w:eastAsia="de-DE"/>
        </w:rPr>
        <w:t>Für die Datenaufbereitung und -analys</w:t>
      </w:r>
      <w:r w:rsidR="001F1CE6">
        <w:rPr>
          <w:lang w:eastAsia="de-DE"/>
        </w:rPr>
        <w:t>e wurde wie bereits erwähnt</w:t>
      </w:r>
      <w:r>
        <w:rPr>
          <w:lang w:eastAsia="de-DE"/>
        </w:rPr>
        <w:t xml:space="preserve"> </w:t>
      </w:r>
      <w:r w:rsidRPr="005868F6">
        <w:rPr>
          <w:i/>
          <w:lang w:eastAsia="de-DE"/>
        </w:rPr>
        <w:t>R</w:t>
      </w:r>
      <w:r>
        <w:rPr>
          <w:lang w:eastAsia="de-DE"/>
        </w:rPr>
        <w:t>, Version 3.6.2, verwendet (R Core Team, 2019).</w:t>
      </w:r>
    </w:p>
    <w:p w14:paraId="7BF65F8E" w14:textId="7CC548A1" w:rsidR="00FD0D65" w:rsidRDefault="00A67C70" w:rsidP="00A67C70">
      <w:pPr>
        <w:rPr>
          <w:lang w:eastAsia="de-DE"/>
        </w:rPr>
      </w:pPr>
      <w:r>
        <w:rPr>
          <w:lang w:eastAsia="de-DE"/>
        </w:rPr>
        <w:t>Die Daten aus den bere</w:t>
      </w:r>
      <w:r w:rsidR="00C42FAE">
        <w:rPr>
          <w:lang w:eastAsia="de-DE"/>
        </w:rPr>
        <w:t xml:space="preserve">itgestellten </w:t>
      </w:r>
      <w:r w:rsidR="00C42FAE" w:rsidRPr="005868F6">
        <w:rPr>
          <w:i/>
          <w:lang w:eastAsia="de-DE"/>
        </w:rPr>
        <w:t>MS Excel</w:t>
      </w:r>
      <w:r w:rsidR="00C42FAE">
        <w:rPr>
          <w:lang w:eastAsia="de-DE"/>
        </w:rPr>
        <w:t>-Dateien wu</w:t>
      </w:r>
      <w:r>
        <w:rPr>
          <w:lang w:eastAsia="de-DE"/>
        </w:rPr>
        <w:t xml:space="preserve">rden unter Verwendung des </w:t>
      </w:r>
      <w:r w:rsidRPr="00DC002E">
        <w:rPr>
          <w:i/>
          <w:lang w:eastAsia="de-DE"/>
        </w:rPr>
        <w:t>readxl</w:t>
      </w:r>
      <w:r>
        <w:rPr>
          <w:lang w:eastAsia="de-DE"/>
        </w:rPr>
        <w:t>-Packa</w:t>
      </w:r>
      <w:r w:rsidR="00C42FAE">
        <w:rPr>
          <w:lang w:eastAsia="de-DE"/>
        </w:rPr>
        <w:t>ges unmittelbar in die globale Umgebung</w:t>
      </w:r>
      <w:r w:rsidR="005868F6">
        <w:rPr>
          <w:lang w:eastAsia="de-DE"/>
        </w:rPr>
        <w:t xml:space="preserve"> von </w:t>
      </w:r>
      <w:r w:rsidR="005868F6" w:rsidRPr="005868F6">
        <w:rPr>
          <w:i/>
          <w:lang w:eastAsia="de-DE"/>
        </w:rPr>
        <w:t>R</w:t>
      </w:r>
      <w:r w:rsidR="005868F6">
        <w:rPr>
          <w:lang w:eastAsia="de-DE"/>
        </w:rPr>
        <w:t xml:space="preserve"> geladen. Hierbei wurde darauf geachtet</w:t>
      </w:r>
      <w:r>
        <w:rPr>
          <w:lang w:eastAsia="de-DE"/>
        </w:rPr>
        <w:t xml:space="preserve">, dass die Daten innerhalb einer </w:t>
      </w:r>
      <w:r w:rsidRPr="005868F6">
        <w:rPr>
          <w:i/>
          <w:lang w:eastAsia="de-DE"/>
        </w:rPr>
        <w:t>MS Excel</w:t>
      </w:r>
      <w:r>
        <w:rPr>
          <w:lang w:eastAsia="de-DE"/>
        </w:rPr>
        <w:t>-Datei gegebenenfalls auf mehrere Arbeitsblätter aufgegliedert sind</w:t>
      </w:r>
      <w:r w:rsidR="00B76262">
        <w:rPr>
          <w:lang w:eastAsia="de-DE"/>
        </w:rPr>
        <w:t>.</w:t>
      </w:r>
      <w:r w:rsidR="009A7054">
        <w:rPr>
          <w:lang w:eastAsia="de-DE"/>
        </w:rPr>
        <w:t xml:space="preserve"> </w:t>
      </w:r>
      <w:r w:rsidR="0088317E">
        <w:rPr>
          <w:lang w:eastAsia="de-DE"/>
        </w:rPr>
        <w:t xml:space="preserve">Obwohl die Datenmenge insgesamt relativ umfassend ist, war es ohne Weiteres möglich diese Daten in den Arbeitsspeicher zu laden und entsprechende Analysen durchzuführen. Daher war die Verwendung einer Datenbank im Rahmen des ETL-Prozesses nicht unbedingt notwendig. </w:t>
      </w:r>
    </w:p>
    <w:p w14:paraId="20E1F45C" w14:textId="1F504AD5" w:rsidR="00A67C70" w:rsidRDefault="005868F6" w:rsidP="00A67C70">
      <w:pPr>
        <w:rPr>
          <w:lang w:eastAsia="de-DE"/>
        </w:rPr>
      </w:pPr>
      <w:r>
        <w:rPr>
          <w:lang w:eastAsia="de-DE"/>
        </w:rPr>
        <w:t>Zur weiteren Analyse wurde auf eine umfangreiche Auswahl an verfügbaren Packages zurückgegriffen (z.B</w:t>
      </w:r>
      <w:r w:rsidR="00B76262">
        <w:rPr>
          <w:lang w:eastAsia="de-DE"/>
        </w:rPr>
        <w:t>.</w:t>
      </w:r>
      <w:r>
        <w:rPr>
          <w:lang w:eastAsia="de-DE"/>
        </w:rPr>
        <w:t xml:space="preserve"> </w:t>
      </w:r>
      <w:r w:rsidRPr="005868F6">
        <w:rPr>
          <w:i/>
          <w:lang w:eastAsia="de-DE"/>
        </w:rPr>
        <w:t>dyplr, tidyr, lubridate</w:t>
      </w:r>
      <w:r>
        <w:rPr>
          <w:i/>
          <w:lang w:eastAsia="de-DE"/>
        </w:rPr>
        <w:t>,</w:t>
      </w:r>
      <w:r>
        <w:rPr>
          <w:lang w:eastAsia="de-DE"/>
        </w:rPr>
        <w:t xml:space="preserve"> siehe Abschnit</w:t>
      </w:r>
      <w:r w:rsidR="0039640B">
        <w:rPr>
          <w:lang w:eastAsia="de-DE"/>
        </w:rPr>
        <w:t>t 1</w:t>
      </w:r>
      <w:r>
        <w:rPr>
          <w:lang w:eastAsia="de-DE"/>
        </w:rPr>
        <w:t xml:space="preserve">). </w:t>
      </w:r>
      <w:r w:rsidR="0094291C">
        <w:rPr>
          <w:lang w:eastAsia="de-DE"/>
        </w:rPr>
        <w:t xml:space="preserve">Bei Bedarf wurden einzelne Datensätze über Join-Funktionen des </w:t>
      </w:r>
      <w:r w:rsidR="0094291C" w:rsidRPr="0094291C">
        <w:rPr>
          <w:i/>
          <w:lang w:eastAsia="de-DE"/>
        </w:rPr>
        <w:t>dplyr</w:t>
      </w:r>
      <w:r w:rsidR="0094291C">
        <w:rPr>
          <w:lang w:eastAsia="de-DE"/>
        </w:rPr>
        <w:t xml:space="preserve">-Packages kombiniert. </w:t>
      </w:r>
      <w:r w:rsidR="0009685D">
        <w:rPr>
          <w:lang w:eastAsia="de-DE"/>
        </w:rPr>
        <w:t xml:space="preserve">Zur visuellen </w:t>
      </w:r>
      <w:r>
        <w:rPr>
          <w:lang w:eastAsia="de-DE"/>
        </w:rPr>
        <w:t>Exploration der Daten und anschaulichen D</w:t>
      </w:r>
      <w:r w:rsidR="0009685D">
        <w:rPr>
          <w:lang w:eastAsia="de-DE"/>
        </w:rPr>
        <w:t>arstellung der Analyse wurden</w:t>
      </w:r>
      <w:r>
        <w:rPr>
          <w:lang w:eastAsia="de-DE"/>
        </w:rPr>
        <w:t xml:space="preserve"> Packages zur Datenvisualisierung wie </w:t>
      </w:r>
      <w:r w:rsidRPr="005868F6">
        <w:rPr>
          <w:i/>
          <w:lang w:eastAsia="de-DE"/>
        </w:rPr>
        <w:t>ggplot2</w:t>
      </w:r>
      <w:r w:rsidR="00B76262">
        <w:rPr>
          <w:i/>
          <w:lang w:eastAsia="de-DE"/>
        </w:rPr>
        <w:t xml:space="preserve"> </w:t>
      </w:r>
      <w:r w:rsidR="00B76262" w:rsidRPr="00B76262">
        <w:rPr>
          <w:lang w:eastAsia="de-DE"/>
        </w:rPr>
        <w:t xml:space="preserve">und </w:t>
      </w:r>
      <w:r w:rsidR="00B76262">
        <w:rPr>
          <w:i/>
          <w:lang w:eastAsia="de-DE"/>
        </w:rPr>
        <w:t>plotly</w:t>
      </w:r>
      <w:r w:rsidR="0009685D">
        <w:rPr>
          <w:i/>
          <w:lang w:eastAsia="de-DE"/>
        </w:rPr>
        <w:t xml:space="preserve"> </w:t>
      </w:r>
      <w:r w:rsidR="0009685D">
        <w:rPr>
          <w:lang w:eastAsia="de-DE"/>
        </w:rPr>
        <w:t>verwendet. Spezifische Analysen wie</w:t>
      </w:r>
      <w:r>
        <w:rPr>
          <w:lang w:eastAsia="de-DE"/>
        </w:rPr>
        <w:t xml:space="preserve"> Be</w:t>
      </w:r>
      <w:r w:rsidR="0009685D">
        <w:rPr>
          <w:lang w:eastAsia="de-DE"/>
        </w:rPr>
        <w:t xml:space="preserve">nford- oder </w:t>
      </w:r>
      <w:r w:rsidR="00B76262">
        <w:rPr>
          <w:lang w:eastAsia="de-DE"/>
        </w:rPr>
        <w:t>Ausreißeranalyse</w:t>
      </w:r>
      <w:r w:rsidR="00020DCB">
        <w:rPr>
          <w:lang w:eastAsia="de-DE"/>
        </w:rPr>
        <w:t>n</w:t>
      </w:r>
      <w:r w:rsidR="00B76262">
        <w:rPr>
          <w:lang w:eastAsia="de-DE"/>
        </w:rPr>
        <w:t xml:space="preserve"> </w:t>
      </w:r>
      <w:r w:rsidR="0009685D">
        <w:rPr>
          <w:lang w:eastAsia="de-DE"/>
        </w:rPr>
        <w:t>wurden unter Verwendung weiterer, dezidierter Packages durchgeführt</w:t>
      </w:r>
      <w:r w:rsidR="00B76262">
        <w:rPr>
          <w:lang w:eastAsia="de-DE"/>
        </w:rPr>
        <w:t xml:space="preserve"> (</w:t>
      </w:r>
      <w:r w:rsidRPr="0009685D">
        <w:rPr>
          <w:i/>
          <w:lang w:eastAsia="de-DE"/>
        </w:rPr>
        <w:t>benford.analysis</w:t>
      </w:r>
      <w:r>
        <w:rPr>
          <w:lang w:eastAsia="de-DE"/>
        </w:rPr>
        <w:t xml:space="preserve"> und </w:t>
      </w:r>
      <w:r w:rsidR="00B76262">
        <w:rPr>
          <w:i/>
          <w:lang w:eastAsia="de-DE"/>
        </w:rPr>
        <w:t>solitude</w:t>
      </w:r>
      <w:r>
        <w:rPr>
          <w:lang w:eastAsia="de-DE"/>
        </w:rPr>
        <w:t xml:space="preserve">). </w:t>
      </w:r>
    </w:p>
    <w:p w14:paraId="1A15404C" w14:textId="6E36048A" w:rsidR="00FB4A95" w:rsidRDefault="0009685D" w:rsidP="00FB4A95">
      <w:pPr>
        <w:rPr>
          <w:lang w:eastAsia="de-DE"/>
        </w:rPr>
      </w:pPr>
      <w:r>
        <w:rPr>
          <w:lang w:eastAsia="de-DE"/>
        </w:rPr>
        <w:lastRenderedPageBreak/>
        <w:t>Zur Dokumentation der Analyse sowie</w:t>
      </w:r>
      <w:r w:rsidR="00A67C70">
        <w:rPr>
          <w:lang w:eastAsia="de-DE"/>
        </w:rPr>
        <w:t xml:space="preserve"> Vorbe</w:t>
      </w:r>
      <w:r>
        <w:rPr>
          <w:lang w:eastAsia="de-DE"/>
        </w:rPr>
        <w:t>reitung von Präsentation</w:t>
      </w:r>
      <w:r w:rsidR="00BE7FE7">
        <w:rPr>
          <w:lang w:eastAsia="de-DE"/>
        </w:rPr>
        <w:t xml:space="preserve"> und</w:t>
      </w:r>
      <w:r>
        <w:rPr>
          <w:lang w:eastAsia="de-DE"/>
        </w:rPr>
        <w:t xml:space="preserve"> schriftlicher Ausarbeitung wurde</w:t>
      </w:r>
      <w:r w:rsidR="00BE7FE7">
        <w:rPr>
          <w:lang w:eastAsia="de-DE"/>
        </w:rPr>
        <w:t xml:space="preserve"> das Package</w:t>
      </w:r>
      <w:r>
        <w:rPr>
          <w:lang w:eastAsia="de-DE"/>
        </w:rPr>
        <w:t xml:space="preserve"> </w:t>
      </w:r>
      <w:r w:rsidRPr="0009685D">
        <w:rPr>
          <w:i/>
          <w:lang w:eastAsia="de-DE"/>
        </w:rPr>
        <w:t xml:space="preserve">rmarkdown </w:t>
      </w:r>
      <w:r w:rsidR="0094291C">
        <w:rPr>
          <w:lang w:eastAsia="de-DE"/>
        </w:rPr>
        <w:t>verwendet</w:t>
      </w:r>
      <w:r>
        <w:rPr>
          <w:lang w:eastAsia="de-DE"/>
        </w:rPr>
        <w:t>. Die</w:t>
      </w:r>
      <w:r w:rsidR="00BE7FE7">
        <w:rPr>
          <w:lang w:eastAsia="de-DE"/>
        </w:rPr>
        <w:t xml:space="preserve"> damit erstellte</w:t>
      </w:r>
      <w:r w:rsidR="0039640B">
        <w:rPr>
          <w:lang w:eastAsia="de-DE"/>
        </w:rPr>
        <w:t xml:space="preserve"> Analysedokumentation wurde</w:t>
      </w:r>
      <w:r>
        <w:rPr>
          <w:lang w:eastAsia="de-DE"/>
        </w:rPr>
        <w:t xml:space="preserve"> nachfolgend in .</w:t>
      </w:r>
      <w:r w:rsidRPr="00BE7FE7">
        <w:rPr>
          <w:i/>
          <w:lang w:eastAsia="de-DE"/>
        </w:rPr>
        <w:t>docx</w:t>
      </w:r>
      <w:r>
        <w:rPr>
          <w:lang w:eastAsia="de-DE"/>
        </w:rPr>
        <w:t xml:space="preserve">- und </w:t>
      </w:r>
      <w:r w:rsidRPr="00BE7FE7">
        <w:rPr>
          <w:i/>
          <w:lang w:eastAsia="de-DE"/>
        </w:rPr>
        <w:t>pptx</w:t>
      </w:r>
      <w:r>
        <w:rPr>
          <w:lang w:eastAsia="de-DE"/>
        </w:rPr>
        <w:t xml:space="preserve">-Formate exportiert und mit </w:t>
      </w:r>
      <w:r w:rsidRPr="00BE7FE7">
        <w:rPr>
          <w:i/>
          <w:lang w:eastAsia="de-DE"/>
        </w:rPr>
        <w:t xml:space="preserve">MS Word </w:t>
      </w:r>
      <w:r>
        <w:rPr>
          <w:lang w:eastAsia="de-DE"/>
        </w:rPr>
        <w:t xml:space="preserve">und </w:t>
      </w:r>
      <w:r w:rsidRPr="00BE7FE7">
        <w:rPr>
          <w:i/>
          <w:lang w:eastAsia="de-DE"/>
        </w:rPr>
        <w:t>MS Powerpoint</w:t>
      </w:r>
      <w:r>
        <w:rPr>
          <w:lang w:eastAsia="de-DE"/>
        </w:rPr>
        <w:t xml:space="preserve"> weiter angepasst.</w:t>
      </w:r>
      <w:r w:rsidR="00FD0D65">
        <w:rPr>
          <w:lang w:eastAsia="de-DE"/>
        </w:rPr>
        <w:t xml:space="preserve"> </w:t>
      </w:r>
      <w:r w:rsidR="00FD0D65">
        <w:rPr>
          <w:lang w:eastAsia="de-DE"/>
        </w:rPr>
        <w:fldChar w:fldCharType="begin"/>
      </w:r>
      <w:r w:rsidR="00FD0D65">
        <w:rPr>
          <w:lang w:eastAsia="de-DE"/>
        </w:rPr>
        <w:instrText xml:space="preserve"> REF _Ref43399672 \h </w:instrText>
      </w:r>
      <w:r w:rsidR="00FD0D65">
        <w:rPr>
          <w:lang w:eastAsia="de-DE"/>
        </w:rPr>
      </w:r>
      <w:r w:rsidR="00FD0D65">
        <w:rPr>
          <w:lang w:eastAsia="de-DE"/>
        </w:rPr>
        <w:fldChar w:fldCharType="separate"/>
      </w:r>
      <w:r w:rsidR="001C1579">
        <w:t xml:space="preserve">Abbildung </w:t>
      </w:r>
      <w:r w:rsidR="001C1579">
        <w:rPr>
          <w:noProof/>
        </w:rPr>
        <w:t>1</w:t>
      </w:r>
      <w:r w:rsidR="00FD0D65">
        <w:rPr>
          <w:lang w:eastAsia="de-DE"/>
        </w:rPr>
        <w:fldChar w:fldCharType="end"/>
      </w:r>
      <w:r w:rsidR="00FD0D65">
        <w:rPr>
          <w:lang w:eastAsia="de-DE"/>
        </w:rPr>
        <w:t xml:space="preserve"> stellt den ETL-Prozess</w:t>
      </w:r>
      <w:r w:rsidR="00DD3CDF">
        <w:rPr>
          <w:lang w:eastAsia="de-DE"/>
        </w:rPr>
        <w:t xml:space="preserve"> visuell</w:t>
      </w:r>
      <w:r w:rsidR="00FD0D65">
        <w:rPr>
          <w:lang w:eastAsia="de-DE"/>
        </w:rPr>
        <w:t xml:space="preserve"> </w:t>
      </w:r>
      <w:r w:rsidR="00DD3CDF">
        <w:rPr>
          <w:lang w:eastAsia="de-DE"/>
        </w:rPr>
        <w:t>dar.</w:t>
      </w:r>
    </w:p>
    <w:p w14:paraId="208DF1C8" w14:textId="77777777" w:rsidR="009A7054" w:rsidRDefault="009A7054" w:rsidP="00FB4A95">
      <w:pPr>
        <w:rPr>
          <w:lang w:eastAsia="de-DE"/>
        </w:rPr>
      </w:pPr>
    </w:p>
    <w:p w14:paraId="58CE17E5" w14:textId="77777777" w:rsidR="009A7054" w:rsidRDefault="009A7054" w:rsidP="009A7054">
      <w:pPr>
        <w:rPr>
          <w:lang w:eastAsia="de-DE"/>
        </w:rPr>
      </w:pPr>
      <w:r>
        <w:rPr>
          <w:noProof/>
        </w:rPr>
        <w:drawing>
          <wp:inline distT="0" distB="0" distL="0" distR="0" wp14:anchorId="05D38D48" wp14:editId="1FDFA6C0">
            <wp:extent cx="6116320" cy="2335452"/>
            <wp:effectExtent l="19050" t="19050" r="17780" b="273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2335452"/>
                    </a:xfrm>
                    <a:prstGeom prst="rect">
                      <a:avLst/>
                    </a:prstGeom>
                    <a:noFill/>
                    <a:ln>
                      <a:solidFill>
                        <a:schemeClr val="bg1">
                          <a:lumMod val="85000"/>
                        </a:schemeClr>
                      </a:solidFill>
                    </a:ln>
                  </pic:spPr>
                </pic:pic>
              </a:graphicData>
            </a:graphic>
          </wp:inline>
        </w:drawing>
      </w:r>
    </w:p>
    <w:p w14:paraId="75778919" w14:textId="59D97E57" w:rsidR="009A7054" w:rsidRDefault="009A7054" w:rsidP="009A7054">
      <w:pPr>
        <w:pStyle w:val="Beschriftung"/>
        <w:rPr>
          <w:lang w:eastAsia="de-DE"/>
        </w:rPr>
      </w:pPr>
      <w:bookmarkStart w:id="28" w:name="_Ref43399672"/>
      <w:bookmarkStart w:id="29" w:name="_Toc43650233"/>
      <w:r>
        <w:t xml:space="preserve">Abbildung </w:t>
      </w:r>
      <w:r>
        <w:fldChar w:fldCharType="begin"/>
      </w:r>
      <w:r>
        <w:instrText xml:space="preserve"> SEQ Abbildung \* ARABIC </w:instrText>
      </w:r>
      <w:r>
        <w:fldChar w:fldCharType="separate"/>
      </w:r>
      <w:r w:rsidR="001C1579">
        <w:rPr>
          <w:noProof/>
        </w:rPr>
        <w:t>1</w:t>
      </w:r>
      <w:r>
        <w:fldChar w:fldCharType="end"/>
      </w:r>
      <w:bookmarkEnd w:id="28"/>
      <w:r>
        <w:t>. Visua</w:t>
      </w:r>
      <w:r w:rsidR="00FD0D65">
        <w:t>lisierung des E</w:t>
      </w:r>
      <w:r>
        <w:t>T</w:t>
      </w:r>
      <w:r w:rsidR="00FD0D65">
        <w:t>L</w:t>
      </w:r>
      <w:r>
        <w:t>-Prozesses.</w:t>
      </w:r>
      <w:bookmarkEnd w:id="29"/>
    </w:p>
    <w:p w14:paraId="72DEA501" w14:textId="620CD1F0" w:rsidR="00FB4A95" w:rsidRPr="00FB4A95" w:rsidRDefault="00FB4A95" w:rsidP="00FB4A95">
      <w:pPr>
        <w:rPr>
          <w:lang w:eastAsia="de-DE"/>
        </w:rPr>
      </w:pPr>
    </w:p>
    <w:p w14:paraId="790398D0" w14:textId="7FADE361" w:rsidR="009A7054" w:rsidRPr="009A7054" w:rsidRDefault="00E63333" w:rsidP="009A7054">
      <w:pPr>
        <w:pStyle w:val="berschrift1"/>
      </w:pPr>
      <w:bookmarkStart w:id="30" w:name="_Toc43651143"/>
      <w:r>
        <w:t>Beschreibung der Datenbasis</w:t>
      </w:r>
      <w:r w:rsidR="003B42B5">
        <w:t xml:space="preserve"> Und Prüfung der Integrität</w:t>
      </w:r>
      <w:bookmarkEnd w:id="30"/>
    </w:p>
    <w:p w14:paraId="1DC77A17" w14:textId="10BD5391" w:rsidR="00712F2E" w:rsidRPr="00712F2E" w:rsidRDefault="00712F2E" w:rsidP="00712F2E">
      <w:pPr>
        <w:pStyle w:val="berschrift2"/>
      </w:pPr>
      <w:bookmarkStart w:id="31" w:name="_Toc43651144"/>
      <w:r>
        <w:t>Überblick</w:t>
      </w:r>
      <w:bookmarkEnd w:id="31"/>
    </w:p>
    <w:p w14:paraId="305E2EE4" w14:textId="41757AC2" w:rsidR="0009711E" w:rsidRDefault="0009711E" w:rsidP="009A7054">
      <w:pPr>
        <w:spacing w:after="120"/>
        <w:rPr>
          <w:lang w:eastAsia="de-DE"/>
        </w:rPr>
      </w:pPr>
      <w:r>
        <w:rPr>
          <w:lang w:eastAsia="de-DE"/>
        </w:rPr>
        <w:t>Wie</w:t>
      </w:r>
      <w:r w:rsidR="00020DCB">
        <w:rPr>
          <w:lang w:eastAsia="de-DE"/>
        </w:rPr>
        <w:t xml:space="preserve"> bereits im Konzept beschrieben</w:t>
      </w:r>
      <w:r>
        <w:rPr>
          <w:lang w:eastAsia="de-DE"/>
        </w:rPr>
        <w:t xml:space="preserve"> liegt der Schwerpunkt der Analyse auf der Prüfung der Daten auf dolose Handlungen / betrügerische Aktivitäten. Folgend</w:t>
      </w:r>
      <w:r w:rsidR="00020DCB">
        <w:rPr>
          <w:lang w:eastAsia="de-DE"/>
        </w:rPr>
        <w:t>e Datensätze wurden von der ABC-</w:t>
      </w:r>
      <w:r>
        <w:rPr>
          <w:lang w:eastAsia="de-DE"/>
        </w:rPr>
        <w:t>Gesellschaft für die</w:t>
      </w:r>
      <w:r w:rsidR="00712F2E">
        <w:rPr>
          <w:lang w:eastAsia="de-DE"/>
        </w:rPr>
        <w:t xml:space="preserve"> Prüfung zur Verfügung gestellt.</w:t>
      </w:r>
    </w:p>
    <w:p w14:paraId="2839A098" w14:textId="5E971E45" w:rsidR="0009711E" w:rsidRDefault="0009711E" w:rsidP="006B1E19">
      <w:pPr>
        <w:pStyle w:val="Listenabsatz"/>
        <w:numPr>
          <w:ilvl w:val="0"/>
          <w:numId w:val="4"/>
        </w:numPr>
        <w:rPr>
          <w:lang w:eastAsia="de-DE"/>
        </w:rPr>
      </w:pPr>
      <w:r>
        <w:rPr>
          <w:lang w:eastAsia="de-DE"/>
        </w:rPr>
        <w:t>Buchungsjournal für das Jahr 2014</w:t>
      </w:r>
      <w:r w:rsidR="003B42B5">
        <w:rPr>
          <w:lang w:eastAsia="de-DE"/>
        </w:rPr>
        <w:t xml:space="preserve">: Diese Datei enthält die </w:t>
      </w:r>
      <w:r>
        <w:rPr>
          <w:lang w:eastAsia="de-DE"/>
        </w:rPr>
        <w:t>Buc</w:t>
      </w:r>
      <w:r w:rsidR="003B42B5">
        <w:rPr>
          <w:lang w:eastAsia="de-DE"/>
        </w:rPr>
        <w:t>hungseinträge aus dem Jahr 2014 (entspricht der zu prüfenden Periode)</w:t>
      </w:r>
      <w:r w:rsidR="00712F2E">
        <w:rPr>
          <w:lang w:eastAsia="de-DE"/>
        </w:rPr>
        <w:t>.</w:t>
      </w:r>
    </w:p>
    <w:p w14:paraId="45D2B0CC" w14:textId="67280F19" w:rsidR="0009711E" w:rsidRDefault="0009711E" w:rsidP="006B1E19">
      <w:pPr>
        <w:pStyle w:val="Listenabsatz"/>
        <w:numPr>
          <w:ilvl w:val="0"/>
          <w:numId w:val="4"/>
        </w:numPr>
        <w:rPr>
          <w:lang w:eastAsia="de-DE"/>
        </w:rPr>
      </w:pPr>
      <w:r>
        <w:rPr>
          <w:lang w:eastAsia="de-DE"/>
        </w:rPr>
        <w:t xml:space="preserve">Buchungsjournal für das Jahr 2013: </w:t>
      </w:r>
      <w:r w:rsidR="003B42B5">
        <w:rPr>
          <w:lang w:eastAsia="de-DE"/>
        </w:rPr>
        <w:t>Diese Datei enthält die Buchungseinträge aus dem Jahr 2013 (Vorjahr der zu prüfenden Periode).</w:t>
      </w:r>
    </w:p>
    <w:p w14:paraId="3ED56A2F" w14:textId="0873ED50" w:rsidR="0009711E" w:rsidRDefault="0009711E" w:rsidP="006B1E19">
      <w:pPr>
        <w:pStyle w:val="Listenabsatz"/>
        <w:numPr>
          <w:ilvl w:val="0"/>
          <w:numId w:val="4"/>
        </w:numPr>
        <w:rPr>
          <w:lang w:eastAsia="de-DE"/>
        </w:rPr>
      </w:pPr>
      <w:r>
        <w:rPr>
          <w:lang w:eastAsia="de-DE"/>
        </w:rPr>
        <w:t>Saldenliste (</w:t>
      </w:r>
      <w:r w:rsidR="003B42B5">
        <w:rPr>
          <w:lang w:eastAsia="de-DE"/>
        </w:rPr>
        <w:t>„</w:t>
      </w:r>
      <w:r>
        <w:rPr>
          <w:lang w:eastAsia="de-DE"/>
        </w:rPr>
        <w:t>Trial Balances</w:t>
      </w:r>
      <w:r w:rsidR="003B42B5">
        <w:rPr>
          <w:lang w:eastAsia="de-DE"/>
        </w:rPr>
        <w:t>“) für das Jahr 2014: Diese Datei</w:t>
      </w:r>
      <w:r w:rsidR="006856DE">
        <w:rPr>
          <w:lang w:eastAsia="de-DE"/>
        </w:rPr>
        <w:t xml:space="preserve"> enthält</w:t>
      </w:r>
      <w:r>
        <w:rPr>
          <w:lang w:eastAsia="de-DE"/>
        </w:rPr>
        <w:t xml:space="preserve"> die Anfangs- und Endsalden jedes Kontos für das Jahr 2014.</w:t>
      </w:r>
    </w:p>
    <w:p w14:paraId="1C577261" w14:textId="6E02D06D" w:rsidR="0009711E" w:rsidRDefault="00712F2E" w:rsidP="006B1E19">
      <w:pPr>
        <w:pStyle w:val="Listenabsatz"/>
        <w:numPr>
          <w:ilvl w:val="0"/>
          <w:numId w:val="4"/>
        </w:numPr>
        <w:rPr>
          <w:lang w:eastAsia="de-DE"/>
        </w:rPr>
      </w:pPr>
      <w:r>
        <w:rPr>
          <w:lang w:eastAsia="de-DE"/>
        </w:rPr>
        <w:t xml:space="preserve">Saldenliste </w:t>
      </w:r>
      <w:r w:rsidR="0009711E">
        <w:rPr>
          <w:lang w:eastAsia="de-DE"/>
        </w:rPr>
        <w:t xml:space="preserve">für das Jahr 2014 nur mit </w:t>
      </w:r>
      <w:r w:rsidR="00F11AA8">
        <w:rPr>
          <w:lang w:eastAsia="de-DE"/>
        </w:rPr>
        <w:t>Daten von Jänner bis September.</w:t>
      </w:r>
    </w:p>
    <w:p w14:paraId="61CBBCE4" w14:textId="4BFBFD06" w:rsidR="0009711E" w:rsidRDefault="00712F2E" w:rsidP="006B1E19">
      <w:pPr>
        <w:pStyle w:val="Listenabsatz"/>
        <w:numPr>
          <w:ilvl w:val="0"/>
          <w:numId w:val="4"/>
        </w:numPr>
        <w:rPr>
          <w:lang w:eastAsia="de-DE"/>
        </w:rPr>
      </w:pPr>
      <w:r>
        <w:rPr>
          <w:lang w:eastAsia="de-DE"/>
        </w:rPr>
        <w:t xml:space="preserve">Saldenliste </w:t>
      </w:r>
      <w:r w:rsidR="0009711E">
        <w:rPr>
          <w:lang w:eastAsia="de-DE"/>
        </w:rPr>
        <w:t>für das Jahr 2013: Beinhaltet die Anfangs- und Endsalden jedes Kontos für das Jahr 2013.</w:t>
      </w:r>
    </w:p>
    <w:p w14:paraId="601A65DF" w14:textId="69D57B7B" w:rsidR="0009711E" w:rsidRDefault="0009711E" w:rsidP="006B1E19">
      <w:pPr>
        <w:pStyle w:val="Listenabsatz"/>
        <w:numPr>
          <w:ilvl w:val="0"/>
          <w:numId w:val="4"/>
        </w:numPr>
        <w:rPr>
          <w:lang w:eastAsia="de-DE"/>
        </w:rPr>
      </w:pPr>
      <w:r>
        <w:rPr>
          <w:lang w:eastAsia="de-DE"/>
        </w:rPr>
        <w:t>Kont</w:t>
      </w:r>
      <w:r w:rsidR="00712F2E">
        <w:rPr>
          <w:lang w:eastAsia="de-DE"/>
        </w:rPr>
        <w:t>enplan (</w:t>
      </w:r>
      <w:r w:rsidR="00291EC7">
        <w:rPr>
          <w:lang w:eastAsia="de-DE"/>
        </w:rPr>
        <w:t>„</w:t>
      </w:r>
      <w:r w:rsidR="00712F2E">
        <w:rPr>
          <w:lang w:eastAsia="de-DE"/>
        </w:rPr>
        <w:t>Chart of Accounts</w:t>
      </w:r>
      <w:r w:rsidR="00291EC7">
        <w:rPr>
          <w:lang w:eastAsia="de-DE"/>
        </w:rPr>
        <w:t>“</w:t>
      </w:r>
      <w:r w:rsidR="00712F2E">
        <w:rPr>
          <w:lang w:eastAsia="de-DE"/>
        </w:rPr>
        <w:t>): Der Kontenplan beinhaltet die</w:t>
      </w:r>
      <w:r>
        <w:rPr>
          <w:lang w:eastAsia="de-DE"/>
        </w:rPr>
        <w:t xml:space="preserve"> Gliederung </w:t>
      </w:r>
      <w:r w:rsidR="004E6F70">
        <w:rPr>
          <w:lang w:eastAsia="de-DE"/>
        </w:rPr>
        <w:t>von Konten</w:t>
      </w:r>
      <w:r>
        <w:rPr>
          <w:lang w:eastAsia="de-DE"/>
        </w:rPr>
        <w:t xml:space="preserve"> zu Bilanz- oder G</w:t>
      </w:r>
      <w:r w:rsidR="004E6F70">
        <w:rPr>
          <w:lang w:eastAsia="de-DE"/>
        </w:rPr>
        <w:t xml:space="preserve">ewinn </w:t>
      </w:r>
      <w:r>
        <w:rPr>
          <w:lang w:eastAsia="de-DE"/>
        </w:rPr>
        <w:t>u</w:t>
      </w:r>
      <w:r w:rsidR="004E6F70">
        <w:rPr>
          <w:lang w:eastAsia="de-DE"/>
        </w:rPr>
        <w:t xml:space="preserve">nd </w:t>
      </w:r>
      <w:r>
        <w:rPr>
          <w:lang w:eastAsia="de-DE"/>
        </w:rPr>
        <w:t>V</w:t>
      </w:r>
      <w:r w:rsidR="004E6F70">
        <w:rPr>
          <w:lang w:eastAsia="de-DE"/>
        </w:rPr>
        <w:t>erlust</w:t>
      </w:r>
      <w:r>
        <w:rPr>
          <w:lang w:eastAsia="de-DE"/>
        </w:rPr>
        <w:t>-Posten</w:t>
      </w:r>
      <w:r w:rsidR="00712F2E">
        <w:rPr>
          <w:lang w:eastAsia="de-DE"/>
        </w:rPr>
        <w:t>.</w:t>
      </w:r>
    </w:p>
    <w:p w14:paraId="6FC2FD31" w14:textId="5228E1EA" w:rsidR="0009711E" w:rsidRDefault="001E7C5F" w:rsidP="006B1E19">
      <w:pPr>
        <w:pStyle w:val="Listenabsatz"/>
        <w:numPr>
          <w:ilvl w:val="0"/>
          <w:numId w:val="4"/>
        </w:numPr>
        <w:rPr>
          <w:lang w:eastAsia="de-DE"/>
        </w:rPr>
      </w:pPr>
      <w:r>
        <w:rPr>
          <w:lang w:eastAsia="de-DE"/>
        </w:rPr>
        <w:t>Source</w:t>
      </w:r>
      <w:r w:rsidR="0009711E">
        <w:rPr>
          <w:lang w:eastAsia="de-DE"/>
        </w:rPr>
        <w:t>liste (</w:t>
      </w:r>
      <w:r w:rsidR="00291EC7">
        <w:rPr>
          <w:lang w:eastAsia="de-DE"/>
        </w:rPr>
        <w:t>„</w:t>
      </w:r>
      <w:r w:rsidR="0009711E">
        <w:rPr>
          <w:lang w:eastAsia="de-DE"/>
        </w:rPr>
        <w:t>Source Listing</w:t>
      </w:r>
      <w:r w:rsidR="00291EC7">
        <w:rPr>
          <w:lang w:eastAsia="de-DE"/>
        </w:rPr>
        <w:t>“</w:t>
      </w:r>
      <w:r w:rsidR="0009711E">
        <w:rPr>
          <w:lang w:eastAsia="de-DE"/>
        </w:rPr>
        <w:t>):</w:t>
      </w:r>
      <w:r w:rsidR="005F6179">
        <w:rPr>
          <w:lang w:eastAsia="de-DE"/>
        </w:rPr>
        <w:t xml:space="preserve"> Enthält eine Zuordnung von </w:t>
      </w:r>
      <w:r w:rsidR="006856DE">
        <w:rPr>
          <w:lang w:eastAsia="de-DE"/>
        </w:rPr>
        <w:t>„Sources</w:t>
      </w:r>
      <w:r w:rsidR="004E6F70">
        <w:rPr>
          <w:lang w:eastAsia="de-DE"/>
        </w:rPr>
        <w:t>“</w:t>
      </w:r>
      <w:r w:rsidR="006856DE">
        <w:rPr>
          <w:lang w:eastAsia="de-DE"/>
        </w:rPr>
        <w:t xml:space="preserve"> zu B</w:t>
      </w:r>
      <w:r w:rsidR="005F6179">
        <w:rPr>
          <w:lang w:eastAsia="de-DE"/>
        </w:rPr>
        <w:t xml:space="preserve">eschreibungen und </w:t>
      </w:r>
      <w:r w:rsidR="006856DE">
        <w:rPr>
          <w:lang w:eastAsia="de-DE"/>
        </w:rPr>
        <w:t>G</w:t>
      </w:r>
      <w:r w:rsidR="005E5BB4">
        <w:rPr>
          <w:lang w:eastAsia="de-DE"/>
        </w:rPr>
        <w:t>ruppen</w:t>
      </w:r>
      <w:r w:rsidR="0009711E">
        <w:rPr>
          <w:lang w:eastAsia="de-DE"/>
        </w:rPr>
        <w:t>.</w:t>
      </w:r>
    </w:p>
    <w:p w14:paraId="26783132" w14:textId="4DE635E9" w:rsidR="0009711E" w:rsidRDefault="0009711E" w:rsidP="006B1E19">
      <w:pPr>
        <w:pStyle w:val="Listenabsatz"/>
        <w:numPr>
          <w:ilvl w:val="0"/>
          <w:numId w:val="4"/>
        </w:numPr>
        <w:rPr>
          <w:lang w:eastAsia="de-DE"/>
        </w:rPr>
      </w:pPr>
      <w:r>
        <w:rPr>
          <w:lang w:eastAsia="de-DE"/>
        </w:rPr>
        <w:t>Benutzerliste (</w:t>
      </w:r>
      <w:r w:rsidR="001802C4">
        <w:rPr>
          <w:lang w:eastAsia="de-DE"/>
        </w:rPr>
        <w:t>„</w:t>
      </w:r>
      <w:r>
        <w:rPr>
          <w:lang w:eastAsia="de-DE"/>
        </w:rPr>
        <w:t>User Listing</w:t>
      </w:r>
      <w:r w:rsidR="001802C4">
        <w:rPr>
          <w:lang w:eastAsia="de-DE"/>
        </w:rPr>
        <w:t>“</w:t>
      </w:r>
      <w:r>
        <w:rPr>
          <w:lang w:eastAsia="de-DE"/>
        </w:rPr>
        <w:t xml:space="preserve">): Enthält eine Zuordnung verschiedener Systembenutzer zu </w:t>
      </w:r>
      <w:r w:rsidR="006856DE">
        <w:rPr>
          <w:lang w:eastAsia="de-DE"/>
        </w:rPr>
        <w:t>N</w:t>
      </w:r>
      <w:r>
        <w:rPr>
          <w:lang w:eastAsia="de-DE"/>
        </w:rPr>
        <w:t>amen und Departments.</w:t>
      </w:r>
    </w:p>
    <w:p w14:paraId="1EC20762" w14:textId="5120BB41" w:rsidR="00C42FAE" w:rsidRDefault="00C42FAE" w:rsidP="0009711E">
      <w:pPr>
        <w:rPr>
          <w:lang w:eastAsia="de-DE"/>
        </w:rPr>
      </w:pPr>
    </w:p>
    <w:p w14:paraId="1E0AEC9D" w14:textId="17B76D1C" w:rsidR="00712F2E" w:rsidRDefault="00712F2E" w:rsidP="00712F2E">
      <w:pPr>
        <w:pStyle w:val="berschrift2"/>
        <w:rPr>
          <w:lang w:eastAsia="de-DE"/>
        </w:rPr>
      </w:pPr>
      <w:bookmarkStart w:id="32" w:name="_Toc43651145"/>
      <w:r>
        <w:rPr>
          <w:lang w:eastAsia="de-DE"/>
        </w:rPr>
        <w:t>Bemerkungen zur Vollständigkeit der Daten</w:t>
      </w:r>
      <w:r w:rsidR="00C42FAE">
        <w:rPr>
          <w:lang w:eastAsia="de-DE"/>
        </w:rPr>
        <w:t>basis</w:t>
      </w:r>
      <w:bookmarkEnd w:id="32"/>
    </w:p>
    <w:p w14:paraId="29267B87" w14:textId="41F952D9" w:rsidR="001802C4" w:rsidRDefault="006F5B32" w:rsidP="00C42FAE">
      <w:pPr>
        <w:rPr>
          <w:lang w:eastAsia="de-DE"/>
        </w:rPr>
      </w:pPr>
      <w:r>
        <w:rPr>
          <w:lang w:eastAsia="de-DE"/>
        </w:rPr>
        <w:t>Das Buchungsjournal</w:t>
      </w:r>
      <w:r w:rsidR="00E11BF3">
        <w:rPr>
          <w:lang w:eastAsia="de-DE"/>
        </w:rPr>
        <w:t xml:space="preserve"> für die zu prüfende Periode</w:t>
      </w:r>
      <w:r>
        <w:rPr>
          <w:lang w:eastAsia="de-DE"/>
        </w:rPr>
        <w:t xml:space="preserve"> enthält in Bezug auf die meisten Variablen vollständige Angaben. Insbesondere enthalten die Spalten zum </w:t>
      </w:r>
      <w:r w:rsidR="001074C8">
        <w:rPr>
          <w:lang w:eastAsia="de-DE"/>
        </w:rPr>
        <w:t>„</w:t>
      </w:r>
      <w:r>
        <w:rPr>
          <w:lang w:eastAsia="de-DE"/>
        </w:rPr>
        <w:t>funktionalen Betrag</w:t>
      </w:r>
      <w:r w:rsidR="001074C8">
        <w:rPr>
          <w:lang w:eastAsia="de-DE"/>
        </w:rPr>
        <w:t>“</w:t>
      </w:r>
      <w:r>
        <w:rPr>
          <w:lang w:eastAsia="de-DE"/>
        </w:rPr>
        <w:t xml:space="preserve"> („Functional Amount“) und der Benutzer-ID (</w:t>
      </w:r>
      <w:r w:rsidR="00E11BF3">
        <w:rPr>
          <w:lang w:eastAsia="de-DE"/>
        </w:rPr>
        <w:t>„</w:t>
      </w:r>
      <w:r>
        <w:rPr>
          <w:lang w:eastAsia="de-DE"/>
        </w:rPr>
        <w:t>Preparer ID</w:t>
      </w:r>
      <w:r w:rsidR="00E11BF3">
        <w:rPr>
          <w:lang w:eastAsia="de-DE"/>
        </w:rPr>
        <w:t>“</w:t>
      </w:r>
      <w:r>
        <w:rPr>
          <w:lang w:eastAsia="de-DE"/>
        </w:rPr>
        <w:t>) keine fehlende</w:t>
      </w:r>
      <w:r w:rsidR="001074C8">
        <w:rPr>
          <w:lang w:eastAsia="de-DE"/>
        </w:rPr>
        <w:t>n</w:t>
      </w:r>
      <w:r>
        <w:rPr>
          <w:lang w:eastAsia="de-DE"/>
        </w:rPr>
        <w:t xml:space="preserve"> Werte.</w:t>
      </w:r>
      <w:r w:rsidR="007F2802">
        <w:rPr>
          <w:lang w:eastAsia="de-DE"/>
        </w:rPr>
        <w:t xml:space="preserve"> </w:t>
      </w:r>
      <w:r w:rsidR="00E11BF3">
        <w:rPr>
          <w:lang w:eastAsia="de-DE"/>
        </w:rPr>
        <w:t xml:space="preserve">Problematisch sind die fehlenden Werte in Bezug auf die Variable </w:t>
      </w:r>
      <w:r w:rsidR="00533986">
        <w:rPr>
          <w:lang w:eastAsia="de-DE"/>
        </w:rPr>
        <w:t>„</w:t>
      </w:r>
      <w:r w:rsidR="005A7001">
        <w:rPr>
          <w:lang w:eastAsia="de-DE"/>
        </w:rPr>
        <w:t>JE Line Descri</w:t>
      </w:r>
      <w:r w:rsidR="00533986">
        <w:rPr>
          <w:lang w:eastAsia="de-DE"/>
        </w:rPr>
        <w:t>ption“: Diese Variable enthält</w:t>
      </w:r>
      <w:r w:rsidR="005A7001">
        <w:rPr>
          <w:lang w:eastAsia="de-DE"/>
        </w:rPr>
        <w:t xml:space="preserve"> anstatt des Buchungstexts (Beschreibung der Buchung)</w:t>
      </w:r>
      <w:r w:rsidR="00533986">
        <w:rPr>
          <w:lang w:eastAsia="de-DE"/>
        </w:rPr>
        <w:t xml:space="preserve"> ausschließlich Platzhalter oder fehlende Werte</w:t>
      </w:r>
      <w:r w:rsidR="005A7001">
        <w:rPr>
          <w:lang w:eastAsia="de-DE"/>
        </w:rPr>
        <w:t xml:space="preserve">. Das </w:t>
      </w:r>
      <w:r w:rsidR="00C55466">
        <w:rPr>
          <w:lang w:eastAsia="de-DE"/>
        </w:rPr>
        <w:t>schränkt</w:t>
      </w:r>
      <w:r w:rsidR="005A7001">
        <w:rPr>
          <w:lang w:eastAsia="de-DE"/>
        </w:rPr>
        <w:t xml:space="preserve"> die Prüfbarkeit der Daten ein, da der Buchungstext unte</w:t>
      </w:r>
      <w:r w:rsidR="00676A1B">
        <w:rPr>
          <w:lang w:eastAsia="de-DE"/>
        </w:rPr>
        <w:t>r Umständen Rückschlüsse auf den</w:t>
      </w:r>
      <w:r w:rsidR="005A7001">
        <w:rPr>
          <w:lang w:eastAsia="de-DE"/>
        </w:rPr>
        <w:t xml:space="preserve"> Inhalt der jeweiligen Buchung geben kann.</w:t>
      </w:r>
      <w:r w:rsidR="00C55466">
        <w:rPr>
          <w:lang w:eastAsia="de-DE"/>
        </w:rPr>
        <w:t xml:space="preserve"> Des Weiteren ist anzumerken, dass die Uhrzeit der </w:t>
      </w:r>
      <w:r w:rsidR="00C55466">
        <w:rPr>
          <w:lang w:eastAsia="de-DE"/>
        </w:rPr>
        <w:lastRenderedPageBreak/>
        <w:t>Buchung beziehungswe</w:t>
      </w:r>
      <w:r w:rsidR="009B60AC">
        <w:rPr>
          <w:lang w:eastAsia="de-DE"/>
        </w:rPr>
        <w:t>ise Erfassung</w:t>
      </w:r>
      <w:r w:rsidR="001074C8">
        <w:rPr>
          <w:lang w:eastAsia="de-DE"/>
        </w:rPr>
        <w:t xml:space="preserve"> nicht</w:t>
      </w:r>
      <w:r w:rsidR="009B60AC">
        <w:rPr>
          <w:lang w:eastAsia="de-DE"/>
        </w:rPr>
        <w:t xml:space="preserve"> zur Verfügung gestellt wurde</w:t>
      </w:r>
      <w:r w:rsidR="00C55466">
        <w:rPr>
          <w:lang w:eastAsia="de-DE"/>
        </w:rPr>
        <w:t>,</w:t>
      </w:r>
      <w:r w:rsidR="009B60AC">
        <w:rPr>
          <w:lang w:eastAsia="de-DE"/>
        </w:rPr>
        <w:t xml:space="preserve"> was eine weitere Limitation </w:t>
      </w:r>
      <w:r w:rsidR="00F11AA8">
        <w:rPr>
          <w:lang w:eastAsia="de-DE"/>
        </w:rPr>
        <w:t>bezüglich der</w:t>
      </w:r>
      <w:r w:rsidR="00C55466">
        <w:rPr>
          <w:lang w:eastAsia="de-DE"/>
        </w:rPr>
        <w:t xml:space="preserve"> Prüfbarkeit darstellt (die Buchungszeit könnte beispielsweise genutzt werden, um </w:t>
      </w:r>
      <w:r w:rsidR="00676A1B">
        <w:rPr>
          <w:lang w:eastAsia="de-DE"/>
        </w:rPr>
        <w:t>Buchungen</w:t>
      </w:r>
      <w:r w:rsidR="003F0ACF">
        <w:rPr>
          <w:rStyle w:val="Funotenzeichen"/>
          <w:lang w:eastAsia="de-DE"/>
        </w:rPr>
        <w:footnoteReference w:id="1"/>
      </w:r>
      <w:r w:rsidR="00676A1B">
        <w:rPr>
          <w:lang w:eastAsia="de-DE"/>
        </w:rPr>
        <w:t xml:space="preserve"> außerhalb der Geschäftszeiten zu identifizieren).</w:t>
      </w:r>
      <w:r w:rsidR="00F11AA8">
        <w:rPr>
          <w:lang w:eastAsia="de-DE"/>
        </w:rPr>
        <w:t xml:space="preserve"> </w:t>
      </w:r>
      <w:r w:rsidR="001074C8">
        <w:rPr>
          <w:lang w:eastAsia="de-DE"/>
        </w:rPr>
        <w:t>Darüber hinaus</w:t>
      </w:r>
      <w:r w:rsidR="00EE2BD9">
        <w:rPr>
          <w:lang w:eastAsia="de-DE"/>
        </w:rPr>
        <w:t xml:space="preserve"> enthält der Kontenplan</w:t>
      </w:r>
      <w:r w:rsidR="006A280C">
        <w:rPr>
          <w:lang w:eastAsia="de-DE"/>
        </w:rPr>
        <w:t xml:space="preserve"> 15.1% fehlende Werte in Bezug auf den Kontonamen und die Kontoklassen, so dass eine nähere Beschreibung</w:t>
      </w:r>
      <w:r w:rsidR="00F11AA8">
        <w:rPr>
          <w:lang w:eastAsia="de-DE"/>
        </w:rPr>
        <w:t xml:space="preserve"> und Eingliederung für </w:t>
      </w:r>
      <w:r w:rsidR="006A280C">
        <w:rPr>
          <w:lang w:eastAsia="de-DE"/>
        </w:rPr>
        <w:t>diese Konten fehlt.</w:t>
      </w:r>
      <w:r w:rsidR="00F11AA8">
        <w:rPr>
          <w:lang w:eastAsia="de-DE"/>
        </w:rPr>
        <w:t xml:space="preserve"> </w:t>
      </w:r>
      <w:r w:rsidR="001E7C5F">
        <w:rPr>
          <w:lang w:eastAsia="de-DE"/>
        </w:rPr>
        <w:t>Die Source</w:t>
      </w:r>
      <w:r w:rsidR="001074C8">
        <w:rPr>
          <w:lang w:eastAsia="de-DE"/>
        </w:rPr>
        <w:t xml:space="preserve">liste blieb im Rahmen der Analyse weitestgehend unberücksichtigt, </w:t>
      </w:r>
      <w:r w:rsidR="00572D5D">
        <w:rPr>
          <w:lang w:eastAsia="de-DE"/>
        </w:rPr>
        <w:t>da diese eine</w:t>
      </w:r>
      <w:r w:rsidR="00DD284D">
        <w:rPr>
          <w:lang w:eastAsia="de-DE"/>
        </w:rPr>
        <w:t xml:space="preserve"> hohe Anzahl von Platzhalter</w:t>
      </w:r>
      <w:r w:rsidR="009B60AC">
        <w:rPr>
          <w:lang w:eastAsia="de-DE"/>
        </w:rPr>
        <w:t>n (bis zu 74.</w:t>
      </w:r>
      <w:r w:rsidR="00DD284D">
        <w:rPr>
          <w:lang w:eastAsia="de-DE"/>
        </w:rPr>
        <w:t>4%) anstelle von aussagekräftigen Beschreibungen enthält.</w:t>
      </w:r>
      <w:r w:rsidR="00F11AA8">
        <w:rPr>
          <w:lang w:eastAsia="de-DE"/>
        </w:rPr>
        <w:t xml:space="preserve"> </w:t>
      </w:r>
      <w:r w:rsidR="009B60AC">
        <w:rPr>
          <w:lang w:eastAsia="de-DE"/>
        </w:rPr>
        <w:t xml:space="preserve">In der </w:t>
      </w:r>
      <w:r w:rsidR="00F11AA8">
        <w:rPr>
          <w:lang w:eastAsia="de-DE"/>
        </w:rPr>
        <w:t>Benutzerliste sind Rolle und Titel des jeweiligen Mitarbeiters</w:t>
      </w:r>
      <w:r w:rsidR="009B60AC">
        <w:rPr>
          <w:lang w:eastAsia="de-DE"/>
        </w:rPr>
        <w:t xml:space="preserve"> nicht enthalten</w:t>
      </w:r>
      <w:r w:rsidR="00F11AA8">
        <w:rPr>
          <w:lang w:eastAsia="de-DE"/>
        </w:rPr>
        <w:t>. Diese Variablen könnten im Rahmen der Prüfung ebenfalls wertvolle Rückschlüsse erlauben. Die Daten der</w:t>
      </w:r>
      <w:r w:rsidR="00572D5D">
        <w:rPr>
          <w:lang w:eastAsia="de-DE"/>
        </w:rPr>
        <w:t xml:space="preserve"> zu</w:t>
      </w:r>
      <w:r w:rsidR="00F11AA8">
        <w:rPr>
          <w:lang w:eastAsia="de-DE"/>
        </w:rPr>
        <w:t>r</w:t>
      </w:r>
      <w:r w:rsidR="00572D5D">
        <w:rPr>
          <w:lang w:eastAsia="de-DE"/>
        </w:rPr>
        <w:t xml:space="preserve"> Verfügung gestellten Saldenlisten sind</w:t>
      </w:r>
      <w:r w:rsidR="00F11AA8">
        <w:rPr>
          <w:lang w:eastAsia="de-DE"/>
        </w:rPr>
        <w:t xml:space="preserve"> so</w:t>
      </w:r>
      <w:r w:rsidR="00572D5D">
        <w:rPr>
          <w:lang w:eastAsia="de-DE"/>
        </w:rPr>
        <w:t xml:space="preserve"> weit vollständig.</w:t>
      </w:r>
    </w:p>
    <w:p w14:paraId="5D41E223" w14:textId="77777777" w:rsidR="005F3B74" w:rsidRDefault="005F3B74" w:rsidP="00C42FAE">
      <w:pPr>
        <w:rPr>
          <w:lang w:eastAsia="de-DE"/>
        </w:rPr>
      </w:pPr>
    </w:p>
    <w:p w14:paraId="17230B32" w14:textId="70786CE8" w:rsidR="008E5E76" w:rsidRDefault="001802C4" w:rsidP="00C42FAE">
      <w:pPr>
        <w:rPr>
          <w:lang w:eastAsia="de-DE"/>
        </w:rPr>
      </w:pPr>
      <w:r>
        <w:rPr>
          <w:lang w:eastAsia="de-DE"/>
        </w:rPr>
        <w:t>Zusammenfassend sind die zu Verfügung gestellt Daten weitgehend vollständig – allerdings schränken einige fehlende Werte in den verschiedenen Datensätze</w:t>
      </w:r>
      <w:r w:rsidR="009D3625">
        <w:rPr>
          <w:lang w:eastAsia="de-DE"/>
        </w:rPr>
        <w:t>n</w:t>
      </w:r>
      <w:r>
        <w:rPr>
          <w:lang w:eastAsia="de-DE"/>
        </w:rPr>
        <w:t xml:space="preserve"> die Prüfbarkeit ein.</w:t>
      </w:r>
    </w:p>
    <w:p w14:paraId="2E304317" w14:textId="77777777" w:rsidR="008E5E76" w:rsidRDefault="008E5E76" w:rsidP="00C42FAE">
      <w:pPr>
        <w:rPr>
          <w:lang w:eastAsia="de-DE"/>
        </w:rPr>
      </w:pPr>
    </w:p>
    <w:p w14:paraId="1060ED60" w14:textId="12EBC027" w:rsidR="00C42FAE" w:rsidRDefault="00C42FAE" w:rsidP="00C42FAE">
      <w:pPr>
        <w:pStyle w:val="berschrift2"/>
        <w:rPr>
          <w:lang w:eastAsia="de-DE"/>
        </w:rPr>
      </w:pPr>
      <w:bookmarkStart w:id="33" w:name="_Toc43651146"/>
      <w:r>
        <w:rPr>
          <w:lang w:eastAsia="de-DE"/>
        </w:rPr>
        <w:t>Grundlegende Überprüfung der Datenintegrität</w:t>
      </w:r>
      <w:bookmarkEnd w:id="33"/>
    </w:p>
    <w:p w14:paraId="535B4213" w14:textId="67E8DB09" w:rsidR="006F5B32" w:rsidRDefault="00A436D7" w:rsidP="00C42FAE">
      <w:pPr>
        <w:rPr>
          <w:lang w:eastAsia="de-DE"/>
        </w:rPr>
      </w:pPr>
      <w:r>
        <w:rPr>
          <w:lang w:eastAsia="de-DE"/>
        </w:rPr>
        <w:t>Zunächst wurde überprüft, ob die Summe aller funktionalen Beträge für das Jahr 2014 0 entspricht. Dieses Integritätskriterium konnte bestätigt werden. Auch die Summen innerhalb jedes Journaleintrags (Summe der Buchungszeilen pro Journaleintrag) entsprechen jeweils</w:t>
      </w:r>
      <w:r w:rsidR="0039640B">
        <w:rPr>
          <w:lang w:eastAsia="de-DE"/>
        </w:rPr>
        <w:t xml:space="preserve"> 0</w:t>
      </w:r>
      <w:r>
        <w:rPr>
          <w:lang w:eastAsia="de-DE"/>
        </w:rPr>
        <w:t>, so dass auch dieses Kriterium erfüllt ist. Darüber hinaus wurde geprüft, ob die</w:t>
      </w:r>
      <w:r w:rsidR="0057291C">
        <w:rPr>
          <w:lang w:eastAsia="de-DE"/>
        </w:rPr>
        <w:t xml:space="preserve"> jeweiligen</w:t>
      </w:r>
      <w:r>
        <w:rPr>
          <w:lang w:eastAsia="de-DE"/>
        </w:rPr>
        <w:t xml:space="preserve"> Anfangs- und Endsalden pro Kon</w:t>
      </w:r>
      <w:r w:rsidR="0057291C">
        <w:rPr>
          <w:lang w:eastAsia="de-DE"/>
        </w:rPr>
        <w:t xml:space="preserve">to zwischen dem Buchungsjournal und der Saldenliste überstimmen. Auch das konnte für alle Konten bestätigt werden. Allerdings zeigte eine weitere Prüfung, dass die </w:t>
      </w:r>
      <w:r w:rsidR="0057291C" w:rsidRPr="0057291C">
        <w:rPr>
          <w:b/>
          <w:lang w:eastAsia="de-DE"/>
        </w:rPr>
        <w:t>Zeilennummern in Bezug auf die jeweiligen Journaleinträge nicht immer lückenlos</w:t>
      </w:r>
      <w:r w:rsidR="0057291C">
        <w:rPr>
          <w:lang w:eastAsia="de-DE"/>
        </w:rPr>
        <w:t xml:space="preserve"> sind. Es gibt zumindest 9 Journaleinträge, die nicht lückenlos sind.</w:t>
      </w:r>
      <w:r w:rsidR="00A060B7">
        <w:rPr>
          <w:lang w:eastAsia="de-DE"/>
        </w:rPr>
        <w:t xml:space="preserve"> Diese</w:t>
      </w:r>
      <w:r w:rsidR="003F75FE">
        <w:rPr>
          <w:lang w:eastAsia="de-DE"/>
        </w:rPr>
        <w:t xml:space="preserve"> Journaleinträge sind in </w:t>
      </w:r>
      <w:r w:rsidR="00212BD5">
        <w:rPr>
          <w:lang w:eastAsia="de-DE"/>
        </w:rPr>
        <w:fldChar w:fldCharType="begin"/>
      </w:r>
      <w:r w:rsidR="00212BD5">
        <w:rPr>
          <w:lang w:eastAsia="de-DE"/>
        </w:rPr>
        <w:instrText xml:space="preserve"> REF _Ref43237538 \h </w:instrText>
      </w:r>
      <w:r w:rsidR="00212BD5">
        <w:rPr>
          <w:lang w:eastAsia="de-DE"/>
        </w:rPr>
      </w:r>
      <w:r w:rsidR="00212BD5">
        <w:rPr>
          <w:lang w:eastAsia="de-DE"/>
        </w:rPr>
        <w:fldChar w:fldCharType="separate"/>
      </w:r>
      <w:r w:rsidR="001C1579">
        <w:t xml:space="preserve">Tabelle </w:t>
      </w:r>
      <w:r w:rsidR="001C1579">
        <w:rPr>
          <w:noProof/>
        </w:rPr>
        <w:t>1</w:t>
      </w:r>
      <w:r w:rsidR="00212BD5">
        <w:rPr>
          <w:lang w:eastAsia="de-DE"/>
        </w:rPr>
        <w:fldChar w:fldCharType="end"/>
      </w:r>
      <w:r w:rsidR="00212BD5">
        <w:rPr>
          <w:lang w:eastAsia="de-DE"/>
        </w:rPr>
        <w:t xml:space="preserve"> </w:t>
      </w:r>
      <w:r w:rsidR="00A060B7">
        <w:rPr>
          <w:lang w:eastAsia="de-DE"/>
        </w:rPr>
        <w:t>näher beschrieben.</w:t>
      </w:r>
    </w:p>
    <w:p w14:paraId="546A898A" w14:textId="77777777" w:rsidR="006F5B32" w:rsidRDefault="006F5B32" w:rsidP="00C42FAE">
      <w:pPr>
        <w:rPr>
          <w:lang w:eastAsia="de-DE"/>
        </w:rPr>
      </w:pPr>
    </w:p>
    <w:p w14:paraId="4105E9FC" w14:textId="4D87BC0F" w:rsidR="00AD78F6" w:rsidRDefault="00203017" w:rsidP="00203017">
      <w:pPr>
        <w:pStyle w:val="Beschriftung"/>
        <w:rPr>
          <w:lang w:eastAsia="de-DE"/>
        </w:rPr>
      </w:pPr>
      <w:bookmarkStart w:id="34" w:name="_Ref43237538"/>
      <w:bookmarkStart w:id="35" w:name="_Toc43650221"/>
      <w:r>
        <w:t xml:space="preserve">Tabelle </w:t>
      </w:r>
      <w:r>
        <w:fldChar w:fldCharType="begin"/>
      </w:r>
      <w:r>
        <w:instrText xml:space="preserve"> SEQ Tabelle \* ARABIC </w:instrText>
      </w:r>
      <w:r>
        <w:fldChar w:fldCharType="separate"/>
      </w:r>
      <w:r w:rsidR="001C1579">
        <w:rPr>
          <w:noProof/>
        </w:rPr>
        <w:t>1</w:t>
      </w:r>
      <w:r>
        <w:fldChar w:fldCharType="end"/>
      </w:r>
      <w:bookmarkEnd w:id="34"/>
      <w:r w:rsidR="000B5640">
        <w:t>. Buchungseinträge mit unvollständigen Zeilennummern.</w:t>
      </w:r>
      <w:bookmarkEnd w:id="35"/>
    </w:p>
    <w:tbl>
      <w:tblPr>
        <w:tblW w:w="8753" w:type="dxa"/>
        <w:tblInd w:w="100" w:type="dxa"/>
        <w:tblLayout w:type="fixed"/>
        <w:tblCellMar>
          <w:left w:w="100" w:type="dxa"/>
          <w:right w:w="100" w:type="dxa"/>
        </w:tblCellMar>
        <w:tblLook w:val="04A0" w:firstRow="1" w:lastRow="0" w:firstColumn="1" w:lastColumn="0" w:noHBand="0" w:noVBand="1"/>
      </w:tblPr>
      <w:tblGrid>
        <w:gridCol w:w="3275"/>
        <w:gridCol w:w="2739"/>
        <w:gridCol w:w="2739"/>
      </w:tblGrid>
      <w:tr w:rsidR="003F75FE" w14:paraId="0FE320CD" w14:textId="77777777" w:rsidTr="003F75FE">
        <w:trPr>
          <w:trHeight w:val="341"/>
        </w:trPr>
        <w:tc>
          <w:tcPr>
            <w:tcW w:w="3275" w:type="dxa"/>
            <w:tcBorders>
              <w:top w:val="single" w:sz="4" w:space="0" w:color="auto"/>
              <w:left w:val="nil"/>
              <w:bottom w:val="single" w:sz="4" w:space="0" w:color="auto"/>
              <w:right w:val="nil"/>
            </w:tcBorders>
            <w:shd w:val="clear" w:color="auto" w:fill="auto"/>
            <w:vAlign w:val="center"/>
          </w:tcPr>
          <w:p w14:paraId="7163F1B6" w14:textId="09A126F9" w:rsidR="003F75FE" w:rsidRDefault="003F75FE" w:rsidP="00710D97">
            <w:pPr>
              <w:widowControl w:val="0"/>
              <w:autoSpaceDE w:val="0"/>
              <w:autoSpaceDN w:val="0"/>
              <w:adjustRightInd w:val="0"/>
              <w:spacing w:line="240" w:lineRule="auto"/>
              <w:rPr>
                <w:rFonts w:cs="Arial"/>
                <w:b/>
                <w:szCs w:val="20"/>
                <w:lang w:val="de-AT"/>
              </w:rPr>
            </w:pPr>
            <w:r>
              <w:rPr>
                <w:rFonts w:cs="Arial"/>
                <w:b/>
                <w:szCs w:val="20"/>
                <w:lang w:val="de-AT"/>
              </w:rPr>
              <w:t>JE-Nummer</w:t>
            </w:r>
          </w:p>
        </w:tc>
        <w:tc>
          <w:tcPr>
            <w:tcW w:w="2739" w:type="dxa"/>
            <w:tcBorders>
              <w:top w:val="single" w:sz="4" w:space="0" w:color="auto"/>
              <w:left w:val="nil"/>
              <w:bottom w:val="single" w:sz="4" w:space="0" w:color="auto"/>
              <w:right w:val="nil"/>
            </w:tcBorders>
          </w:tcPr>
          <w:p w14:paraId="2C201BE9" w14:textId="397871B8" w:rsidR="003F75FE" w:rsidRDefault="003F75FE" w:rsidP="00710D97">
            <w:pPr>
              <w:widowControl w:val="0"/>
              <w:autoSpaceDE w:val="0"/>
              <w:autoSpaceDN w:val="0"/>
              <w:adjustRightInd w:val="0"/>
              <w:spacing w:line="240" w:lineRule="auto"/>
              <w:jc w:val="center"/>
              <w:rPr>
                <w:rFonts w:cs="Arial"/>
                <w:b/>
                <w:szCs w:val="20"/>
                <w:lang w:val="de-AT"/>
              </w:rPr>
            </w:pPr>
            <w:r>
              <w:rPr>
                <w:rFonts w:cs="Arial"/>
                <w:b/>
                <w:szCs w:val="20"/>
                <w:lang w:val="de-AT"/>
              </w:rPr>
              <w:t>Tatsächliche Anzahl an Zeilen</w:t>
            </w:r>
          </w:p>
        </w:tc>
        <w:tc>
          <w:tcPr>
            <w:tcW w:w="2739" w:type="dxa"/>
            <w:tcBorders>
              <w:top w:val="single" w:sz="4" w:space="0" w:color="auto"/>
              <w:left w:val="nil"/>
              <w:bottom w:val="single" w:sz="4" w:space="0" w:color="auto"/>
              <w:right w:val="nil"/>
            </w:tcBorders>
            <w:shd w:val="clear" w:color="auto" w:fill="auto"/>
            <w:vAlign w:val="center"/>
            <w:hideMark/>
          </w:tcPr>
          <w:p w14:paraId="223CC1CA" w14:textId="48C79807" w:rsidR="003F75FE" w:rsidRDefault="003F75FE" w:rsidP="00710D97">
            <w:pPr>
              <w:widowControl w:val="0"/>
              <w:autoSpaceDE w:val="0"/>
              <w:autoSpaceDN w:val="0"/>
              <w:adjustRightInd w:val="0"/>
              <w:spacing w:line="240" w:lineRule="auto"/>
              <w:jc w:val="center"/>
              <w:rPr>
                <w:rFonts w:cs="Arial"/>
                <w:b/>
                <w:szCs w:val="20"/>
                <w:lang w:val="de-AT"/>
              </w:rPr>
            </w:pPr>
            <w:r>
              <w:rPr>
                <w:rFonts w:cs="Arial"/>
                <w:b/>
                <w:szCs w:val="20"/>
                <w:lang w:val="de-AT"/>
              </w:rPr>
              <w:t>Erwartete Anzahl an Zeilen</w:t>
            </w:r>
          </w:p>
        </w:tc>
      </w:tr>
      <w:tr w:rsidR="0024537D" w14:paraId="0EDDD8E4"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11804F56" w14:textId="5DC2A3DA"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0001-2400008088        </w:t>
            </w:r>
          </w:p>
        </w:tc>
        <w:tc>
          <w:tcPr>
            <w:tcW w:w="2739" w:type="dxa"/>
            <w:tcBorders>
              <w:top w:val="single" w:sz="4" w:space="0" w:color="auto"/>
              <w:left w:val="nil"/>
              <w:bottom w:val="single" w:sz="4" w:space="0" w:color="auto"/>
              <w:right w:val="nil"/>
            </w:tcBorders>
          </w:tcPr>
          <w:p w14:paraId="027060A6" w14:textId="2CBD2C76"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2C3881F2" w14:textId="25AF58D2"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8</w:t>
            </w:r>
          </w:p>
        </w:tc>
      </w:tr>
      <w:tr w:rsidR="0024537D" w14:paraId="53FE0F5E"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031CDF41" w14:textId="3E3AD866"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2014-0001-2400013762 </w:t>
            </w:r>
          </w:p>
        </w:tc>
        <w:tc>
          <w:tcPr>
            <w:tcW w:w="2739" w:type="dxa"/>
            <w:tcBorders>
              <w:top w:val="single" w:sz="4" w:space="0" w:color="auto"/>
              <w:left w:val="nil"/>
              <w:bottom w:val="single" w:sz="4" w:space="0" w:color="auto"/>
              <w:right w:val="nil"/>
            </w:tcBorders>
          </w:tcPr>
          <w:p w14:paraId="05AD7D62" w14:textId="61542BFA"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6BAFD7FE" w14:textId="46863516"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8</w:t>
            </w:r>
          </w:p>
        </w:tc>
      </w:tr>
      <w:tr w:rsidR="0024537D" w14:paraId="13E3C87E"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1896845E" w14:textId="661FD107"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2014-0001-</w:t>
            </w:r>
            <w:r>
              <w:rPr>
                <w:lang w:eastAsia="de-DE"/>
              </w:rPr>
              <w:t>4200036317</w:t>
            </w:r>
          </w:p>
        </w:tc>
        <w:tc>
          <w:tcPr>
            <w:tcW w:w="2739" w:type="dxa"/>
            <w:tcBorders>
              <w:top w:val="single" w:sz="4" w:space="0" w:color="auto"/>
              <w:left w:val="nil"/>
              <w:bottom w:val="single" w:sz="4" w:space="0" w:color="auto"/>
              <w:right w:val="nil"/>
            </w:tcBorders>
          </w:tcPr>
          <w:p w14:paraId="6160C68A" w14:textId="4094721A"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58AD8568" w14:textId="58AC47BF"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B3F07C0"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553C0431" w14:textId="050DF614"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2014-0001-</w:t>
            </w:r>
            <w:r>
              <w:rPr>
                <w:lang w:eastAsia="de-DE"/>
              </w:rPr>
              <w:t xml:space="preserve">4200036320      </w:t>
            </w:r>
          </w:p>
        </w:tc>
        <w:tc>
          <w:tcPr>
            <w:tcW w:w="2739" w:type="dxa"/>
            <w:tcBorders>
              <w:top w:val="single" w:sz="4" w:space="0" w:color="auto"/>
              <w:left w:val="nil"/>
              <w:bottom w:val="single" w:sz="4" w:space="0" w:color="auto"/>
              <w:right w:val="nil"/>
            </w:tcBorders>
          </w:tcPr>
          <w:p w14:paraId="7A79B6F2" w14:textId="16CD9A47"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A6C63D7" w14:textId="219B2A23"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60134D15"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64AC143" w14:textId="39CA6603"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0001-4200036323       </w:t>
            </w:r>
          </w:p>
        </w:tc>
        <w:tc>
          <w:tcPr>
            <w:tcW w:w="2739" w:type="dxa"/>
            <w:tcBorders>
              <w:top w:val="single" w:sz="4" w:space="0" w:color="auto"/>
              <w:left w:val="nil"/>
              <w:bottom w:val="single" w:sz="4" w:space="0" w:color="auto"/>
              <w:right w:val="nil"/>
            </w:tcBorders>
          </w:tcPr>
          <w:p w14:paraId="6CE5006D" w14:textId="40E658F9"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84E54AE" w14:textId="570CD02D"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41F41FD0"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7DFEAB8D" w14:textId="66F90E2C"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2014-0001-4200036332       </w:t>
            </w:r>
          </w:p>
        </w:tc>
        <w:tc>
          <w:tcPr>
            <w:tcW w:w="2739" w:type="dxa"/>
            <w:tcBorders>
              <w:top w:val="single" w:sz="4" w:space="0" w:color="auto"/>
              <w:left w:val="nil"/>
              <w:bottom w:val="single" w:sz="4" w:space="0" w:color="auto"/>
              <w:right w:val="nil"/>
            </w:tcBorders>
          </w:tcPr>
          <w:p w14:paraId="2E084C57" w14:textId="04E0B613"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0F6572DC" w14:textId="52530C54"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54E2A96"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59EAFCFD" w14:textId="25D86BC4"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2014-0001-4200039194       </w:t>
            </w:r>
          </w:p>
        </w:tc>
        <w:tc>
          <w:tcPr>
            <w:tcW w:w="2739" w:type="dxa"/>
            <w:tcBorders>
              <w:top w:val="single" w:sz="4" w:space="0" w:color="auto"/>
              <w:left w:val="nil"/>
              <w:bottom w:val="single" w:sz="4" w:space="0" w:color="auto"/>
              <w:right w:val="nil"/>
            </w:tcBorders>
          </w:tcPr>
          <w:p w14:paraId="26F85C1D" w14:textId="74875D0F"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20F29516" w14:textId="451C0742"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7</w:t>
            </w:r>
          </w:p>
        </w:tc>
      </w:tr>
      <w:tr w:rsidR="0024537D" w14:paraId="5F8C0AAA"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944D64F" w14:textId="7691D340"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2014-0001-4200046717       </w:t>
            </w:r>
          </w:p>
        </w:tc>
        <w:tc>
          <w:tcPr>
            <w:tcW w:w="2739" w:type="dxa"/>
            <w:tcBorders>
              <w:top w:val="single" w:sz="4" w:space="0" w:color="auto"/>
              <w:left w:val="nil"/>
              <w:bottom w:val="single" w:sz="4" w:space="0" w:color="auto"/>
              <w:right w:val="nil"/>
            </w:tcBorders>
          </w:tcPr>
          <w:p w14:paraId="20DE7309" w14:textId="1B40C265"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10EFEE0C" w14:textId="0C1CC43E"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1C163E5"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2BEC761" w14:textId="5BE62F78"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0001-4200050312       </w:t>
            </w:r>
          </w:p>
        </w:tc>
        <w:tc>
          <w:tcPr>
            <w:tcW w:w="2739" w:type="dxa"/>
            <w:tcBorders>
              <w:top w:val="single" w:sz="4" w:space="0" w:color="auto"/>
              <w:left w:val="nil"/>
              <w:bottom w:val="single" w:sz="4" w:space="0" w:color="auto"/>
              <w:right w:val="nil"/>
            </w:tcBorders>
          </w:tcPr>
          <w:p w14:paraId="5BF395E0" w14:textId="002AA5C8"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AC990B6" w14:textId="52EF433C"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bl>
    <w:p w14:paraId="415B94B0" w14:textId="6865CB1A" w:rsidR="003F75FE" w:rsidRDefault="003F75FE" w:rsidP="00C42FAE">
      <w:pPr>
        <w:rPr>
          <w:lang w:eastAsia="de-DE"/>
        </w:rPr>
      </w:pPr>
    </w:p>
    <w:p w14:paraId="721D8530" w14:textId="2DB68E57" w:rsidR="00C42FAE" w:rsidRDefault="00A40520" w:rsidP="00C42FAE">
      <w:pPr>
        <w:rPr>
          <w:lang w:eastAsia="de-DE"/>
        </w:rPr>
      </w:pPr>
      <w:r>
        <w:rPr>
          <w:lang w:eastAsia="de-DE"/>
        </w:rPr>
        <w:t xml:space="preserve">Wie in der Tabelle zu sehen, fehlen je nach Eintrag bis zu vier Buchungszeilen. </w:t>
      </w:r>
      <w:r w:rsidR="00C42FAE">
        <w:rPr>
          <w:lang w:eastAsia="de-DE"/>
        </w:rPr>
        <w:t>Das kann ein erster Hi</w:t>
      </w:r>
      <w:r w:rsidR="00A060B7">
        <w:rPr>
          <w:lang w:eastAsia="de-DE"/>
        </w:rPr>
        <w:t>nweis auf dolose Handlungen oder ähnliches</w:t>
      </w:r>
      <w:r w:rsidR="00C42FAE">
        <w:rPr>
          <w:lang w:eastAsia="de-DE"/>
        </w:rPr>
        <w:t xml:space="preserve"> sein. </w:t>
      </w:r>
      <w:r>
        <w:rPr>
          <w:lang w:eastAsia="de-DE"/>
        </w:rPr>
        <w:t xml:space="preserve">Die Buchungen sind assoziiert mit </w:t>
      </w:r>
      <w:r w:rsidR="00120DF6">
        <w:rPr>
          <w:lang w:eastAsia="de-DE"/>
        </w:rPr>
        <w:t xml:space="preserve">insgesamt </w:t>
      </w:r>
      <w:r>
        <w:rPr>
          <w:lang w:eastAsia="de-DE"/>
        </w:rPr>
        <w:t xml:space="preserve">zwei individuellen Benutzern </w:t>
      </w:r>
      <w:r w:rsidRPr="00120DF6">
        <w:rPr>
          <w:i/>
          <w:lang w:eastAsia="de-DE"/>
        </w:rPr>
        <w:t>(„SYS“ und „SheAl01“),</w:t>
      </w:r>
      <w:r w:rsidR="00A060B7">
        <w:rPr>
          <w:lang w:eastAsia="de-DE"/>
        </w:rPr>
        <w:t xml:space="preserve"> zwei Source</w:t>
      </w:r>
      <w:r>
        <w:rPr>
          <w:lang w:eastAsia="de-DE"/>
        </w:rPr>
        <w:t xml:space="preserve">gruppen </w:t>
      </w:r>
      <w:r w:rsidRPr="00120DF6">
        <w:rPr>
          <w:i/>
          <w:lang w:eastAsia="de-DE"/>
        </w:rPr>
        <w:t>("Accruals" und "Goods receipts")</w:t>
      </w:r>
      <w:r>
        <w:rPr>
          <w:lang w:eastAsia="de-DE"/>
        </w:rPr>
        <w:t xml:space="preserve"> und </w:t>
      </w:r>
      <w:r w:rsidR="00120DF6">
        <w:rPr>
          <w:lang w:eastAsia="de-DE"/>
        </w:rPr>
        <w:t xml:space="preserve">vier verschiedenen Konten </w:t>
      </w:r>
      <w:r w:rsidR="00120DF6" w:rsidRPr="00120DF6">
        <w:rPr>
          <w:i/>
          <w:lang w:eastAsia="de-DE"/>
        </w:rPr>
        <w:t>("0060000500", "0140520850", "0140203005", "0140203004").</w:t>
      </w:r>
      <w:r w:rsidR="00120DF6">
        <w:rPr>
          <w:lang w:eastAsia="de-DE"/>
        </w:rPr>
        <w:t xml:space="preserve"> </w:t>
      </w:r>
    </w:p>
    <w:p w14:paraId="6A5FF024" w14:textId="16741AAC" w:rsidR="00712F2E" w:rsidRDefault="00A40520" w:rsidP="00120DF6">
      <w:pPr>
        <w:rPr>
          <w:lang w:eastAsia="de-DE"/>
        </w:rPr>
      </w:pPr>
      <w:r>
        <w:rPr>
          <w:lang w:eastAsia="de-DE"/>
        </w:rPr>
        <w:t xml:space="preserve">Zusammenfassend </w:t>
      </w:r>
      <w:r w:rsidR="0005462D">
        <w:rPr>
          <w:lang w:eastAsia="de-DE"/>
        </w:rPr>
        <w:t>erfüllen die zu</w:t>
      </w:r>
      <w:r w:rsidR="00855C3C">
        <w:rPr>
          <w:lang w:eastAsia="de-DE"/>
        </w:rPr>
        <w:t>r Verfügung gestellten Daten einen</w:t>
      </w:r>
      <w:r w:rsidR="0005462D">
        <w:rPr>
          <w:lang w:eastAsia="de-DE"/>
        </w:rPr>
        <w:t xml:space="preserve"> überwiegende</w:t>
      </w:r>
      <w:r w:rsidR="00855C3C">
        <w:rPr>
          <w:lang w:eastAsia="de-DE"/>
        </w:rPr>
        <w:t>n</w:t>
      </w:r>
      <w:r w:rsidR="0005462D">
        <w:rPr>
          <w:lang w:eastAsia="de-DE"/>
        </w:rPr>
        <w:t xml:space="preserve"> </w:t>
      </w:r>
      <w:r w:rsidR="002E5544">
        <w:rPr>
          <w:lang w:eastAsia="de-DE"/>
        </w:rPr>
        <w:t>Teil</w:t>
      </w:r>
      <w:r w:rsidR="00855C3C">
        <w:rPr>
          <w:lang w:eastAsia="de-DE"/>
        </w:rPr>
        <w:t xml:space="preserve"> der</w:t>
      </w:r>
      <w:r w:rsidR="0005462D">
        <w:rPr>
          <w:lang w:eastAsia="de-DE"/>
        </w:rPr>
        <w:t xml:space="preserve"> grundlegende</w:t>
      </w:r>
      <w:r w:rsidR="00855C3C">
        <w:rPr>
          <w:lang w:eastAsia="de-DE"/>
        </w:rPr>
        <w:t>n</w:t>
      </w:r>
      <w:r w:rsidR="0005462D">
        <w:rPr>
          <w:lang w:eastAsia="de-DE"/>
        </w:rPr>
        <w:t xml:space="preserve"> Integritätskriterien</w:t>
      </w:r>
      <w:r w:rsidR="00120DF6">
        <w:rPr>
          <w:lang w:eastAsia="de-DE"/>
        </w:rPr>
        <w:t xml:space="preserve">. Allerdings gibt es </w:t>
      </w:r>
      <w:r w:rsidR="00C42FAE">
        <w:rPr>
          <w:lang w:eastAsia="de-DE"/>
        </w:rPr>
        <w:t>Journaleinträge mit unvollständigen Zeilennummern, was ein erster Hi</w:t>
      </w:r>
      <w:r w:rsidR="00120DF6">
        <w:rPr>
          <w:lang w:eastAsia="de-DE"/>
        </w:rPr>
        <w:t>nweis auf dolose Handlungen ist und bei den w</w:t>
      </w:r>
      <w:r w:rsidR="005A7001">
        <w:rPr>
          <w:lang w:eastAsia="de-DE"/>
        </w:rPr>
        <w:t>eiterführenden Analysen genauer untersucht</w:t>
      </w:r>
      <w:r w:rsidR="00120DF6">
        <w:rPr>
          <w:lang w:eastAsia="de-DE"/>
        </w:rPr>
        <w:t xml:space="preserve"> wird</w:t>
      </w:r>
      <w:r w:rsidR="0005462D">
        <w:rPr>
          <w:lang w:eastAsia="de-DE"/>
        </w:rPr>
        <w:t>.</w:t>
      </w:r>
    </w:p>
    <w:p w14:paraId="79883DD0" w14:textId="77777777" w:rsidR="003B42B5" w:rsidRPr="0009711E" w:rsidRDefault="003B42B5" w:rsidP="0009711E">
      <w:pPr>
        <w:rPr>
          <w:lang w:eastAsia="de-DE"/>
        </w:rPr>
      </w:pPr>
    </w:p>
    <w:p w14:paraId="139EE0BF" w14:textId="0C2CD80C" w:rsidR="0005462D" w:rsidRPr="0005462D" w:rsidRDefault="00E63333" w:rsidP="0005462D">
      <w:pPr>
        <w:pStyle w:val="berschrift1"/>
      </w:pPr>
      <w:bookmarkStart w:id="36" w:name="_Toc43651147"/>
      <w:r>
        <w:lastRenderedPageBreak/>
        <w:t>Weiterführende Analysen</w:t>
      </w:r>
      <w:bookmarkEnd w:id="36"/>
    </w:p>
    <w:p w14:paraId="29D0FF97" w14:textId="66B88FD8" w:rsidR="00C42FAE" w:rsidRDefault="006F5B32" w:rsidP="006F5B32">
      <w:pPr>
        <w:pStyle w:val="berschrift2"/>
        <w:rPr>
          <w:lang w:eastAsia="de-DE"/>
        </w:rPr>
      </w:pPr>
      <w:bookmarkStart w:id="37" w:name="_Toc43651148"/>
      <w:r w:rsidRPr="006F5B32">
        <w:rPr>
          <w:lang w:eastAsia="de-DE"/>
        </w:rPr>
        <w:t>Prüfungen der buchenden Personen</w:t>
      </w:r>
      <w:bookmarkEnd w:id="37"/>
    </w:p>
    <w:p w14:paraId="51733366" w14:textId="008B0912" w:rsidR="006F5B32" w:rsidRDefault="00855C3C" w:rsidP="006F5B32">
      <w:pPr>
        <w:rPr>
          <w:lang w:eastAsia="de-DE"/>
        </w:rPr>
      </w:pPr>
      <w:r>
        <w:rPr>
          <w:lang w:eastAsia="de-DE"/>
        </w:rPr>
        <w:t>Die folgenden Analysen beziehen sich schwerpunktmäßig auf die buchenden Personen, um mögliche Auffäll</w:t>
      </w:r>
      <w:r w:rsidR="0081345D">
        <w:rPr>
          <w:lang w:eastAsia="de-DE"/>
        </w:rPr>
        <w:t>i</w:t>
      </w:r>
      <w:r>
        <w:rPr>
          <w:lang w:eastAsia="de-DE"/>
        </w:rPr>
        <w:t>gkeiten</w:t>
      </w:r>
      <w:r w:rsidR="0081345D">
        <w:rPr>
          <w:lang w:eastAsia="de-DE"/>
        </w:rPr>
        <w:t xml:space="preserve"> in diesem Kontext zu identifizier</w:t>
      </w:r>
      <w:r>
        <w:rPr>
          <w:lang w:eastAsia="de-DE"/>
        </w:rPr>
        <w:t>en und genauer zu untersuchen.</w:t>
      </w:r>
      <w:r w:rsidR="0081345D">
        <w:rPr>
          <w:lang w:eastAsia="de-DE"/>
        </w:rPr>
        <w:t xml:space="preserve"> Im Buchungsjournal haben insgesamt 48 Benutzer Buchungen durchgeführt. </w:t>
      </w:r>
      <w:r w:rsidR="0081345D">
        <w:rPr>
          <w:lang w:eastAsia="de-DE"/>
        </w:rPr>
        <w:fldChar w:fldCharType="begin"/>
      </w:r>
      <w:r w:rsidR="0081345D">
        <w:rPr>
          <w:lang w:eastAsia="de-DE"/>
        </w:rPr>
        <w:instrText xml:space="preserve"> REF _Ref43402188 \h </w:instrText>
      </w:r>
      <w:r w:rsidR="0081345D">
        <w:rPr>
          <w:lang w:eastAsia="de-DE"/>
        </w:rPr>
      </w:r>
      <w:r w:rsidR="0081345D">
        <w:rPr>
          <w:lang w:eastAsia="de-DE"/>
        </w:rPr>
        <w:fldChar w:fldCharType="separate"/>
      </w:r>
      <w:r w:rsidR="001C1579">
        <w:t xml:space="preserve">Abbildung </w:t>
      </w:r>
      <w:r w:rsidR="001C1579">
        <w:rPr>
          <w:noProof/>
        </w:rPr>
        <w:t>2</w:t>
      </w:r>
      <w:r w:rsidR="0081345D">
        <w:rPr>
          <w:lang w:eastAsia="de-DE"/>
        </w:rPr>
        <w:fldChar w:fldCharType="end"/>
      </w:r>
      <w:r w:rsidR="0081345D">
        <w:rPr>
          <w:lang w:eastAsia="de-DE"/>
        </w:rPr>
        <w:t xml:space="preserve"> stellt die Verteilung der Buchungshäufigkeit nach Benutzern dar (die Buchungshäufigkeit ist dabei auf einer logarithmischen Skala visualisiert). Wie in der Abbildung zu erkennen gibt es erhebliche Unterschiede in der Buchungshäufigkeit zwischen Nutzern: So gibt es einen Nutzer mit fast 100000 Buchungen, andere Benutzer haben weniger als 10 Buchungen insgesamt. Der Median der Buchungshäufigkeit liegt bei ca. 1000 Buchungen, die Spannweite ist allerdings erheblich.</w:t>
      </w:r>
      <w:r w:rsidR="002D007F">
        <w:rPr>
          <w:lang w:eastAsia="de-DE"/>
        </w:rPr>
        <w:t xml:space="preserve"> Die Buchungshäufigkeit kann als Indikator für</w:t>
      </w:r>
      <w:r w:rsidR="00453984">
        <w:rPr>
          <w:lang w:eastAsia="de-DE"/>
        </w:rPr>
        <w:t xml:space="preserve"> die Expertise von Benutzer</w:t>
      </w:r>
      <w:r w:rsidR="002E2BF3">
        <w:rPr>
          <w:lang w:eastAsia="de-DE"/>
        </w:rPr>
        <w:t>n</w:t>
      </w:r>
      <w:r w:rsidR="00A060B7">
        <w:rPr>
          <w:lang w:eastAsia="de-DE"/>
        </w:rPr>
        <w:t xml:space="preserve"> gesehen werden – dahinter steht </w:t>
      </w:r>
      <w:r w:rsidR="00453984">
        <w:rPr>
          <w:lang w:eastAsia="de-DE"/>
        </w:rPr>
        <w:t>die Annahme, dass</w:t>
      </w:r>
      <w:r w:rsidR="002E2BF3">
        <w:rPr>
          <w:lang w:eastAsia="de-DE"/>
        </w:rPr>
        <w:t xml:space="preserve"> Mitarbeiter, die häufiger Buchungen durchführen</w:t>
      </w:r>
      <w:r w:rsidR="001C7BD1">
        <w:rPr>
          <w:lang w:eastAsia="de-DE"/>
        </w:rPr>
        <w:t>, insgesamt erfahrener sind</w:t>
      </w:r>
      <w:r w:rsidR="002E2BF3">
        <w:rPr>
          <w:lang w:eastAsia="de-DE"/>
        </w:rPr>
        <w:t xml:space="preserve"> und daher weniger Fehler machen.</w:t>
      </w:r>
    </w:p>
    <w:p w14:paraId="72F248F7" w14:textId="77777777" w:rsidR="0081345D" w:rsidRPr="006F5B32" w:rsidRDefault="0081345D" w:rsidP="006F5B32">
      <w:pPr>
        <w:rPr>
          <w:lang w:eastAsia="de-DE"/>
        </w:rPr>
      </w:pPr>
    </w:p>
    <w:p w14:paraId="08A1E4D8" w14:textId="61D9BB72" w:rsidR="00080834" w:rsidRDefault="00080834" w:rsidP="00080834">
      <w:pPr>
        <w:jc w:val="center"/>
        <w:rPr>
          <w:lang w:eastAsia="de-DE"/>
        </w:rPr>
      </w:pPr>
      <w:r w:rsidRPr="00080834">
        <w:rPr>
          <w:noProof/>
        </w:rPr>
        <w:drawing>
          <wp:inline distT="0" distB="0" distL="0" distR="0" wp14:anchorId="2760FF56" wp14:editId="73071D05">
            <wp:extent cx="4640400" cy="2613600"/>
            <wp:effectExtent l="19050" t="19050" r="27305" b="158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8F8EAD6" w14:textId="7A0760A5" w:rsidR="0009711E" w:rsidRDefault="0009711E" w:rsidP="0009711E">
      <w:pPr>
        <w:pStyle w:val="Beschriftung"/>
      </w:pPr>
      <w:bookmarkStart w:id="38" w:name="_Ref43402188"/>
      <w:bookmarkStart w:id="39" w:name="_Toc43650234"/>
      <w:r>
        <w:t xml:space="preserve">Abbildung </w:t>
      </w:r>
      <w:r>
        <w:fldChar w:fldCharType="begin"/>
      </w:r>
      <w:r>
        <w:instrText xml:space="preserve"> SEQ Abbildung \* ARABIC </w:instrText>
      </w:r>
      <w:r>
        <w:fldChar w:fldCharType="separate"/>
      </w:r>
      <w:r w:rsidR="001C1579">
        <w:rPr>
          <w:noProof/>
        </w:rPr>
        <w:t>2</w:t>
      </w:r>
      <w:r>
        <w:fldChar w:fldCharType="end"/>
      </w:r>
      <w:bookmarkEnd w:id="38"/>
      <w:r>
        <w:t>. Verteilung der Buchungshäufigkeit pro Benutzer.</w:t>
      </w:r>
      <w:bookmarkEnd w:id="39"/>
    </w:p>
    <w:p w14:paraId="0CBF54C3" w14:textId="75085C6C" w:rsidR="00080834" w:rsidRPr="00080834" w:rsidRDefault="00080834" w:rsidP="005A1240">
      <w:pPr>
        <w:rPr>
          <w:lang w:eastAsia="de-DE"/>
        </w:rPr>
      </w:pPr>
    </w:p>
    <w:p w14:paraId="7C1FCBBA" w14:textId="1588EA26" w:rsidR="001736EA" w:rsidRDefault="001736EA" w:rsidP="001736EA">
      <w:pPr>
        <w:jc w:val="center"/>
        <w:rPr>
          <w:lang w:eastAsia="de-DE"/>
        </w:rPr>
      </w:pPr>
      <w:r w:rsidRPr="001736EA">
        <w:rPr>
          <w:noProof/>
        </w:rPr>
        <w:drawing>
          <wp:inline distT="0" distB="0" distL="0" distR="0" wp14:anchorId="34C6BA0E" wp14:editId="70FF8472">
            <wp:extent cx="4640400" cy="2613600"/>
            <wp:effectExtent l="19050" t="19050" r="27305" b="158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08B7A76" w14:textId="3373C2EB" w:rsidR="001736EA" w:rsidRDefault="00080834" w:rsidP="00080834">
      <w:pPr>
        <w:pStyle w:val="Beschriftung"/>
      </w:pPr>
      <w:bookmarkStart w:id="40" w:name="_Ref43409888"/>
      <w:bookmarkStart w:id="41" w:name="_Toc43650235"/>
      <w:r>
        <w:t xml:space="preserve">Abbildung </w:t>
      </w:r>
      <w:r>
        <w:fldChar w:fldCharType="begin"/>
      </w:r>
      <w:r>
        <w:instrText xml:space="preserve"> SEQ Abbildung \* ARABIC </w:instrText>
      </w:r>
      <w:r>
        <w:fldChar w:fldCharType="separate"/>
      </w:r>
      <w:r w:rsidR="001C1579">
        <w:rPr>
          <w:noProof/>
        </w:rPr>
        <w:t>3</w:t>
      </w:r>
      <w:r>
        <w:fldChar w:fldCharType="end"/>
      </w:r>
      <w:bookmarkEnd w:id="40"/>
      <w:r>
        <w:t>. Anzahl an Buchungen pro Department.</w:t>
      </w:r>
      <w:bookmarkEnd w:id="41"/>
    </w:p>
    <w:p w14:paraId="7BCF3935" w14:textId="57D2B105" w:rsidR="005A1240" w:rsidRDefault="005A1240" w:rsidP="005A1240"/>
    <w:p w14:paraId="0101A036" w14:textId="0CA1A91D" w:rsidR="004C242A" w:rsidRDefault="005A1240" w:rsidP="005A1240">
      <w:r>
        <w:t>In diesem Zusammenhang erscheint auch ein Blick auf die Buchungshäufigkeiten der verschiedenen De</w:t>
      </w:r>
      <w:r w:rsidR="00442277">
        <w:t>partments sinnvoll, denen die</w:t>
      </w:r>
      <w:r>
        <w:t xml:space="preserve"> Benutzer zugeordnet sind. Das gibt Aufschluss darüber, wel</w:t>
      </w:r>
      <w:r>
        <w:lastRenderedPageBreak/>
        <w:t xml:space="preserve">che Departments typischerweise Buchungen durchführen. </w:t>
      </w:r>
      <w:r>
        <w:fldChar w:fldCharType="begin"/>
      </w:r>
      <w:r>
        <w:instrText xml:space="preserve"> REF _Ref43409888 \h </w:instrText>
      </w:r>
      <w:r>
        <w:fldChar w:fldCharType="separate"/>
      </w:r>
      <w:r w:rsidR="001C1579">
        <w:t xml:space="preserve">Abbildung </w:t>
      </w:r>
      <w:r w:rsidR="001C1579">
        <w:rPr>
          <w:noProof/>
        </w:rPr>
        <w:t>3</w:t>
      </w:r>
      <w:r>
        <w:fldChar w:fldCharType="end"/>
      </w:r>
      <w:r>
        <w:t xml:space="preserve"> stellt die Anzahl an Buchungen für die verschiedenen Departm</w:t>
      </w:r>
      <w:r w:rsidR="000F2215">
        <w:t>ents dar. Auch zwischen den Departments zeige</w:t>
      </w:r>
      <w:r w:rsidR="004C242A">
        <w:t>n sich erhebliche</w:t>
      </w:r>
      <w:r w:rsidR="000F2215">
        <w:t xml:space="preserve"> Unterschiede bei den Buchungshäufigkeiten: Das Department „Finance&amp;Admin“ hat über 180000 Buchung</w:t>
      </w:r>
      <w:r w:rsidR="004C242A">
        <w:t>szeilen erfasst, das Department „R&amp;D“ nur insgesamt 10 Buchungen.</w:t>
      </w:r>
    </w:p>
    <w:p w14:paraId="0630F253" w14:textId="7FDAEF9D" w:rsidR="005A1240" w:rsidRDefault="004C242A" w:rsidP="005A1240">
      <w:r>
        <w:t>Im Folgenden sollen darüber hinaus</w:t>
      </w:r>
      <w:r w:rsidR="000F2215">
        <w:t xml:space="preserve"> </w:t>
      </w:r>
      <w:r>
        <w:t>jene zwei Benutzer genauer betrachtet werden, die mit den lückenhaften Journaleinträgen assoziiert sind.</w:t>
      </w:r>
      <w:r w:rsidR="00694AAA">
        <w:t xml:space="preserve"> </w:t>
      </w:r>
      <w:r w:rsidR="00C84A21">
        <w:fldChar w:fldCharType="begin"/>
      </w:r>
      <w:r w:rsidR="00C84A21">
        <w:instrText xml:space="preserve"> REF _Ref43412447 \h </w:instrText>
      </w:r>
      <w:r w:rsidR="00C84A21">
        <w:fldChar w:fldCharType="separate"/>
      </w:r>
      <w:r w:rsidR="001C1579">
        <w:t xml:space="preserve">Tabelle </w:t>
      </w:r>
      <w:r w:rsidR="001C1579">
        <w:rPr>
          <w:noProof/>
        </w:rPr>
        <w:t>2</w:t>
      </w:r>
      <w:r w:rsidR="00C84A21">
        <w:fldChar w:fldCharType="end"/>
      </w:r>
      <w:r w:rsidR="00C84A21">
        <w:t xml:space="preserve"> stellt Merkmale dieser Benutzer da.</w:t>
      </w:r>
    </w:p>
    <w:p w14:paraId="68290F20" w14:textId="0A362D99" w:rsidR="00694AAA" w:rsidRDefault="00694AAA" w:rsidP="005A1240"/>
    <w:p w14:paraId="5B7FFA6E" w14:textId="6F0B4922" w:rsidR="00694AAA" w:rsidRDefault="00694AAA" w:rsidP="00694AAA">
      <w:pPr>
        <w:pStyle w:val="Beschriftung"/>
      </w:pPr>
      <w:bookmarkStart w:id="42" w:name="_Ref43412447"/>
      <w:bookmarkStart w:id="43" w:name="_Toc43650222"/>
      <w:r>
        <w:t xml:space="preserve">Tabelle </w:t>
      </w:r>
      <w:r>
        <w:fldChar w:fldCharType="begin"/>
      </w:r>
      <w:r>
        <w:instrText xml:space="preserve"> SEQ Tabelle \* ARABIC </w:instrText>
      </w:r>
      <w:r>
        <w:fldChar w:fldCharType="separate"/>
      </w:r>
      <w:r w:rsidR="001C1579">
        <w:rPr>
          <w:noProof/>
        </w:rPr>
        <w:t>2</w:t>
      </w:r>
      <w:r>
        <w:fldChar w:fldCharType="end"/>
      </w:r>
      <w:bookmarkEnd w:id="42"/>
      <w:r>
        <w:t>. Merkmale der Benutzer, die mit lückenhaften Buchungszeilen assoziiert sind.</w:t>
      </w:r>
      <w:bookmarkEnd w:id="43"/>
    </w:p>
    <w:tbl>
      <w:tblPr>
        <w:tblW w:w="9195" w:type="dxa"/>
        <w:tblInd w:w="100" w:type="dxa"/>
        <w:tblLayout w:type="fixed"/>
        <w:tblCellMar>
          <w:left w:w="100" w:type="dxa"/>
          <w:right w:w="100" w:type="dxa"/>
        </w:tblCellMar>
        <w:tblLook w:val="04A0" w:firstRow="1" w:lastRow="0" w:firstColumn="1" w:lastColumn="0" w:noHBand="0" w:noVBand="1"/>
      </w:tblPr>
      <w:tblGrid>
        <w:gridCol w:w="1743"/>
        <w:gridCol w:w="1843"/>
        <w:gridCol w:w="1984"/>
        <w:gridCol w:w="993"/>
        <w:gridCol w:w="141"/>
        <w:gridCol w:w="1007"/>
        <w:gridCol w:w="1484"/>
      </w:tblGrid>
      <w:tr w:rsidR="00694AAA" w14:paraId="1E915E5F" w14:textId="02BCB911"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2E20F499" w14:textId="3C33B6E8"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Benutzername</w:t>
            </w:r>
          </w:p>
        </w:tc>
        <w:tc>
          <w:tcPr>
            <w:tcW w:w="1843" w:type="dxa"/>
            <w:tcBorders>
              <w:top w:val="single" w:sz="4" w:space="0" w:color="auto"/>
              <w:left w:val="nil"/>
              <w:bottom w:val="single" w:sz="4" w:space="0" w:color="auto"/>
              <w:right w:val="nil"/>
            </w:tcBorders>
            <w:vAlign w:val="center"/>
          </w:tcPr>
          <w:p w14:paraId="41546367" w14:textId="07BADC2F"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Ganzer Name</w:t>
            </w:r>
          </w:p>
        </w:tc>
        <w:tc>
          <w:tcPr>
            <w:tcW w:w="1984" w:type="dxa"/>
            <w:tcBorders>
              <w:top w:val="single" w:sz="4" w:space="0" w:color="auto"/>
              <w:left w:val="nil"/>
              <w:bottom w:val="single" w:sz="4" w:space="0" w:color="auto"/>
              <w:right w:val="nil"/>
            </w:tcBorders>
            <w:shd w:val="clear" w:color="auto" w:fill="auto"/>
            <w:vAlign w:val="center"/>
            <w:hideMark/>
          </w:tcPr>
          <w:p w14:paraId="5D764DBE" w14:textId="6ADEC2E1"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Department</w:t>
            </w:r>
          </w:p>
        </w:tc>
        <w:tc>
          <w:tcPr>
            <w:tcW w:w="993" w:type="dxa"/>
            <w:tcBorders>
              <w:top w:val="single" w:sz="4" w:space="0" w:color="auto"/>
              <w:left w:val="nil"/>
              <w:bottom w:val="single" w:sz="4" w:space="0" w:color="auto"/>
              <w:right w:val="nil"/>
            </w:tcBorders>
            <w:vAlign w:val="center"/>
          </w:tcPr>
          <w:p w14:paraId="35052349" w14:textId="6C561048"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Rolle</w:t>
            </w:r>
          </w:p>
        </w:tc>
        <w:tc>
          <w:tcPr>
            <w:tcW w:w="1148" w:type="dxa"/>
            <w:gridSpan w:val="2"/>
            <w:tcBorders>
              <w:top w:val="single" w:sz="4" w:space="0" w:color="auto"/>
              <w:left w:val="nil"/>
              <w:bottom w:val="single" w:sz="4" w:space="0" w:color="auto"/>
              <w:right w:val="nil"/>
            </w:tcBorders>
            <w:vAlign w:val="center"/>
          </w:tcPr>
          <w:p w14:paraId="36FA7CFE" w14:textId="236BAE67"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Titel</w:t>
            </w:r>
          </w:p>
        </w:tc>
        <w:tc>
          <w:tcPr>
            <w:tcW w:w="1484" w:type="dxa"/>
            <w:tcBorders>
              <w:top w:val="single" w:sz="4" w:space="0" w:color="auto"/>
              <w:left w:val="nil"/>
              <w:bottom w:val="single" w:sz="4" w:space="0" w:color="auto"/>
              <w:right w:val="nil"/>
            </w:tcBorders>
            <w:vAlign w:val="center"/>
          </w:tcPr>
          <w:p w14:paraId="1D147960" w14:textId="683F45A1"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Anzahl Buchungen</w:t>
            </w:r>
          </w:p>
        </w:tc>
      </w:tr>
      <w:tr w:rsidR="00694AAA" w14:paraId="11C8F558" w14:textId="35811432"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49DE2F03" w14:textId="5AB9FAC8"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SheAl01</w:t>
            </w:r>
          </w:p>
        </w:tc>
        <w:tc>
          <w:tcPr>
            <w:tcW w:w="1843" w:type="dxa"/>
            <w:tcBorders>
              <w:top w:val="single" w:sz="4" w:space="0" w:color="auto"/>
              <w:left w:val="nil"/>
              <w:bottom w:val="single" w:sz="4" w:space="0" w:color="auto"/>
              <w:right w:val="nil"/>
            </w:tcBorders>
            <w:vAlign w:val="center"/>
          </w:tcPr>
          <w:p w14:paraId="6BBE7163" w14:textId="61AE53DE"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Alan Shepard</w:t>
            </w:r>
          </w:p>
        </w:tc>
        <w:tc>
          <w:tcPr>
            <w:tcW w:w="1984" w:type="dxa"/>
            <w:tcBorders>
              <w:top w:val="single" w:sz="4" w:space="0" w:color="auto"/>
              <w:left w:val="nil"/>
              <w:bottom w:val="single" w:sz="4" w:space="0" w:color="auto"/>
              <w:right w:val="nil"/>
            </w:tcBorders>
            <w:shd w:val="clear" w:color="auto" w:fill="auto"/>
            <w:vAlign w:val="center"/>
          </w:tcPr>
          <w:p w14:paraId="0410C101" w14:textId="7F46CC1D"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rFonts w:cs="Arial"/>
                <w:szCs w:val="20"/>
                <w:lang w:val="de-AT"/>
              </w:rPr>
              <w:t>Finance&amp;Admin</w:t>
            </w:r>
          </w:p>
        </w:tc>
        <w:tc>
          <w:tcPr>
            <w:tcW w:w="1134" w:type="dxa"/>
            <w:gridSpan w:val="2"/>
            <w:tcBorders>
              <w:top w:val="single" w:sz="4" w:space="0" w:color="auto"/>
              <w:left w:val="nil"/>
              <w:bottom w:val="single" w:sz="4" w:space="0" w:color="auto"/>
              <w:right w:val="nil"/>
            </w:tcBorders>
            <w:vAlign w:val="center"/>
          </w:tcPr>
          <w:p w14:paraId="7F436312" w14:textId="51893583"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007" w:type="dxa"/>
            <w:tcBorders>
              <w:top w:val="single" w:sz="4" w:space="0" w:color="auto"/>
              <w:left w:val="nil"/>
              <w:bottom w:val="single" w:sz="4" w:space="0" w:color="auto"/>
              <w:right w:val="nil"/>
            </w:tcBorders>
            <w:vAlign w:val="center"/>
          </w:tcPr>
          <w:p w14:paraId="25F3FA2F" w14:textId="2471F4DA"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484" w:type="dxa"/>
            <w:tcBorders>
              <w:top w:val="single" w:sz="4" w:space="0" w:color="auto"/>
              <w:left w:val="nil"/>
              <w:bottom w:val="single" w:sz="4" w:space="0" w:color="auto"/>
              <w:right w:val="nil"/>
            </w:tcBorders>
            <w:vAlign w:val="center"/>
          </w:tcPr>
          <w:p w14:paraId="33F0951C" w14:textId="21969C40" w:rsidR="00694AAA" w:rsidRPr="00694AAA" w:rsidRDefault="00694AAA" w:rsidP="00694AAA">
            <w:pPr>
              <w:widowControl w:val="0"/>
              <w:autoSpaceDE w:val="0"/>
              <w:autoSpaceDN w:val="0"/>
              <w:adjustRightInd w:val="0"/>
              <w:spacing w:line="240" w:lineRule="auto"/>
              <w:jc w:val="center"/>
              <w:rPr>
                <w:lang w:eastAsia="de-DE"/>
              </w:rPr>
            </w:pPr>
            <w:r w:rsidRPr="00694AAA">
              <w:rPr>
                <w:lang w:eastAsia="de-DE"/>
              </w:rPr>
              <w:t>17561</w:t>
            </w:r>
          </w:p>
        </w:tc>
      </w:tr>
      <w:tr w:rsidR="00694AAA" w14:paraId="6A8581D8" w14:textId="2F952FEF"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6578EA5D" w14:textId="77D466C1"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SYS</w:t>
            </w:r>
          </w:p>
        </w:tc>
        <w:tc>
          <w:tcPr>
            <w:tcW w:w="1843" w:type="dxa"/>
            <w:tcBorders>
              <w:top w:val="single" w:sz="4" w:space="0" w:color="auto"/>
              <w:left w:val="nil"/>
              <w:bottom w:val="single" w:sz="4" w:space="0" w:color="auto"/>
              <w:right w:val="nil"/>
            </w:tcBorders>
            <w:vAlign w:val="center"/>
          </w:tcPr>
          <w:p w14:paraId="6AC3D0DE" w14:textId="2A76E4AA"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SYS SYS</w:t>
            </w:r>
          </w:p>
        </w:tc>
        <w:tc>
          <w:tcPr>
            <w:tcW w:w="1984" w:type="dxa"/>
            <w:tcBorders>
              <w:top w:val="single" w:sz="4" w:space="0" w:color="auto"/>
              <w:left w:val="nil"/>
              <w:bottom w:val="single" w:sz="4" w:space="0" w:color="auto"/>
              <w:right w:val="nil"/>
            </w:tcBorders>
            <w:shd w:val="clear" w:color="auto" w:fill="auto"/>
            <w:vAlign w:val="center"/>
          </w:tcPr>
          <w:p w14:paraId="7530C1BE" w14:textId="26223B3D"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rFonts w:cs="Arial"/>
                <w:szCs w:val="20"/>
                <w:lang w:val="de-AT"/>
              </w:rPr>
              <w:t>System</w:t>
            </w:r>
          </w:p>
        </w:tc>
        <w:tc>
          <w:tcPr>
            <w:tcW w:w="1134" w:type="dxa"/>
            <w:gridSpan w:val="2"/>
            <w:tcBorders>
              <w:top w:val="single" w:sz="4" w:space="0" w:color="auto"/>
              <w:left w:val="nil"/>
              <w:bottom w:val="single" w:sz="4" w:space="0" w:color="auto"/>
              <w:right w:val="nil"/>
            </w:tcBorders>
            <w:vAlign w:val="center"/>
          </w:tcPr>
          <w:p w14:paraId="4EAE8FA2" w14:textId="42CB0332"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007" w:type="dxa"/>
            <w:tcBorders>
              <w:top w:val="single" w:sz="4" w:space="0" w:color="auto"/>
              <w:left w:val="nil"/>
              <w:bottom w:val="single" w:sz="4" w:space="0" w:color="auto"/>
              <w:right w:val="nil"/>
            </w:tcBorders>
            <w:vAlign w:val="center"/>
          </w:tcPr>
          <w:p w14:paraId="56ED25FB" w14:textId="01467141"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484" w:type="dxa"/>
            <w:tcBorders>
              <w:top w:val="single" w:sz="4" w:space="0" w:color="auto"/>
              <w:left w:val="nil"/>
              <w:bottom w:val="single" w:sz="4" w:space="0" w:color="auto"/>
              <w:right w:val="nil"/>
            </w:tcBorders>
            <w:vAlign w:val="center"/>
          </w:tcPr>
          <w:p w14:paraId="095CB8B9" w14:textId="4D63A8B7" w:rsidR="00694AAA" w:rsidRPr="00694AAA" w:rsidRDefault="00694AAA" w:rsidP="00694AAA">
            <w:pPr>
              <w:widowControl w:val="0"/>
              <w:autoSpaceDE w:val="0"/>
              <w:autoSpaceDN w:val="0"/>
              <w:adjustRightInd w:val="0"/>
              <w:spacing w:line="240" w:lineRule="auto"/>
              <w:jc w:val="center"/>
              <w:rPr>
                <w:lang w:eastAsia="de-DE"/>
              </w:rPr>
            </w:pPr>
            <w:r w:rsidRPr="00694AAA">
              <w:rPr>
                <w:lang w:eastAsia="de-DE"/>
              </w:rPr>
              <w:t>16952</w:t>
            </w:r>
          </w:p>
        </w:tc>
      </w:tr>
    </w:tbl>
    <w:p w14:paraId="4E2CF788" w14:textId="77777777" w:rsidR="004C242A" w:rsidRPr="002E2BF3" w:rsidRDefault="004C242A" w:rsidP="005A1240"/>
    <w:p w14:paraId="48DDF5F1" w14:textId="762C0F5C" w:rsidR="005A1240" w:rsidRPr="005A1240" w:rsidRDefault="00C84A21" w:rsidP="005A1240">
      <w:r>
        <w:t>Beide Benutzer gehören Departments an, die viele Buchungen durchgeführt haben.</w:t>
      </w:r>
      <w:r w:rsidR="003F0ACF">
        <w:t xml:space="preserve"> Die Benutzer selbst haben auch überdurchschnittlich viele Buchungen durchgeführt.</w:t>
      </w:r>
      <w:r w:rsidR="004D05C1">
        <w:t xml:space="preserve"> Das lässt darauf schließen, dass es sich um „erfahrene“ Benutzer, die vergleichsweise wenige Fehler bei der Systembenutzung machen. Es erscheint also tendenziell unwahrscheinlich, dass die lückenhaften Journaleinträge durch Irrtum zustandegekommen</w:t>
      </w:r>
      <w:r w:rsidR="00903BE8">
        <w:t xml:space="preserve"> sind</w:t>
      </w:r>
      <w:r w:rsidR="004D05C1">
        <w:t xml:space="preserve">. </w:t>
      </w:r>
      <w:r w:rsidR="00710D97">
        <w:t>Es empfiehlt sich jedenfalls weitere Details in Bezug auf diese Benutzer</w:t>
      </w:r>
      <w:r w:rsidR="00E8319A">
        <w:t xml:space="preserve"> mit dem Management der ABC-Gesellschaft zu besprechen.</w:t>
      </w:r>
    </w:p>
    <w:p w14:paraId="508D97E7" w14:textId="7776911F" w:rsidR="006F5B32" w:rsidRDefault="006F5B32" w:rsidP="001736EA">
      <w:pPr>
        <w:jc w:val="center"/>
        <w:rPr>
          <w:lang w:eastAsia="de-DE"/>
        </w:rPr>
      </w:pPr>
    </w:p>
    <w:p w14:paraId="280ADAE0" w14:textId="21E4A1C2" w:rsidR="006F5B32" w:rsidRDefault="006F5B32" w:rsidP="006F5B32">
      <w:pPr>
        <w:pStyle w:val="berschrift2"/>
        <w:rPr>
          <w:lang w:eastAsia="de-DE"/>
        </w:rPr>
      </w:pPr>
      <w:bookmarkStart w:id="44" w:name="_Ref43590602"/>
      <w:bookmarkStart w:id="45" w:name="_Toc43651149"/>
      <w:r w:rsidRPr="006F5B32">
        <w:rPr>
          <w:lang w:eastAsia="de-DE"/>
        </w:rPr>
        <w:t>Prüfungen der</w:t>
      </w:r>
      <w:r w:rsidR="00D744E5">
        <w:rPr>
          <w:lang w:eastAsia="de-DE"/>
        </w:rPr>
        <w:t xml:space="preserve"> Beleg</w:t>
      </w:r>
      <w:r w:rsidRPr="006F5B32">
        <w:rPr>
          <w:lang w:eastAsia="de-DE"/>
        </w:rPr>
        <w:t>- und Erfassungszeit</w:t>
      </w:r>
      <w:bookmarkEnd w:id="44"/>
      <w:bookmarkEnd w:id="45"/>
    </w:p>
    <w:p w14:paraId="06C1BA90" w14:textId="77777777" w:rsidR="00D744E5" w:rsidRDefault="00D744E5" w:rsidP="002849E6">
      <w:pPr>
        <w:rPr>
          <w:lang w:eastAsia="de-DE"/>
        </w:rPr>
      </w:pPr>
      <w:r>
        <w:rPr>
          <w:lang w:eastAsia="de-DE"/>
        </w:rPr>
        <w:t>Uhrzeit und Datum von Buchungen können</w:t>
      </w:r>
      <w:r w:rsidR="002849E6">
        <w:rPr>
          <w:lang w:eastAsia="de-DE"/>
        </w:rPr>
        <w:t xml:space="preserve"> dazu dienen weitere Muster zu identifizieren, die auf Unstimmigkeiten beziehungsweise betrügerisch</w:t>
      </w:r>
      <w:r>
        <w:rPr>
          <w:lang w:eastAsia="de-DE"/>
        </w:rPr>
        <w:t>e</w:t>
      </w:r>
      <w:r w:rsidR="002849E6">
        <w:rPr>
          <w:lang w:eastAsia="de-DE"/>
        </w:rPr>
        <w:t xml:space="preserve"> Aktivitäten hindeuten.</w:t>
      </w:r>
      <w:r>
        <w:rPr>
          <w:lang w:eastAsia="de-DE"/>
        </w:rPr>
        <w:t xml:space="preserve"> Wie bereits erwähnt fehlt die Uhrzeit von Buchungen in dem zur Verfügung gestellten Datensatz, sodass nur das Datum der Buchungen betrachtet werden kann.</w:t>
      </w:r>
    </w:p>
    <w:p w14:paraId="05A98448" w14:textId="4B363BB1" w:rsidR="00434D14" w:rsidRDefault="00F62488" w:rsidP="002849E6">
      <w:pPr>
        <w:rPr>
          <w:lang w:eastAsia="de-DE"/>
        </w:rPr>
      </w:pPr>
      <w:r>
        <w:rPr>
          <w:lang w:eastAsia="de-DE"/>
        </w:rPr>
        <w:t>All</w:t>
      </w:r>
      <w:r w:rsidR="00434D14">
        <w:rPr>
          <w:lang w:eastAsia="de-DE"/>
        </w:rPr>
        <w:t>e</w:t>
      </w:r>
      <w:r>
        <w:rPr>
          <w:lang w:eastAsia="de-DE"/>
        </w:rPr>
        <w:t xml:space="preserve"> Belegdaten liegen im Jahr 2014, in Bezug auf die Erfassungsdaten ist das nicht der Fall (ca</w:t>
      </w:r>
      <w:r w:rsidR="00434D14">
        <w:rPr>
          <w:lang w:eastAsia="de-DE"/>
        </w:rPr>
        <w:t>. 1.6% aller Buchungszeilen)</w:t>
      </w:r>
      <w:r w:rsidR="00D744E5">
        <w:rPr>
          <w:lang w:eastAsia="de-DE"/>
        </w:rPr>
        <w:t>: Das Erfassungsdatum dieser Buchungszeilen liegt</w:t>
      </w:r>
      <w:r w:rsidR="00434D14">
        <w:rPr>
          <w:lang w:eastAsia="de-DE"/>
        </w:rPr>
        <w:t xml:space="preserve"> entweder im Jahr 2015 (4847 Zeilen) oder im Jahr 2013 (842 Zeilen) liegen. Die Erfassungsdaten im Jahr 2013 erscheinen problematisch, da sie jedenfalls vor dem jeweiligen Belegdatum liegen. </w:t>
      </w:r>
      <w:r w:rsidR="00434D14">
        <w:t xml:space="preserve">Das ist </w:t>
      </w:r>
      <w:r w:rsidR="00D744E5">
        <w:t>allerdings nicht nur für die Buchungszeilen</w:t>
      </w:r>
      <w:r w:rsidR="00434D14">
        <w:t xml:space="preserve"> aus dem Jahr 2013 der Fall: Insgesamt wurden 19638 Buchungszeilen identifiziert, bei denen das Erfassungsdatum vor dem Belegdatum sind. Dies weist auf Verletzungen der Datenintegrität hin.</w:t>
      </w:r>
    </w:p>
    <w:p w14:paraId="045DF8FF" w14:textId="77777777" w:rsidR="00C1667F" w:rsidRPr="002849E6" w:rsidRDefault="00C1667F" w:rsidP="002849E6">
      <w:pPr>
        <w:rPr>
          <w:lang w:eastAsia="de-DE"/>
        </w:rPr>
      </w:pPr>
    </w:p>
    <w:p w14:paraId="6D5A5F05" w14:textId="201E5938" w:rsidR="001736EA" w:rsidRDefault="001736EA" w:rsidP="001736EA">
      <w:pPr>
        <w:jc w:val="center"/>
        <w:rPr>
          <w:lang w:eastAsia="de-DE"/>
        </w:rPr>
      </w:pPr>
      <w:r w:rsidRPr="001736EA">
        <w:rPr>
          <w:noProof/>
        </w:rPr>
        <w:drawing>
          <wp:inline distT="0" distB="0" distL="0" distR="0" wp14:anchorId="5E1A5BAC" wp14:editId="67897A1B">
            <wp:extent cx="4640400" cy="2613600"/>
            <wp:effectExtent l="19050" t="19050" r="27305" b="158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751730A" w14:textId="361EEFF9" w:rsidR="001736EA" w:rsidRDefault="001736EA" w:rsidP="001736EA">
      <w:pPr>
        <w:pStyle w:val="Beschriftung"/>
      </w:pPr>
      <w:bookmarkStart w:id="46" w:name="_Ref43455932"/>
      <w:bookmarkStart w:id="47" w:name="_Ref43455918"/>
      <w:bookmarkStart w:id="48" w:name="_Toc43650236"/>
      <w:r>
        <w:t xml:space="preserve">Abbildung </w:t>
      </w:r>
      <w:r>
        <w:fldChar w:fldCharType="begin"/>
      </w:r>
      <w:r>
        <w:instrText xml:space="preserve"> SEQ Abbildung \* ARABIC </w:instrText>
      </w:r>
      <w:r>
        <w:fldChar w:fldCharType="separate"/>
      </w:r>
      <w:r w:rsidR="001C1579">
        <w:rPr>
          <w:noProof/>
        </w:rPr>
        <w:t>4</w:t>
      </w:r>
      <w:r>
        <w:fldChar w:fldCharType="end"/>
      </w:r>
      <w:bookmarkEnd w:id="46"/>
      <w:r>
        <w:t>. Anzahl an Buchungen pro Monat</w:t>
      </w:r>
      <w:bookmarkEnd w:id="47"/>
      <w:r w:rsidR="00C1667F">
        <w:t xml:space="preserve"> basierend auf dem Belegdatum.</w:t>
      </w:r>
      <w:bookmarkEnd w:id="48"/>
    </w:p>
    <w:p w14:paraId="60AD69E5" w14:textId="77777777" w:rsidR="00C1667F" w:rsidRDefault="00C1667F" w:rsidP="001736EA">
      <w:pPr>
        <w:rPr>
          <w:lang w:eastAsia="de-DE"/>
        </w:rPr>
      </w:pPr>
    </w:p>
    <w:p w14:paraId="69E22AE8" w14:textId="544F86BD" w:rsidR="003261C2" w:rsidRDefault="00D744E5" w:rsidP="001736EA">
      <w:pPr>
        <w:rPr>
          <w:lang w:eastAsia="de-DE"/>
        </w:rPr>
      </w:pPr>
      <w:r>
        <w:rPr>
          <w:lang w:eastAsia="de-DE"/>
        </w:rPr>
        <w:t>Um einen Überblick über Bu</w:t>
      </w:r>
      <w:r w:rsidR="00313DF6">
        <w:rPr>
          <w:lang w:eastAsia="de-DE"/>
        </w:rPr>
        <w:t>chungen pro Monat zu erhalten,</w:t>
      </w:r>
      <w:r>
        <w:rPr>
          <w:lang w:eastAsia="de-DE"/>
        </w:rPr>
        <w:t xml:space="preserve"> stellt </w:t>
      </w:r>
      <w:r>
        <w:rPr>
          <w:lang w:eastAsia="de-DE"/>
        </w:rPr>
        <w:fldChar w:fldCharType="begin"/>
      </w:r>
      <w:r>
        <w:rPr>
          <w:lang w:eastAsia="de-DE"/>
        </w:rPr>
        <w:instrText xml:space="preserve"> REF _Ref43455932 \h </w:instrText>
      </w:r>
      <w:r>
        <w:rPr>
          <w:lang w:eastAsia="de-DE"/>
        </w:rPr>
      </w:r>
      <w:r>
        <w:rPr>
          <w:lang w:eastAsia="de-DE"/>
        </w:rPr>
        <w:fldChar w:fldCharType="separate"/>
      </w:r>
      <w:r w:rsidR="001C1579">
        <w:t xml:space="preserve">Abbildung </w:t>
      </w:r>
      <w:r w:rsidR="001C1579">
        <w:rPr>
          <w:noProof/>
        </w:rPr>
        <w:t>4</w:t>
      </w:r>
      <w:r>
        <w:rPr>
          <w:lang w:eastAsia="de-DE"/>
        </w:rPr>
        <w:fldChar w:fldCharType="end"/>
      </w:r>
      <w:r>
        <w:rPr>
          <w:lang w:eastAsia="de-DE"/>
        </w:rPr>
        <w:t xml:space="preserve"> die Anzahl der Buchungen pro Monat dar (basierend auf dem Belegdatum). Anhand dieser Darstellung zeigen sich </w:t>
      </w:r>
      <w:r>
        <w:rPr>
          <w:lang w:eastAsia="de-DE"/>
        </w:rPr>
        <w:lastRenderedPageBreak/>
        <w:t>keine auffälligen Muster in der Buchungsverteilung, insbesondere ist keine starke Häufung von Buchungen am Jahresende auffällig. Ähnlich verhält es sich, wenn die Buchungshäufigkeiten pro Monat basierend auf dem Erfassungsdatum betrachtet werden (hier nicht dargestellt).</w:t>
      </w:r>
    </w:p>
    <w:p w14:paraId="3D428967" w14:textId="77777777" w:rsidR="004562A4" w:rsidRDefault="004562A4" w:rsidP="001736EA">
      <w:pPr>
        <w:rPr>
          <w:lang w:eastAsia="de-DE"/>
        </w:rPr>
      </w:pPr>
    </w:p>
    <w:p w14:paraId="00440178" w14:textId="31877EF5" w:rsidR="003261C2" w:rsidRDefault="003261C2" w:rsidP="00941489">
      <w:pPr>
        <w:jc w:val="center"/>
        <w:rPr>
          <w:lang w:eastAsia="de-DE"/>
        </w:rPr>
      </w:pPr>
      <w:r w:rsidRPr="003261C2">
        <w:rPr>
          <w:noProof/>
        </w:rPr>
        <w:drawing>
          <wp:inline distT="0" distB="0" distL="0" distR="0" wp14:anchorId="5FC87EC8" wp14:editId="57E1F5AE">
            <wp:extent cx="6116320" cy="2747645"/>
            <wp:effectExtent l="19050" t="19050" r="17780" b="146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6320" cy="2747645"/>
                    </a:xfrm>
                    <a:prstGeom prst="rect">
                      <a:avLst/>
                    </a:prstGeom>
                    <a:ln>
                      <a:solidFill>
                        <a:schemeClr val="bg1">
                          <a:lumMod val="85000"/>
                        </a:schemeClr>
                      </a:solidFill>
                    </a:ln>
                  </pic:spPr>
                </pic:pic>
              </a:graphicData>
            </a:graphic>
          </wp:inline>
        </w:drawing>
      </w:r>
    </w:p>
    <w:p w14:paraId="361E3DF8" w14:textId="33646B00" w:rsidR="00D657FF" w:rsidRDefault="00D657FF" w:rsidP="00D657FF">
      <w:pPr>
        <w:pStyle w:val="Beschriftung"/>
      </w:pPr>
      <w:bookmarkStart w:id="49" w:name="_Ref43460748"/>
      <w:bookmarkStart w:id="50" w:name="_Toc43650237"/>
      <w:r>
        <w:t xml:space="preserve">Abbildung </w:t>
      </w:r>
      <w:r>
        <w:fldChar w:fldCharType="begin"/>
      </w:r>
      <w:r>
        <w:instrText xml:space="preserve"> SEQ Abbildung \* ARABIC </w:instrText>
      </w:r>
      <w:r>
        <w:fldChar w:fldCharType="separate"/>
      </w:r>
      <w:r w:rsidR="001C1579">
        <w:rPr>
          <w:noProof/>
        </w:rPr>
        <w:t>5</w:t>
      </w:r>
      <w:r>
        <w:fldChar w:fldCharType="end"/>
      </w:r>
      <w:bookmarkEnd w:id="49"/>
      <w:r>
        <w:t>. Verteilung der Buchungshäufigkeit nach Belegdatum.</w:t>
      </w:r>
      <w:bookmarkEnd w:id="50"/>
    </w:p>
    <w:p w14:paraId="70A711D9" w14:textId="5F4B6BE5" w:rsidR="00337253" w:rsidRDefault="00337253" w:rsidP="00D657FF"/>
    <w:p w14:paraId="76D31833" w14:textId="021F7594" w:rsidR="00D657FF" w:rsidRDefault="00D657FF" w:rsidP="00D657FF">
      <w:r w:rsidRPr="00D657FF">
        <w:rPr>
          <w:noProof/>
        </w:rPr>
        <w:drawing>
          <wp:inline distT="0" distB="0" distL="0" distR="0" wp14:anchorId="1C1B36F9" wp14:editId="5E01B23B">
            <wp:extent cx="6116320" cy="2747645"/>
            <wp:effectExtent l="19050" t="19050" r="17780" b="146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6320" cy="2747645"/>
                    </a:xfrm>
                    <a:prstGeom prst="rect">
                      <a:avLst/>
                    </a:prstGeom>
                    <a:ln>
                      <a:solidFill>
                        <a:schemeClr val="bg1">
                          <a:lumMod val="85000"/>
                        </a:schemeClr>
                      </a:solidFill>
                    </a:ln>
                  </pic:spPr>
                </pic:pic>
              </a:graphicData>
            </a:graphic>
          </wp:inline>
        </w:drawing>
      </w:r>
    </w:p>
    <w:p w14:paraId="0BEE50B6" w14:textId="7B772400" w:rsidR="00D657FF" w:rsidRPr="00D657FF" w:rsidRDefault="00D657FF" w:rsidP="00D657FF">
      <w:pPr>
        <w:pStyle w:val="Beschriftung"/>
      </w:pPr>
      <w:bookmarkStart w:id="51" w:name="_Ref43461646"/>
      <w:bookmarkStart w:id="52" w:name="_Toc43650238"/>
      <w:r>
        <w:t xml:space="preserve">Abbildung </w:t>
      </w:r>
      <w:r>
        <w:fldChar w:fldCharType="begin"/>
      </w:r>
      <w:r>
        <w:instrText xml:space="preserve"> SEQ Abbildung \* ARABIC </w:instrText>
      </w:r>
      <w:r>
        <w:fldChar w:fldCharType="separate"/>
      </w:r>
      <w:r w:rsidR="001C1579">
        <w:rPr>
          <w:noProof/>
        </w:rPr>
        <w:t>6</w:t>
      </w:r>
      <w:r>
        <w:fldChar w:fldCharType="end"/>
      </w:r>
      <w:bookmarkEnd w:id="51"/>
      <w:r>
        <w:t>. Verteilung der Buchungshäufigkeit nach Erfassungsdatum.</w:t>
      </w:r>
      <w:bookmarkEnd w:id="52"/>
    </w:p>
    <w:p w14:paraId="32DACC23" w14:textId="3C9E0737" w:rsidR="00106159" w:rsidRDefault="00106159" w:rsidP="00D657FF"/>
    <w:p w14:paraId="0DD796FA" w14:textId="4284D9D7" w:rsidR="004562A4" w:rsidRDefault="004562A4" w:rsidP="004562A4">
      <w:pPr>
        <w:rPr>
          <w:lang w:eastAsia="de-DE"/>
        </w:rPr>
      </w:pPr>
      <w:r>
        <w:rPr>
          <w:lang w:eastAsia="de-DE"/>
        </w:rPr>
        <w:t>Interessante Muster zeigen</w:t>
      </w:r>
      <w:r w:rsidR="00232BB5">
        <w:rPr>
          <w:lang w:eastAsia="de-DE"/>
        </w:rPr>
        <w:t xml:space="preserve"> sich</w:t>
      </w:r>
      <w:r>
        <w:rPr>
          <w:lang w:eastAsia="de-DE"/>
        </w:rPr>
        <w:t xml:space="preserve"> </w:t>
      </w:r>
      <w:r w:rsidR="00232BB5">
        <w:rPr>
          <w:lang w:eastAsia="de-DE"/>
        </w:rPr>
        <w:t>allerdings</w:t>
      </w:r>
      <w:r>
        <w:rPr>
          <w:lang w:eastAsia="de-DE"/>
        </w:rPr>
        <w:t xml:space="preserve"> bei der Betrachtung von Buchungshäufigkeiten pro Tag: In Bezug auf das Belegdatum ist eine starke Häufung von Buchungen zum Monatsende auffällig (siehe </w:t>
      </w:r>
      <w:r>
        <w:rPr>
          <w:lang w:eastAsia="de-DE"/>
        </w:rPr>
        <w:fldChar w:fldCharType="begin"/>
      </w:r>
      <w:r>
        <w:rPr>
          <w:lang w:eastAsia="de-DE"/>
        </w:rPr>
        <w:instrText xml:space="preserve"> REF _Ref43460748 \h </w:instrText>
      </w:r>
      <w:r>
        <w:rPr>
          <w:lang w:eastAsia="de-DE"/>
        </w:rPr>
      </w:r>
      <w:r>
        <w:rPr>
          <w:lang w:eastAsia="de-DE"/>
        </w:rPr>
        <w:fldChar w:fldCharType="separate"/>
      </w:r>
      <w:r w:rsidR="001C1579">
        <w:t xml:space="preserve">Abbildung </w:t>
      </w:r>
      <w:r w:rsidR="001C1579">
        <w:rPr>
          <w:noProof/>
        </w:rPr>
        <w:t>5</w:t>
      </w:r>
      <w:r>
        <w:rPr>
          <w:lang w:eastAsia="de-DE"/>
        </w:rPr>
        <w:fldChar w:fldCharType="end"/>
      </w:r>
      <w:r>
        <w:rPr>
          <w:lang w:eastAsia="de-DE"/>
        </w:rPr>
        <w:t>). An sich ist der Umstand nicht verdächtig und hat vermutlich seinen Ursprung in bestimmten betrieblichen Abläufen (beispielsweise Projektabschlüsse), sollte aber ebenfalls mit dem Management der ABC-Gesellschaft besprochen werden.</w:t>
      </w:r>
    </w:p>
    <w:p w14:paraId="576BC173" w14:textId="3B94BCEF" w:rsidR="00A5502B" w:rsidRDefault="00A5502B" w:rsidP="004562A4">
      <w:r>
        <w:t xml:space="preserve">In Bezug auf das Erfassungsdatum ist diese Häufung weniger stark ausgeprägt, allerdings gibt es auch hier Tage, die durch eine überdurchschnittliche hohe Anzahl von Buchungen auffällig sind (z.B. der 31. Januar, siehe </w:t>
      </w:r>
      <w:r>
        <w:fldChar w:fldCharType="begin"/>
      </w:r>
      <w:r>
        <w:instrText xml:space="preserve"> REF _Ref43461646 \h </w:instrText>
      </w:r>
      <w:r>
        <w:fldChar w:fldCharType="separate"/>
      </w:r>
      <w:r w:rsidR="001C1579">
        <w:t xml:space="preserve">Abbildung </w:t>
      </w:r>
      <w:r w:rsidR="001C1579">
        <w:rPr>
          <w:noProof/>
        </w:rPr>
        <w:t>6</w:t>
      </w:r>
      <w:r>
        <w:fldChar w:fldCharType="end"/>
      </w:r>
      <w:r>
        <w:t xml:space="preserve">). Des Weiteren zeigt sich, dass sowohl das Datum der Erfassung als auch das Datum des Belegs von einigen Buchungen auf Samstage und Sonntage fallen (für eine detaillierte Darstellung siehe </w:t>
      </w:r>
      <w:r>
        <w:fldChar w:fldCharType="begin"/>
      </w:r>
      <w:r>
        <w:instrText xml:space="preserve"> REF _Ref43463040 \h </w:instrText>
      </w:r>
      <w:r>
        <w:fldChar w:fldCharType="separate"/>
      </w:r>
      <w:r w:rsidR="001C1579">
        <w:t xml:space="preserve">Abbildung </w:t>
      </w:r>
      <w:r w:rsidR="001C1579">
        <w:rPr>
          <w:noProof/>
        </w:rPr>
        <w:t>7</w:t>
      </w:r>
      <w:r>
        <w:fldChar w:fldCharType="end"/>
      </w:r>
      <w:r>
        <w:t xml:space="preserve"> und </w:t>
      </w:r>
      <w:r>
        <w:fldChar w:fldCharType="begin"/>
      </w:r>
      <w:r>
        <w:instrText xml:space="preserve"> REF _Ref43463042 \h </w:instrText>
      </w:r>
      <w:r>
        <w:fldChar w:fldCharType="separate"/>
      </w:r>
      <w:r w:rsidR="001C1579">
        <w:t xml:space="preserve">Abbildung </w:t>
      </w:r>
      <w:r w:rsidR="001C1579">
        <w:rPr>
          <w:noProof/>
        </w:rPr>
        <w:t>8</w:t>
      </w:r>
      <w:r>
        <w:fldChar w:fldCharType="end"/>
      </w:r>
      <w:r>
        <w:t xml:space="preserve">). Auch in Bezug auf diese Ergebnisse empfiehlt sich eine </w:t>
      </w:r>
      <w:r w:rsidR="00232BB5">
        <w:t>Betrachtung</w:t>
      </w:r>
      <w:r>
        <w:t xml:space="preserve"> gemeinsam mit dem Management der ABC-Gesellschaft, um mögliche Erklärungen zu finden.</w:t>
      </w:r>
    </w:p>
    <w:p w14:paraId="158797CF" w14:textId="77777777" w:rsidR="004562A4" w:rsidRDefault="004562A4" w:rsidP="00D657FF"/>
    <w:p w14:paraId="14B5763A" w14:textId="72B3CEE9" w:rsidR="001736EA" w:rsidRDefault="001736EA" w:rsidP="001736EA">
      <w:pPr>
        <w:jc w:val="center"/>
        <w:rPr>
          <w:lang w:eastAsia="de-DE"/>
        </w:rPr>
      </w:pPr>
      <w:r w:rsidRPr="001736EA">
        <w:rPr>
          <w:noProof/>
        </w:rPr>
        <w:lastRenderedPageBreak/>
        <w:drawing>
          <wp:inline distT="0" distB="0" distL="0" distR="0" wp14:anchorId="50298A3E" wp14:editId="3ECDA806">
            <wp:extent cx="4640400" cy="2613600"/>
            <wp:effectExtent l="19050" t="19050" r="27305"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715AD96" w14:textId="6AE7DB4A" w:rsidR="001736EA" w:rsidRDefault="001736EA" w:rsidP="001736EA">
      <w:pPr>
        <w:pStyle w:val="Beschriftung"/>
      </w:pPr>
      <w:bookmarkStart w:id="53" w:name="_Ref43463040"/>
      <w:bookmarkStart w:id="54" w:name="_Toc43650239"/>
      <w:r>
        <w:t xml:space="preserve">Abbildung </w:t>
      </w:r>
      <w:r>
        <w:fldChar w:fldCharType="begin"/>
      </w:r>
      <w:r>
        <w:instrText xml:space="preserve"> SEQ Abbildung \* ARABIC </w:instrText>
      </w:r>
      <w:r>
        <w:fldChar w:fldCharType="separate"/>
      </w:r>
      <w:r w:rsidR="001C1579">
        <w:rPr>
          <w:noProof/>
        </w:rPr>
        <w:t>7</w:t>
      </w:r>
      <w:r>
        <w:fldChar w:fldCharType="end"/>
      </w:r>
      <w:bookmarkEnd w:id="53"/>
      <w:r>
        <w:t>. Anzahl an Buchungen pro Wochentag (Belegdatum).</w:t>
      </w:r>
      <w:bookmarkEnd w:id="54"/>
    </w:p>
    <w:p w14:paraId="0EA931BB" w14:textId="77777777" w:rsidR="00C6730E" w:rsidRPr="00C6730E" w:rsidRDefault="00C6730E" w:rsidP="00C6730E"/>
    <w:p w14:paraId="198D2E13" w14:textId="2DCD6BFE" w:rsidR="00C6730E" w:rsidRPr="00C6730E" w:rsidRDefault="00C6730E" w:rsidP="00C6730E">
      <w:pPr>
        <w:jc w:val="center"/>
      </w:pPr>
      <w:r w:rsidRPr="00C6730E">
        <w:rPr>
          <w:noProof/>
        </w:rPr>
        <w:drawing>
          <wp:inline distT="0" distB="0" distL="0" distR="0" wp14:anchorId="3CB4CB96" wp14:editId="39BA5860">
            <wp:extent cx="4640400" cy="2613600"/>
            <wp:effectExtent l="19050" t="19050" r="27305" b="158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31E3470A" w14:textId="3CC82D10" w:rsidR="00A67C70" w:rsidRDefault="0005462D" w:rsidP="0005462D">
      <w:pPr>
        <w:pStyle w:val="Beschriftung"/>
      </w:pPr>
      <w:bookmarkStart w:id="55" w:name="_Ref43463042"/>
      <w:bookmarkStart w:id="56" w:name="_Toc43650240"/>
      <w:r>
        <w:t xml:space="preserve">Abbildung </w:t>
      </w:r>
      <w:r>
        <w:fldChar w:fldCharType="begin"/>
      </w:r>
      <w:r>
        <w:instrText xml:space="preserve"> SEQ Abbildung \* ARABIC </w:instrText>
      </w:r>
      <w:r>
        <w:fldChar w:fldCharType="separate"/>
      </w:r>
      <w:r w:rsidR="001C1579">
        <w:rPr>
          <w:noProof/>
        </w:rPr>
        <w:t>8</w:t>
      </w:r>
      <w:r>
        <w:fldChar w:fldCharType="end"/>
      </w:r>
      <w:bookmarkEnd w:id="55"/>
      <w:r>
        <w:t>.</w:t>
      </w:r>
      <w:r w:rsidR="00C6730E">
        <w:t xml:space="preserve"> Anzahl der Buchungen pro Wochentag (Erfassungsdatum).</w:t>
      </w:r>
      <w:bookmarkEnd w:id="56"/>
    </w:p>
    <w:p w14:paraId="2274D7F8" w14:textId="77777777" w:rsidR="00F62488" w:rsidRDefault="00F62488" w:rsidP="00F62488"/>
    <w:p w14:paraId="474DBF4D" w14:textId="5C4EDC60" w:rsidR="00426D4D" w:rsidRPr="00106159" w:rsidRDefault="00060FAB" w:rsidP="00773734">
      <w:r>
        <w:t>Außerdem</w:t>
      </w:r>
      <w:r w:rsidR="003A0CA9">
        <w:t xml:space="preserve"> wurde</w:t>
      </w:r>
      <w:r>
        <w:t>n</w:t>
      </w:r>
      <w:r w:rsidR="003A0CA9">
        <w:t xml:space="preserve"> die</w:t>
      </w:r>
      <w:r w:rsidR="00773734">
        <w:t xml:space="preserve"> Buchungszeiten von jenen </w:t>
      </w:r>
      <w:r w:rsidR="003A0CA9">
        <w:t>Journaleinträgen untersucht</w:t>
      </w:r>
      <w:r w:rsidR="00C116C4">
        <w:t>, die mit den lückenhaften Buchungszeilen</w:t>
      </w:r>
      <w:r w:rsidR="00773734">
        <w:t xml:space="preserve"> assoziiert sind</w:t>
      </w:r>
      <w:r w:rsidR="00661ABE">
        <w:t xml:space="preserve">. Bei dieser Betrachtung erscheinen die Buchungsdaten des Journaleintrags </w:t>
      </w:r>
      <w:r w:rsidR="004A2541" w:rsidRPr="004A2541">
        <w:rPr>
          <w:i/>
        </w:rPr>
        <w:t>„</w:t>
      </w:r>
      <w:r w:rsidR="00661ABE" w:rsidRPr="004A2541">
        <w:rPr>
          <w:i/>
        </w:rPr>
        <w:t>2014-0001-4200050312</w:t>
      </w:r>
      <w:r w:rsidR="004A2541" w:rsidRPr="004A2541">
        <w:rPr>
          <w:i/>
        </w:rPr>
        <w:t>“</w:t>
      </w:r>
      <w:r w:rsidR="00503B10">
        <w:rPr>
          <w:i/>
        </w:rPr>
        <w:t xml:space="preserve"> </w:t>
      </w:r>
      <w:r w:rsidR="00503B10" w:rsidRPr="00503B10">
        <w:t>besonders auffällig</w:t>
      </w:r>
      <w:r w:rsidR="004A2541">
        <w:rPr>
          <w:i/>
        </w:rPr>
        <w:t xml:space="preserve">. </w:t>
      </w:r>
      <w:r w:rsidR="004A2541" w:rsidRPr="004A2541">
        <w:t>Das Belegdatum dieser Buchungen ist der 31. Dezember 2014</w:t>
      </w:r>
      <w:r w:rsidR="004A2541">
        <w:t>, erfasst wurden die Buchungen am 13. Januar 2015. Das Datum der Buchungen ist verdächtig, da eine betrügerisch handelnde</w:t>
      </w:r>
      <w:r w:rsidR="003A0CA9">
        <w:t xml:space="preserve"> </w:t>
      </w:r>
      <w:r w:rsidR="004A2541">
        <w:t xml:space="preserve">Person wissen könnte, ob bestimmte Jahresziele schon erreicht wurden und so leichter Buchungen einschleichen könnte. Der Buchungsbetrag beläuft sich nur auf 100,00 Euro, </w:t>
      </w:r>
      <w:r w:rsidR="009A47A9">
        <w:t>dennoch ist diese Auffälligkeit erwähnenswert</w:t>
      </w:r>
      <w:r w:rsidR="00986F6D">
        <w:t xml:space="preserve"> (aufgrund der Kombinationen einer fehlenden Buchungszeile </w:t>
      </w:r>
      <w:r w:rsidR="00F24CE9">
        <w:t>mit einem verdächtigen Buchungsdatum</w:t>
      </w:r>
      <w:r w:rsidR="00986F6D">
        <w:t>)</w:t>
      </w:r>
      <w:r w:rsidR="009A47A9">
        <w:t>. Die Buchungsdaten anderer Journaleinträge mit lückenhaften Zeilen ersch</w:t>
      </w:r>
      <w:r w:rsidR="00986F6D">
        <w:t>einen</w:t>
      </w:r>
      <w:r w:rsidR="00232BB5">
        <w:t xml:space="preserve"> diesbezüglich</w:t>
      </w:r>
      <w:r w:rsidR="00986F6D">
        <w:t xml:space="preserve"> eher unve</w:t>
      </w:r>
      <w:r w:rsidR="009A47A9">
        <w:t>rdächtig.</w:t>
      </w:r>
    </w:p>
    <w:p w14:paraId="2487D5BC" w14:textId="07ACAAE3" w:rsidR="006F5B32" w:rsidRDefault="006F5B32" w:rsidP="006F5B32"/>
    <w:p w14:paraId="0E2C7018" w14:textId="5E48F27F" w:rsidR="00060FAB" w:rsidRDefault="00570CAD" w:rsidP="00060FAB">
      <w:r>
        <w:t>Schließlich wurde das Belegdatum</w:t>
      </w:r>
      <w:r w:rsidR="00060FAB">
        <w:t xml:space="preserve"> mittels Isolation Forest auf Anomalien</w:t>
      </w:r>
      <w:r w:rsidR="006367A9">
        <w:t xml:space="preserve"> / Ausreißer</w:t>
      </w:r>
      <w:r w:rsidR="00060FAB">
        <w:t xml:space="preserve"> untersucht. Isolation Forests sind eine Methode aus dem Bereich des maschinellen Lernens zur Detektion von Ausreißern. Bei der Anwendung des Isolation Forests wurde folgende Merkmale berücksichtigt: Die </w:t>
      </w:r>
      <w:r w:rsidR="006367A9">
        <w:t xml:space="preserve">Summe der </w:t>
      </w:r>
      <w:r w:rsidR="00060FAB">
        <w:t>Beträge pro Tag und die Anzahl der Buchungen pro Tag.</w:t>
      </w:r>
    </w:p>
    <w:p w14:paraId="59D50423" w14:textId="77777777" w:rsidR="00060FAB" w:rsidRDefault="00060FAB" w:rsidP="00060FAB">
      <w:pPr>
        <w:keepNext/>
        <w:jc w:val="center"/>
      </w:pPr>
      <w:r>
        <w:rPr>
          <w:noProof/>
        </w:rPr>
        <w:lastRenderedPageBreak/>
        <w:drawing>
          <wp:inline distT="0" distB="0" distL="0" distR="0" wp14:anchorId="4D706878" wp14:editId="6C649EB4">
            <wp:extent cx="4668688" cy="2086648"/>
            <wp:effectExtent l="19050" t="19050" r="17780"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4037" cy="2102447"/>
                    </a:xfrm>
                    <a:prstGeom prst="rect">
                      <a:avLst/>
                    </a:prstGeom>
                    <a:ln>
                      <a:solidFill>
                        <a:schemeClr val="bg1">
                          <a:lumMod val="85000"/>
                        </a:schemeClr>
                      </a:solidFill>
                    </a:ln>
                  </pic:spPr>
                </pic:pic>
              </a:graphicData>
            </a:graphic>
          </wp:inline>
        </w:drawing>
      </w:r>
    </w:p>
    <w:p w14:paraId="68B5528A" w14:textId="1E595217" w:rsidR="00060FAB" w:rsidRDefault="00060FAB" w:rsidP="00F21F09">
      <w:pPr>
        <w:pStyle w:val="Beschriftung"/>
      </w:pPr>
      <w:bookmarkStart w:id="57" w:name="_Ref43560028"/>
      <w:bookmarkStart w:id="58" w:name="_Toc43650241"/>
      <w:r>
        <w:t xml:space="preserve">Abbildung </w:t>
      </w:r>
      <w:r>
        <w:fldChar w:fldCharType="begin"/>
      </w:r>
      <w:r>
        <w:instrText xml:space="preserve"> SEQ Abbildung \* ARABIC </w:instrText>
      </w:r>
      <w:r>
        <w:fldChar w:fldCharType="separate"/>
      </w:r>
      <w:r w:rsidR="001C1579">
        <w:rPr>
          <w:noProof/>
        </w:rPr>
        <w:t>9</w:t>
      </w:r>
      <w:r>
        <w:fldChar w:fldCharType="end"/>
      </w:r>
      <w:bookmarkEnd w:id="57"/>
      <w:r>
        <w:t xml:space="preserve">. </w:t>
      </w:r>
      <w:r w:rsidR="00C116C4">
        <w:t>Auffällige Buchungstage (Belegdatum) auf Basis einer Ausreißer-Analyse mittels Isolation Forest.</w:t>
      </w:r>
      <w:bookmarkEnd w:id="58"/>
    </w:p>
    <w:p w14:paraId="72D30C69" w14:textId="77777777" w:rsidR="00F21F09" w:rsidRPr="00F21F09" w:rsidRDefault="00F21F09" w:rsidP="00F21F09"/>
    <w:p w14:paraId="0F2C6E13" w14:textId="76EE9D8B" w:rsidR="00060FAB" w:rsidRPr="00A66C29" w:rsidRDefault="00060FAB" w:rsidP="00060FAB">
      <w:r>
        <w:t xml:space="preserve">In </w:t>
      </w:r>
      <w:r>
        <w:fldChar w:fldCharType="begin"/>
      </w:r>
      <w:r>
        <w:instrText xml:space="preserve"> REF _Ref43560028 \h </w:instrText>
      </w:r>
      <w:r>
        <w:fldChar w:fldCharType="separate"/>
      </w:r>
      <w:r w:rsidR="001C1579">
        <w:t xml:space="preserve">Abbildung </w:t>
      </w:r>
      <w:r w:rsidR="001C1579">
        <w:rPr>
          <w:noProof/>
        </w:rPr>
        <w:t>9</w:t>
      </w:r>
      <w:r>
        <w:fldChar w:fldCharType="end"/>
      </w:r>
      <w:r>
        <w:t xml:space="preserve"> sind zwei Cluster erkennbar. Eines kennzeichnet die Daten, die aufgrund der Höhe der (Summe der täglichen Beträge beziehungsweise der Häufigkeit der täglichen Buchungen nicht auffällig sind (rote Punkte). Das zweite Cluster enthält Ausreißer (blaue Punkte). Weitere Details zu diesen Ausreißern sind in </w:t>
      </w:r>
      <w:r>
        <w:fldChar w:fldCharType="begin"/>
      </w:r>
      <w:r>
        <w:instrText xml:space="preserve"> REF _Ref43560649 \h </w:instrText>
      </w:r>
      <w:r>
        <w:fldChar w:fldCharType="separate"/>
      </w:r>
      <w:r w:rsidR="001C1579">
        <w:t xml:space="preserve">Tabelle </w:t>
      </w:r>
      <w:r w:rsidR="001C1579">
        <w:rPr>
          <w:noProof/>
        </w:rPr>
        <w:t>3</w:t>
      </w:r>
      <w:r>
        <w:fldChar w:fldCharType="end"/>
      </w:r>
      <w:r>
        <w:t xml:space="preserve"> dargestellt.</w:t>
      </w:r>
      <w:r w:rsidR="009A1B01">
        <w:t xml:space="preserve"> Ob die</w:t>
      </w:r>
      <w:r w:rsidR="00010052">
        <w:t>se</w:t>
      </w:r>
      <w:r w:rsidR="009A1B01">
        <w:t xml:space="preserve"> Ausreißer inhaltliche Bedeutung haben ist nach Rücksprache mit der ABC-Gesellschaft zu beurteilen.</w:t>
      </w:r>
    </w:p>
    <w:p w14:paraId="36877EA2" w14:textId="77777777" w:rsidR="00060FAB" w:rsidRDefault="00060FAB" w:rsidP="00060FAB"/>
    <w:p w14:paraId="0711DB61" w14:textId="4D93D56B" w:rsidR="00060FAB" w:rsidRDefault="00060FAB" w:rsidP="00060FAB">
      <w:pPr>
        <w:pStyle w:val="Beschriftung"/>
        <w:keepNext/>
      </w:pPr>
      <w:bookmarkStart w:id="59" w:name="_Ref43560649"/>
      <w:bookmarkStart w:id="60" w:name="_Toc43650223"/>
      <w:r>
        <w:t xml:space="preserve">Tabelle </w:t>
      </w:r>
      <w:r>
        <w:fldChar w:fldCharType="begin"/>
      </w:r>
      <w:r>
        <w:instrText xml:space="preserve"> SEQ Tabelle \* ARABIC </w:instrText>
      </w:r>
      <w:r>
        <w:fldChar w:fldCharType="separate"/>
      </w:r>
      <w:r w:rsidR="001C1579">
        <w:rPr>
          <w:noProof/>
        </w:rPr>
        <w:t>3</w:t>
      </w:r>
      <w:r>
        <w:fldChar w:fldCharType="end"/>
      </w:r>
      <w:bookmarkEnd w:id="59"/>
      <w:r>
        <w:t>. Auffällige Buchungstage</w:t>
      </w:r>
      <w:r w:rsidR="00C116C4">
        <w:t xml:space="preserve"> (Belegdatum)</w:t>
      </w:r>
      <w:r>
        <w:t xml:space="preserve"> auf Basis einer Ausreißer-Analyse mittels Isolation Forest.</w:t>
      </w:r>
      <w:bookmarkEnd w:id="60"/>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060FAB" w14:paraId="7783D37B"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319D980"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Datum</w:t>
            </w:r>
          </w:p>
        </w:tc>
        <w:tc>
          <w:tcPr>
            <w:tcW w:w="3113" w:type="dxa"/>
            <w:tcBorders>
              <w:top w:val="single" w:sz="4" w:space="0" w:color="auto"/>
              <w:left w:val="nil"/>
              <w:bottom w:val="single" w:sz="4" w:space="0" w:color="auto"/>
              <w:right w:val="nil"/>
            </w:tcBorders>
            <w:vAlign w:val="center"/>
          </w:tcPr>
          <w:p w14:paraId="21B9E55C"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Betrag</w:t>
            </w:r>
          </w:p>
        </w:tc>
        <w:tc>
          <w:tcPr>
            <w:tcW w:w="3351" w:type="dxa"/>
            <w:tcBorders>
              <w:top w:val="single" w:sz="4" w:space="0" w:color="auto"/>
              <w:left w:val="nil"/>
              <w:bottom w:val="single" w:sz="4" w:space="0" w:color="auto"/>
              <w:right w:val="nil"/>
            </w:tcBorders>
            <w:shd w:val="clear" w:color="auto" w:fill="auto"/>
            <w:vAlign w:val="center"/>
            <w:hideMark/>
          </w:tcPr>
          <w:p w14:paraId="73A0B670"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060FAB" w14:paraId="2CF6102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7550C00"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2014-02-03</w:t>
            </w:r>
          </w:p>
        </w:tc>
        <w:tc>
          <w:tcPr>
            <w:tcW w:w="3113" w:type="dxa"/>
            <w:tcBorders>
              <w:top w:val="single" w:sz="4" w:space="0" w:color="auto"/>
              <w:left w:val="nil"/>
              <w:bottom w:val="single" w:sz="4" w:space="0" w:color="auto"/>
              <w:right w:val="nil"/>
            </w:tcBorders>
            <w:vAlign w:val="center"/>
          </w:tcPr>
          <w:p w14:paraId="34BA0849"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366 366 763</w:t>
            </w:r>
          </w:p>
        </w:tc>
        <w:tc>
          <w:tcPr>
            <w:tcW w:w="3351" w:type="dxa"/>
            <w:tcBorders>
              <w:top w:val="single" w:sz="4" w:space="0" w:color="auto"/>
              <w:left w:val="nil"/>
              <w:bottom w:val="single" w:sz="4" w:space="0" w:color="auto"/>
              <w:right w:val="nil"/>
            </w:tcBorders>
            <w:shd w:val="clear" w:color="auto" w:fill="auto"/>
            <w:vAlign w:val="center"/>
          </w:tcPr>
          <w:p w14:paraId="5FDC9968"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782</w:t>
            </w:r>
          </w:p>
        </w:tc>
      </w:tr>
      <w:tr w:rsidR="00060FAB" w14:paraId="192E7C3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6D6C584"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2014-02-04</w:t>
            </w:r>
          </w:p>
        </w:tc>
        <w:tc>
          <w:tcPr>
            <w:tcW w:w="3113" w:type="dxa"/>
            <w:tcBorders>
              <w:top w:val="single" w:sz="4" w:space="0" w:color="auto"/>
              <w:left w:val="nil"/>
              <w:bottom w:val="single" w:sz="4" w:space="0" w:color="auto"/>
              <w:right w:val="nil"/>
            </w:tcBorders>
            <w:vAlign w:val="center"/>
          </w:tcPr>
          <w:p w14:paraId="286443E1"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240 540 541</w:t>
            </w:r>
          </w:p>
        </w:tc>
        <w:tc>
          <w:tcPr>
            <w:tcW w:w="3351" w:type="dxa"/>
            <w:tcBorders>
              <w:top w:val="single" w:sz="4" w:space="0" w:color="auto"/>
              <w:left w:val="nil"/>
              <w:bottom w:val="single" w:sz="4" w:space="0" w:color="auto"/>
              <w:right w:val="nil"/>
            </w:tcBorders>
            <w:shd w:val="clear" w:color="auto" w:fill="auto"/>
            <w:vAlign w:val="center"/>
          </w:tcPr>
          <w:p w14:paraId="298CCA02"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771</w:t>
            </w:r>
          </w:p>
        </w:tc>
      </w:tr>
      <w:tr w:rsidR="00060FAB" w14:paraId="15395432"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275FA9B0"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2014-02-05</w:t>
            </w:r>
          </w:p>
        </w:tc>
        <w:tc>
          <w:tcPr>
            <w:tcW w:w="3113" w:type="dxa"/>
            <w:tcBorders>
              <w:top w:val="single" w:sz="4" w:space="0" w:color="auto"/>
              <w:left w:val="nil"/>
              <w:bottom w:val="single" w:sz="4" w:space="0" w:color="auto"/>
              <w:right w:val="nil"/>
            </w:tcBorders>
            <w:vAlign w:val="center"/>
          </w:tcPr>
          <w:p w14:paraId="1BFD93C4"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rPr>
              <w:t>295 927 354</w:t>
            </w:r>
          </w:p>
        </w:tc>
        <w:tc>
          <w:tcPr>
            <w:tcW w:w="3351" w:type="dxa"/>
            <w:tcBorders>
              <w:top w:val="single" w:sz="4" w:space="0" w:color="auto"/>
              <w:left w:val="nil"/>
              <w:bottom w:val="single" w:sz="4" w:space="0" w:color="auto"/>
              <w:right w:val="nil"/>
            </w:tcBorders>
            <w:shd w:val="clear" w:color="auto" w:fill="auto"/>
            <w:vAlign w:val="center"/>
          </w:tcPr>
          <w:p w14:paraId="6A1A7CF9"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636</w:t>
            </w:r>
          </w:p>
        </w:tc>
      </w:tr>
      <w:tr w:rsidR="00060FAB" w14:paraId="5D11E2F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35FBFAE"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2014-07-31</w:t>
            </w:r>
          </w:p>
        </w:tc>
        <w:tc>
          <w:tcPr>
            <w:tcW w:w="3113" w:type="dxa"/>
            <w:tcBorders>
              <w:top w:val="single" w:sz="4" w:space="0" w:color="auto"/>
              <w:left w:val="nil"/>
              <w:bottom w:val="single" w:sz="4" w:space="0" w:color="auto"/>
              <w:right w:val="nil"/>
            </w:tcBorders>
            <w:vAlign w:val="center"/>
          </w:tcPr>
          <w:p w14:paraId="1B4954EC"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shd w:val="clear" w:color="auto" w:fill="FFFFFF"/>
              </w:rPr>
              <w:t>142 443 704</w:t>
            </w:r>
          </w:p>
        </w:tc>
        <w:tc>
          <w:tcPr>
            <w:tcW w:w="3351" w:type="dxa"/>
            <w:tcBorders>
              <w:top w:val="single" w:sz="4" w:space="0" w:color="auto"/>
              <w:left w:val="nil"/>
              <w:bottom w:val="single" w:sz="4" w:space="0" w:color="auto"/>
              <w:right w:val="nil"/>
            </w:tcBorders>
            <w:shd w:val="clear" w:color="auto" w:fill="auto"/>
            <w:vAlign w:val="center"/>
          </w:tcPr>
          <w:p w14:paraId="674BABFC"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1 649</w:t>
            </w:r>
          </w:p>
        </w:tc>
      </w:tr>
      <w:tr w:rsidR="00060FAB" w14:paraId="1A0C338F"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23D5109"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2014-12-03</w:t>
            </w:r>
          </w:p>
        </w:tc>
        <w:tc>
          <w:tcPr>
            <w:tcW w:w="3113" w:type="dxa"/>
            <w:tcBorders>
              <w:top w:val="single" w:sz="4" w:space="0" w:color="auto"/>
              <w:left w:val="nil"/>
              <w:bottom w:val="single" w:sz="4" w:space="0" w:color="auto"/>
              <w:right w:val="nil"/>
            </w:tcBorders>
            <w:vAlign w:val="center"/>
          </w:tcPr>
          <w:p w14:paraId="555A934B"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rPr>
              <w:t>245 135 053</w:t>
            </w:r>
          </w:p>
        </w:tc>
        <w:tc>
          <w:tcPr>
            <w:tcW w:w="3351" w:type="dxa"/>
            <w:tcBorders>
              <w:top w:val="single" w:sz="4" w:space="0" w:color="auto"/>
              <w:left w:val="nil"/>
              <w:bottom w:val="single" w:sz="4" w:space="0" w:color="auto"/>
              <w:right w:val="nil"/>
            </w:tcBorders>
            <w:shd w:val="clear" w:color="auto" w:fill="auto"/>
            <w:vAlign w:val="center"/>
          </w:tcPr>
          <w:p w14:paraId="0ED199F6"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706</w:t>
            </w:r>
          </w:p>
        </w:tc>
      </w:tr>
      <w:tr w:rsidR="00060FAB" w14:paraId="6B73109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122A979"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2014-12-05</w:t>
            </w:r>
          </w:p>
        </w:tc>
        <w:tc>
          <w:tcPr>
            <w:tcW w:w="3113" w:type="dxa"/>
            <w:tcBorders>
              <w:top w:val="single" w:sz="4" w:space="0" w:color="auto"/>
              <w:left w:val="nil"/>
              <w:bottom w:val="single" w:sz="4" w:space="0" w:color="auto"/>
              <w:right w:val="nil"/>
            </w:tcBorders>
            <w:vAlign w:val="center"/>
          </w:tcPr>
          <w:p w14:paraId="09CC6D76"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shd w:val="clear" w:color="auto" w:fill="FFFFFF"/>
              </w:rPr>
              <w:t>183 736 906</w:t>
            </w:r>
          </w:p>
        </w:tc>
        <w:tc>
          <w:tcPr>
            <w:tcW w:w="3351" w:type="dxa"/>
            <w:tcBorders>
              <w:top w:val="single" w:sz="4" w:space="0" w:color="auto"/>
              <w:left w:val="nil"/>
              <w:bottom w:val="single" w:sz="4" w:space="0" w:color="auto"/>
              <w:right w:val="nil"/>
            </w:tcBorders>
            <w:shd w:val="clear" w:color="auto" w:fill="auto"/>
            <w:vAlign w:val="center"/>
          </w:tcPr>
          <w:p w14:paraId="02900DEE"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784</w:t>
            </w:r>
          </w:p>
        </w:tc>
      </w:tr>
      <w:tr w:rsidR="00060FAB" w14:paraId="088E12B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384F71DB"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2014-12-30</w:t>
            </w:r>
          </w:p>
        </w:tc>
        <w:tc>
          <w:tcPr>
            <w:tcW w:w="3113" w:type="dxa"/>
            <w:tcBorders>
              <w:top w:val="single" w:sz="4" w:space="0" w:color="auto"/>
              <w:left w:val="nil"/>
              <w:bottom w:val="single" w:sz="4" w:space="0" w:color="auto"/>
              <w:right w:val="nil"/>
            </w:tcBorders>
            <w:vAlign w:val="center"/>
          </w:tcPr>
          <w:p w14:paraId="5ACFAD9B"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rPr>
              <w:t>143 615 177</w:t>
            </w:r>
          </w:p>
        </w:tc>
        <w:tc>
          <w:tcPr>
            <w:tcW w:w="3351" w:type="dxa"/>
            <w:tcBorders>
              <w:top w:val="single" w:sz="4" w:space="0" w:color="auto"/>
              <w:left w:val="nil"/>
              <w:bottom w:val="single" w:sz="4" w:space="0" w:color="auto"/>
              <w:right w:val="nil"/>
            </w:tcBorders>
            <w:shd w:val="clear" w:color="auto" w:fill="auto"/>
            <w:vAlign w:val="center"/>
          </w:tcPr>
          <w:p w14:paraId="6C440559"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1 097</w:t>
            </w:r>
          </w:p>
        </w:tc>
      </w:tr>
    </w:tbl>
    <w:p w14:paraId="0934636E" w14:textId="77777777" w:rsidR="005D18C8" w:rsidRPr="006F5B32" w:rsidRDefault="005D18C8" w:rsidP="006F5B32"/>
    <w:p w14:paraId="42243ED0" w14:textId="653CBB59" w:rsidR="006F5B32" w:rsidRDefault="006F5B32" w:rsidP="006F5B32">
      <w:pPr>
        <w:pStyle w:val="berschrift2"/>
      </w:pPr>
      <w:bookmarkStart w:id="61" w:name="_Toc43651150"/>
      <w:r w:rsidRPr="006F5B32">
        <w:t>Prüfung der verwendeten Konten</w:t>
      </w:r>
      <w:bookmarkEnd w:id="61"/>
    </w:p>
    <w:p w14:paraId="3287E1D8" w14:textId="61869CBA" w:rsidR="00ED2B3A" w:rsidRDefault="006367A9" w:rsidP="00ED2B3A">
      <w:pPr>
        <w:autoSpaceDE w:val="0"/>
        <w:autoSpaceDN w:val="0"/>
        <w:adjustRightInd w:val="0"/>
        <w:spacing w:line="240" w:lineRule="auto"/>
        <w:rPr>
          <w:rFonts w:cs="Arial"/>
          <w:color w:val="333333"/>
          <w:szCs w:val="22"/>
          <w:lang w:eastAsia="de-AT"/>
        </w:rPr>
      </w:pPr>
      <w:r>
        <w:rPr>
          <w:rFonts w:cs="Arial"/>
          <w:color w:val="333333"/>
          <w:szCs w:val="22"/>
          <w:lang w:eastAsia="de-AT"/>
        </w:rPr>
        <w:t>Die</w:t>
      </w:r>
      <w:r w:rsidR="00ED2B3A" w:rsidRPr="00ED2B3A">
        <w:rPr>
          <w:rFonts w:cs="Arial"/>
          <w:color w:val="333333"/>
          <w:szCs w:val="22"/>
          <w:lang w:eastAsia="de-AT"/>
        </w:rPr>
        <w:t xml:space="preserve"> Betrachtung von ungewöhnlichen beziehungsweise selten verwendeten Konten kann </w:t>
      </w:r>
      <w:r w:rsidR="007E6B8F">
        <w:rPr>
          <w:rFonts w:cs="Arial"/>
          <w:color w:val="333333"/>
          <w:szCs w:val="22"/>
          <w:lang w:eastAsia="de-AT"/>
        </w:rPr>
        <w:t xml:space="preserve">weitere </w:t>
      </w:r>
      <w:r w:rsidR="00ED2B3A" w:rsidRPr="00ED2B3A">
        <w:rPr>
          <w:rFonts w:cs="Arial"/>
          <w:color w:val="333333"/>
          <w:szCs w:val="22"/>
          <w:lang w:eastAsia="de-AT"/>
        </w:rPr>
        <w:t>Hinweise auf betrügerische</w:t>
      </w:r>
      <w:r w:rsidR="007E6B8F">
        <w:rPr>
          <w:rFonts w:cs="Arial"/>
          <w:color w:val="333333"/>
          <w:szCs w:val="22"/>
          <w:lang w:eastAsia="de-AT"/>
        </w:rPr>
        <w:t xml:space="preserve"> </w:t>
      </w:r>
      <w:r w:rsidR="00ED2B3A" w:rsidRPr="00ED2B3A">
        <w:rPr>
          <w:rFonts w:cs="Arial"/>
          <w:color w:val="333333"/>
          <w:szCs w:val="22"/>
          <w:lang w:eastAsia="de-AT"/>
        </w:rPr>
        <w:t>Aktivitäten geben.</w:t>
      </w:r>
      <w:r w:rsidR="005D18C8">
        <w:rPr>
          <w:rFonts w:cs="Arial"/>
          <w:color w:val="333333"/>
          <w:szCs w:val="22"/>
          <w:lang w:eastAsia="de-AT"/>
        </w:rPr>
        <w:t xml:space="preserve"> </w:t>
      </w:r>
      <w:r>
        <w:rPr>
          <w:rFonts w:cs="Arial"/>
          <w:color w:val="333333"/>
          <w:szCs w:val="22"/>
          <w:lang w:eastAsia="de-AT"/>
        </w:rPr>
        <w:t>Für einen</w:t>
      </w:r>
      <w:r w:rsidR="00AF09AC">
        <w:rPr>
          <w:rFonts w:cs="Arial"/>
          <w:color w:val="333333"/>
          <w:szCs w:val="22"/>
          <w:lang w:eastAsia="de-AT"/>
        </w:rPr>
        <w:t xml:space="preserve"> Überblick über die Buchungshäufigkeit </w:t>
      </w:r>
      <w:r w:rsidR="00F5614D">
        <w:rPr>
          <w:rFonts w:cs="Arial"/>
          <w:color w:val="333333"/>
          <w:szCs w:val="22"/>
          <w:lang w:eastAsia="de-AT"/>
        </w:rPr>
        <w:t xml:space="preserve">nach Konten </w:t>
      </w:r>
      <w:r w:rsidR="00AF09AC">
        <w:rPr>
          <w:rFonts w:cs="Arial"/>
          <w:color w:val="333333"/>
          <w:szCs w:val="22"/>
          <w:lang w:eastAsia="de-AT"/>
        </w:rPr>
        <w:t xml:space="preserve">siehe </w:t>
      </w:r>
      <w:r w:rsidR="0026791A">
        <w:rPr>
          <w:rFonts w:cs="Arial"/>
          <w:color w:val="333333"/>
          <w:szCs w:val="22"/>
          <w:lang w:eastAsia="de-AT"/>
        </w:rPr>
        <w:fldChar w:fldCharType="begin"/>
      </w:r>
      <w:r w:rsidR="0026791A">
        <w:rPr>
          <w:rFonts w:cs="Arial"/>
          <w:color w:val="333333"/>
          <w:szCs w:val="22"/>
          <w:lang w:eastAsia="de-AT"/>
        </w:rPr>
        <w:instrText xml:space="preserve"> REF _Ref43478613 \h </w:instrText>
      </w:r>
      <w:r w:rsidR="0026791A">
        <w:rPr>
          <w:rFonts w:cs="Arial"/>
          <w:color w:val="333333"/>
          <w:szCs w:val="22"/>
          <w:lang w:eastAsia="de-AT"/>
        </w:rPr>
      </w:r>
      <w:r w:rsidR="0026791A">
        <w:rPr>
          <w:rFonts w:cs="Arial"/>
          <w:color w:val="333333"/>
          <w:szCs w:val="22"/>
          <w:lang w:eastAsia="de-AT"/>
        </w:rPr>
        <w:fldChar w:fldCharType="separate"/>
      </w:r>
      <w:r w:rsidR="001C1579">
        <w:t xml:space="preserve">Abbildung </w:t>
      </w:r>
      <w:r w:rsidR="001C1579">
        <w:rPr>
          <w:noProof/>
        </w:rPr>
        <w:t>10</w:t>
      </w:r>
      <w:r w:rsidR="0026791A">
        <w:rPr>
          <w:rFonts w:cs="Arial"/>
          <w:color w:val="333333"/>
          <w:szCs w:val="22"/>
          <w:lang w:eastAsia="de-AT"/>
        </w:rPr>
        <w:fldChar w:fldCharType="end"/>
      </w:r>
      <w:r>
        <w:rPr>
          <w:rFonts w:cs="Arial"/>
          <w:color w:val="333333"/>
          <w:szCs w:val="22"/>
          <w:lang w:eastAsia="de-AT"/>
        </w:rPr>
        <w:t xml:space="preserve">. </w:t>
      </w:r>
    </w:p>
    <w:p w14:paraId="7240B3A3" w14:textId="373866EE" w:rsidR="00426D4D" w:rsidRDefault="00426D4D" w:rsidP="00ED2B3A">
      <w:pPr>
        <w:autoSpaceDE w:val="0"/>
        <w:autoSpaceDN w:val="0"/>
        <w:adjustRightInd w:val="0"/>
        <w:spacing w:line="240" w:lineRule="auto"/>
        <w:rPr>
          <w:rFonts w:cs="Arial"/>
          <w:color w:val="333333"/>
          <w:szCs w:val="22"/>
          <w:lang w:eastAsia="de-AT"/>
        </w:rPr>
      </w:pPr>
    </w:p>
    <w:p w14:paraId="09D195E6" w14:textId="5F77A72B" w:rsidR="00426D4D" w:rsidRDefault="00426D4D" w:rsidP="002E429B">
      <w:pPr>
        <w:autoSpaceDE w:val="0"/>
        <w:autoSpaceDN w:val="0"/>
        <w:adjustRightInd w:val="0"/>
        <w:spacing w:line="240" w:lineRule="auto"/>
        <w:jc w:val="center"/>
        <w:rPr>
          <w:rFonts w:cs="Arial"/>
          <w:color w:val="333333"/>
          <w:szCs w:val="22"/>
          <w:lang w:eastAsia="de-AT"/>
        </w:rPr>
      </w:pPr>
      <w:r w:rsidRPr="00426D4D">
        <w:rPr>
          <w:noProof/>
        </w:rPr>
        <w:drawing>
          <wp:inline distT="0" distB="0" distL="0" distR="0" wp14:anchorId="3F2F257D" wp14:editId="683F4CF1">
            <wp:extent cx="4640400" cy="2613600"/>
            <wp:effectExtent l="19050" t="19050" r="27305" b="158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0C5512DD" w14:textId="112A23D0" w:rsidR="002E429B" w:rsidRDefault="002E429B" w:rsidP="002E429B">
      <w:pPr>
        <w:pStyle w:val="Beschriftung"/>
      </w:pPr>
      <w:bookmarkStart w:id="62" w:name="_Ref43478613"/>
      <w:bookmarkStart w:id="63" w:name="_Ref43478601"/>
      <w:bookmarkStart w:id="64" w:name="_Toc43650242"/>
      <w:r>
        <w:t xml:space="preserve">Abbildung </w:t>
      </w:r>
      <w:r>
        <w:fldChar w:fldCharType="begin"/>
      </w:r>
      <w:r>
        <w:instrText xml:space="preserve"> SEQ Abbildung \* ARABIC </w:instrText>
      </w:r>
      <w:r>
        <w:fldChar w:fldCharType="separate"/>
      </w:r>
      <w:r w:rsidR="001C1579">
        <w:rPr>
          <w:noProof/>
        </w:rPr>
        <w:t>10</w:t>
      </w:r>
      <w:r>
        <w:fldChar w:fldCharType="end"/>
      </w:r>
      <w:bookmarkEnd w:id="62"/>
      <w:r>
        <w:t>. Verteilung der Buchungshäufigkeit nach Konten.</w:t>
      </w:r>
      <w:bookmarkEnd w:id="63"/>
      <w:bookmarkEnd w:id="64"/>
    </w:p>
    <w:p w14:paraId="0BEBAA97" w14:textId="5CDD68C5" w:rsidR="009B5CF9" w:rsidRDefault="006367A9" w:rsidP="009B5CF9">
      <w:r>
        <w:rPr>
          <w:rFonts w:cs="Arial"/>
          <w:color w:val="333333"/>
          <w:szCs w:val="22"/>
          <w:lang w:eastAsia="de-AT"/>
        </w:rPr>
        <w:lastRenderedPageBreak/>
        <w:t>Insgesamt enthält der Datensatz Buchungszeilen von 476 Konten. Die Buchungshäufigkeit nach Konten erstreckt sich über mehrere Größenordnungen, ungefähr die Hälfte aller Konten ist mit 30 oder weniger Buchungen assoziiert. Es wurden 121 Konten mit 10 Buchungen oder weniger identifiziert.</w:t>
      </w:r>
      <w:r>
        <w:t xml:space="preserve"> </w:t>
      </w:r>
      <w:r w:rsidR="006444AF">
        <w:t xml:space="preserve">Diese </w:t>
      </w:r>
      <w:r w:rsidR="00D70717">
        <w:t>Untersuchung wurde als Vorbereitung auf weitere Detailbetrachtungen im Rahmen de</w:t>
      </w:r>
      <w:r w:rsidR="006444AF">
        <w:t>r Benford-Analysen durchgeführt, da Konten mit einer geringen Buchungshäufigkeit in Kombination mit anderen Auffälligkeiten auf betrügerische Aktivitäten hinweisen können.</w:t>
      </w:r>
    </w:p>
    <w:p w14:paraId="42DEFB42" w14:textId="304586E9" w:rsidR="006F5B32" w:rsidRPr="008552FA" w:rsidRDefault="006F5B32" w:rsidP="006367A9">
      <w:pPr>
        <w:rPr>
          <w:highlight w:val="yellow"/>
        </w:rPr>
      </w:pPr>
    </w:p>
    <w:p w14:paraId="70A50851" w14:textId="72748262" w:rsidR="006F5B32" w:rsidRDefault="006F5B32" w:rsidP="006F5B32">
      <w:pPr>
        <w:pStyle w:val="berschrift2"/>
      </w:pPr>
      <w:bookmarkStart w:id="65" w:name="_Toc43651151"/>
      <w:r w:rsidRPr="006F5B32">
        <w:t>Prüfung der H</w:t>
      </w:r>
      <w:r w:rsidR="00B033FB">
        <w:t xml:space="preserve">öhe beziehungsweise Ziffern von </w:t>
      </w:r>
      <w:r w:rsidRPr="006F5B32">
        <w:t>Beträgen</w:t>
      </w:r>
      <w:bookmarkEnd w:id="65"/>
    </w:p>
    <w:p w14:paraId="3BF80093" w14:textId="3B41BC09" w:rsidR="004A5AD8" w:rsidRDefault="005142C0" w:rsidP="005142C0">
      <w:r>
        <w:t xml:space="preserve">Die Höhe und Ziffernverteilung von Beträgen kann ein wichtiger Anhaltspunkt für betrügerische Aktivitäten sein. </w:t>
      </w:r>
      <w:r w:rsidR="00B033FB">
        <w:t xml:space="preserve">Zur Prüfung </w:t>
      </w:r>
      <w:r w:rsidR="00244571">
        <w:t xml:space="preserve">von </w:t>
      </w:r>
      <w:r w:rsidR="00C1323B">
        <w:t>Auffälligkeiten</w:t>
      </w:r>
      <w:r w:rsidR="00244571">
        <w:t xml:space="preserve"> in diesem Zusammenhang</w:t>
      </w:r>
      <w:r w:rsidR="00C1323B">
        <w:t xml:space="preserve"> wurden </w:t>
      </w:r>
      <w:r w:rsidR="00B033FB">
        <w:t>Benford-Analysen</w:t>
      </w:r>
      <w:r w:rsidR="001E06A4">
        <w:t xml:space="preserve"> durchgeführt</w:t>
      </w:r>
      <w:r w:rsidR="008E0165">
        <w:t xml:space="preserve"> </w:t>
      </w:r>
      <w:r w:rsidR="00244571">
        <w:t xml:space="preserve">und </w:t>
      </w:r>
      <w:r w:rsidR="008E0165">
        <w:t>verdächtige Beträge begutachtet</w:t>
      </w:r>
      <w:r w:rsidR="001E06A4">
        <w:t>.</w:t>
      </w:r>
      <w:r>
        <w:t xml:space="preserve"> Da die Verteilung von Ziffern in Bezug auf</w:t>
      </w:r>
      <w:r w:rsidR="001E06A4">
        <w:t xml:space="preserve"> viele</w:t>
      </w:r>
      <w:r>
        <w:t xml:space="preserve"> finanzielle Daten in der</w:t>
      </w:r>
      <w:r w:rsidR="001E06A4">
        <w:t xml:space="preserve"> </w:t>
      </w:r>
      <w:r>
        <w:t>Regel der Benford-Verteilung folgt,</w:t>
      </w:r>
      <w:r w:rsidR="001E06A4">
        <w:t xml:space="preserve"> sind Abweic</w:t>
      </w:r>
      <w:r w:rsidR="008E0165">
        <w:t>hungen von dieser Verteilung</w:t>
      </w:r>
      <w:r w:rsidR="00ED24B0">
        <w:t xml:space="preserve">  (das heißt, wenn die Ziffernverteilung von Buchungsbeträgen nicht der Benford-Verteilung folgt)</w:t>
      </w:r>
      <w:r w:rsidR="001E06A4">
        <w:t xml:space="preserve"> ein Hinweis auf eine Manipulation der Daten.</w:t>
      </w:r>
    </w:p>
    <w:p w14:paraId="586E1C61" w14:textId="77777777" w:rsidR="00CD1356" w:rsidRDefault="00CD1356" w:rsidP="005142C0"/>
    <w:p w14:paraId="3AFD97B8" w14:textId="6D4DB96D" w:rsidR="0045152A" w:rsidRDefault="00D44F7C" w:rsidP="00D44F7C">
      <w:pPr>
        <w:jc w:val="center"/>
      </w:pPr>
      <w:r w:rsidRPr="00D44F7C">
        <w:rPr>
          <w:noProof/>
        </w:rPr>
        <w:drawing>
          <wp:inline distT="0" distB="0" distL="0" distR="0" wp14:anchorId="7A0CDE05" wp14:editId="5AAE5708">
            <wp:extent cx="4640400" cy="2613600"/>
            <wp:effectExtent l="19050" t="19050" r="27305" b="158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59CF7D89" w14:textId="078F2906" w:rsidR="00D44F7C" w:rsidRDefault="00D44F7C" w:rsidP="00D44F7C">
      <w:pPr>
        <w:pStyle w:val="Beschriftung"/>
      </w:pPr>
      <w:bookmarkStart w:id="66" w:name="_Ref43501897"/>
      <w:bookmarkStart w:id="67" w:name="_Toc43650243"/>
      <w:r>
        <w:t xml:space="preserve">Abbildung </w:t>
      </w:r>
      <w:r>
        <w:fldChar w:fldCharType="begin"/>
      </w:r>
      <w:r>
        <w:instrText xml:space="preserve"> SEQ Abbildung \* ARABIC </w:instrText>
      </w:r>
      <w:r>
        <w:fldChar w:fldCharType="separate"/>
      </w:r>
      <w:r w:rsidR="001C1579">
        <w:rPr>
          <w:noProof/>
        </w:rPr>
        <w:t>11</w:t>
      </w:r>
      <w:r>
        <w:fldChar w:fldCharType="end"/>
      </w:r>
      <w:bookmarkEnd w:id="66"/>
      <w:r>
        <w:t>. Verteilung der funktionalen Beträge nach positiven und negativen Beträgen.</w:t>
      </w:r>
      <w:bookmarkEnd w:id="67"/>
    </w:p>
    <w:p w14:paraId="12C5062D" w14:textId="77777777" w:rsidR="008E0165" w:rsidRPr="008E0165" w:rsidRDefault="008E0165" w:rsidP="008E0165"/>
    <w:p w14:paraId="525F3984" w14:textId="5E79C230" w:rsidR="008B2C0B" w:rsidRDefault="004A5AD8" w:rsidP="008B2C0B">
      <w:r>
        <w:fldChar w:fldCharType="begin"/>
      </w:r>
      <w:r>
        <w:instrText xml:space="preserve"> REF _Ref43501897 \h </w:instrText>
      </w:r>
      <w:r>
        <w:fldChar w:fldCharType="separate"/>
      </w:r>
      <w:r w:rsidR="001C1579">
        <w:t xml:space="preserve">Abbildung </w:t>
      </w:r>
      <w:r w:rsidR="001C1579">
        <w:rPr>
          <w:noProof/>
        </w:rPr>
        <w:t>11</w:t>
      </w:r>
      <w:r>
        <w:fldChar w:fldCharType="end"/>
      </w:r>
      <w:r>
        <w:t xml:space="preserve"> stellt die Verteilung von Beträgen nach negativen und positiven Beträgen dar. Zu erkennen ist, dass sich erwartungsgemäß positive und negative Beträge annährend gleich verteilen. Außerdem lässt sich erkennen, wo die „Schwerpunkte“ der Verteilung liegen. Beispielsweise gibt es relativ viele Beträge (positiv und negativ), </w:t>
      </w:r>
      <w:r w:rsidR="00244571">
        <w:t>die knapp unter 10000 Euro liegen.</w:t>
      </w:r>
    </w:p>
    <w:p w14:paraId="324C8754" w14:textId="1E1451E6" w:rsidR="00311060" w:rsidRDefault="00885854" w:rsidP="008B2C0B">
      <w:r>
        <w:t>Zur Durchführung der Benford-Analysen wurden in jedem Fall separate Analyse für positive und negative Beträge durchgeführt. Diese</w:t>
      </w:r>
      <w:r w:rsidR="00234C79">
        <w:t>s</w:t>
      </w:r>
      <w:r>
        <w:t xml:space="preserve"> Vorgehen begründet sich darin, dass die Motivation zur Manipulation von positiven oder negativen Beträgen in der Regel unterschiedlich ist (Nigrini &amp; Miller, 2009). </w:t>
      </w:r>
      <w:r w:rsidR="00277ABE">
        <w:t>Bei den durchgeführten Analysen wurden schwerpunktmäßig die ersten zwei Ziffern des jeweiligen Betrags gemeinsam betrachtet (der sogenannte „First-Two-Digits-Test“). Diese Betrachtungsweise ist auch dazu geeignet, Stichprobe</w:t>
      </w:r>
      <w:r w:rsidR="00ED24B0">
        <w:t>n</w:t>
      </w:r>
      <w:r w:rsidR="00277ABE">
        <w:t xml:space="preserve"> für weitere</w:t>
      </w:r>
      <w:r w:rsidR="00ED24B0">
        <w:t>n</w:t>
      </w:r>
      <w:r w:rsidR="00277ABE">
        <w:t xml:space="preserve"> Prüfung</w:t>
      </w:r>
      <w:r w:rsidR="00ED24B0">
        <w:t>shandlungen</w:t>
      </w:r>
      <w:r w:rsidR="00277ABE">
        <w:t xml:space="preserve"> zu identifizieren</w:t>
      </w:r>
      <w:r w:rsidR="00BC1F91">
        <w:t>, wohingegen die alleinige Betrachtung der ersten Ziffer der Beträge („First-Digit-Test“) nur sehr grobe Abweichungen in der Verteilung identifizieren kann (Associatio</w:t>
      </w:r>
      <w:r w:rsidR="007F4702">
        <w:t>n of Certified Fraud Examiners, n.d.</w:t>
      </w:r>
      <w:r w:rsidR="00BC1F91">
        <w:t>).</w:t>
      </w:r>
    </w:p>
    <w:p w14:paraId="632BCE20" w14:textId="2BCACC82" w:rsidR="00B640CE" w:rsidRDefault="00ED24B0" w:rsidP="00E92D87">
      <w:pPr>
        <w:rPr>
          <w:rFonts w:cs="Arial"/>
          <w:color w:val="auto"/>
          <w:szCs w:val="22"/>
          <w:shd w:val="clear" w:color="auto" w:fill="FFFFFF"/>
        </w:rPr>
      </w:pPr>
      <w:r>
        <w:t xml:space="preserve">Zunächst wurde eine Benford-Analyse für die Gesamtdatensatz untergliedert nach positiven und negativen Beträgen durchgeführt (ohne weitere Untergliederung beispielsweise nach Posten). </w:t>
      </w:r>
      <w:r w:rsidR="00570D98">
        <w:t>In B</w:t>
      </w:r>
      <w:r w:rsidR="00B640CE">
        <w:t xml:space="preserve">ezug auf die positiven Beträge </w:t>
      </w:r>
      <w:r w:rsidR="00570D98">
        <w:t>des Buchungsjournals zeigt sich eine insgesamt hohe Konformität der tatsächlichen Ziffernverteilung zu</w:t>
      </w:r>
      <w:r w:rsidR="00C22BD9">
        <w:t>r Benford-Verteilung</w:t>
      </w:r>
      <w:r w:rsidR="00B640CE">
        <w:t>: D</w:t>
      </w:r>
      <w:r w:rsidR="00B640CE">
        <w:rPr>
          <w:szCs w:val="22"/>
        </w:rPr>
        <w:t xml:space="preserve">ie Mean Absolute Deviation (MAD) </w:t>
      </w:r>
      <w:r w:rsidR="00F236B0">
        <w:rPr>
          <w:szCs w:val="22"/>
        </w:rPr>
        <w:t>ist kleiner als</w:t>
      </w:r>
      <w:r w:rsidR="008E4803">
        <w:rPr>
          <w:szCs w:val="22"/>
        </w:rPr>
        <w:t xml:space="preserve"> 0.0</w:t>
      </w:r>
      <w:r w:rsidR="00B640CE">
        <w:rPr>
          <w:szCs w:val="22"/>
        </w:rPr>
        <w:t>001, was nach entspricht nach Nigrini</w:t>
      </w:r>
      <w:r w:rsidR="00E92D87" w:rsidRPr="00B640CE">
        <w:rPr>
          <w:szCs w:val="22"/>
        </w:rPr>
        <w:t xml:space="preserve"> </w:t>
      </w:r>
      <w:r w:rsidR="00B640CE">
        <w:rPr>
          <w:szCs w:val="22"/>
        </w:rPr>
        <w:t>(2012) einer hohen</w:t>
      </w:r>
      <w:r w:rsidR="00B640CE" w:rsidRPr="00B640CE">
        <w:rPr>
          <w:szCs w:val="22"/>
        </w:rPr>
        <w:t xml:space="preserve"> Konformität.</w:t>
      </w:r>
      <w:r w:rsidR="00B640CE">
        <w:rPr>
          <w:szCs w:val="22"/>
        </w:rPr>
        <w:t xml:space="preserve"> Die Ergebnisse</w:t>
      </w:r>
      <w:r w:rsidR="00B640CE" w:rsidRPr="00B640CE">
        <w:rPr>
          <w:szCs w:val="22"/>
        </w:rPr>
        <w:t xml:space="preserve"> </w:t>
      </w:r>
      <w:r w:rsidR="00B640CE">
        <w:rPr>
          <w:szCs w:val="22"/>
        </w:rPr>
        <w:t xml:space="preserve">des </w:t>
      </w:r>
      <w:r w:rsidR="00B640CE" w:rsidRPr="00B640CE">
        <w:rPr>
          <w:rFonts w:cs="Arial"/>
          <w:i/>
          <w:color w:val="4D5156"/>
          <w:szCs w:val="22"/>
          <w:shd w:val="clear" w:color="auto" w:fill="FFFFFF"/>
        </w:rPr>
        <w:t>χ²</w:t>
      </w:r>
      <w:r w:rsidR="00B640CE" w:rsidRPr="00B640CE">
        <w:rPr>
          <w:rFonts w:cs="Arial"/>
          <w:color w:val="4D5156"/>
          <w:szCs w:val="22"/>
          <w:shd w:val="clear" w:color="auto" w:fill="FFFFFF"/>
        </w:rPr>
        <w:t>-</w:t>
      </w:r>
      <w:r w:rsidR="00B640CE" w:rsidRPr="00B640CE">
        <w:rPr>
          <w:rFonts w:cs="Arial"/>
          <w:color w:val="auto"/>
          <w:szCs w:val="22"/>
          <w:shd w:val="clear" w:color="auto" w:fill="FFFFFF"/>
        </w:rPr>
        <w:t>Tests sind aufgrund des großen Stichprobenumfangs</w:t>
      </w:r>
      <w:r w:rsidR="00B640CE">
        <w:rPr>
          <w:rFonts w:cs="Arial"/>
          <w:color w:val="auto"/>
          <w:szCs w:val="22"/>
          <w:shd w:val="clear" w:color="auto" w:fill="FFFFFF"/>
        </w:rPr>
        <w:t xml:space="preserve"> eher zu v</w:t>
      </w:r>
      <w:r w:rsidR="00B640CE" w:rsidRPr="00B640CE">
        <w:rPr>
          <w:rFonts w:cs="Arial"/>
          <w:color w:val="auto"/>
          <w:szCs w:val="22"/>
          <w:shd w:val="clear" w:color="auto" w:fill="FFFFFF"/>
        </w:rPr>
        <w:t>ernachlässigen</w:t>
      </w:r>
      <w:r w:rsidR="00B640CE" w:rsidRPr="00B640CE">
        <w:rPr>
          <w:rFonts w:cs="Arial"/>
          <w:i/>
          <w:color w:val="auto"/>
          <w:szCs w:val="22"/>
          <w:shd w:val="clear" w:color="auto" w:fill="FFFFFF"/>
        </w:rPr>
        <w:t xml:space="preserve"> </w:t>
      </w:r>
      <w:r w:rsidR="00B640CE" w:rsidRPr="00B640CE">
        <w:rPr>
          <w:rFonts w:cs="Arial"/>
          <w:i/>
          <w:color w:val="4D5156"/>
          <w:szCs w:val="22"/>
          <w:shd w:val="clear" w:color="auto" w:fill="FFFFFF"/>
        </w:rPr>
        <w:t>(</w:t>
      </w:r>
      <w:r w:rsidR="00C22BD9" w:rsidRPr="00B640CE">
        <w:rPr>
          <w:rFonts w:cs="Arial"/>
          <w:i/>
          <w:color w:val="4D5156"/>
          <w:szCs w:val="22"/>
          <w:shd w:val="clear" w:color="auto" w:fill="FFFFFF"/>
        </w:rPr>
        <w:t>χ²</w:t>
      </w:r>
      <w:r w:rsidR="00B72F86" w:rsidRPr="00B640CE">
        <w:rPr>
          <w:rFonts w:cs="Arial"/>
          <w:color w:val="4D5156"/>
          <w:szCs w:val="22"/>
          <w:shd w:val="clear" w:color="auto" w:fill="FFFFFF"/>
        </w:rPr>
        <w:t xml:space="preserve"> = </w:t>
      </w:r>
      <w:r w:rsidR="00B72F86" w:rsidRPr="00B640CE">
        <w:rPr>
          <w:rFonts w:cs="Arial"/>
          <w:color w:val="auto"/>
          <w:szCs w:val="22"/>
          <w:shd w:val="clear" w:color="auto" w:fill="FFFFFF"/>
        </w:rPr>
        <w:t xml:space="preserve">3414.8, </w:t>
      </w:r>
      <w:r w:rsidR="00B72F86" w:rsidRPr="00B640CE">
        <w:rPr>
          <w:rFonts w:cs="Arial"/>
          <w:i/>
          <w:color w:val="auto"/>
          <w:szCs w:val="22"/>
          <w:shd w:val="clear" w:color="auto" w:fill="FFFFFF"/>
        </w:rPr>
        <w:t xml:space="preserve">df </w:t>
      </w:r>
      <w:r w:rsidR="00B72F86" w:rsidRPr="00B640CE">
        <w:rPr>
          <w:rFonts w:cs="Arial"/>
          <w:color w:val="auto"/>
          <w:szCs w:val="22"/>
          <w:shd w:val="clear" w:color="auto" w:fill="FFFFFF"/>
        </w:rPr>
        <w:t xml:space="preserve">= 89, </w:t>
      </w:r>
      <w:r w:rsidR="00B72F86" w:rsidRPr="00B640CE">
        <w:rPr>
          <w:rFonts w:cs="Arial"/>
          <w:i/>
          <w:color w:val="auto"/>
          <w:szCs w:val="22"/>
          <w:shd w:val="clear" w:color="auto" w:fill="FFFFFF"/>
        </w:rPr>
        <w:t>p</w:t>
      </w:r>
      <w:r w:rsidR="00B72F86" w:rsidRPr="00B640CE">
        <w:rPr>
          <w:rFonts w:cs="Arial"/>
          <w:color w:val="auto"/>
          <w:szCs w:val="22"/>
          <w:shd w:val="clear" w:color="auto" w:fill="FFFFFF"/>
        </w:rPr>
        <w:t xml:space="preserve"> &lt; 0.0001</w:t>
      </w:r>
      <w:r w:rsidR="00B640CE">
        <w:rPr>
          <w:rFonts w:cs="Arial"/>
          <w:color w:val="auto"/>
          <w:szCs w:val="22"/>
          <w:shd w:val="clear" w:color="auto" w:fill="FFFFFF"/>
        </w:rPr>
        <w:t>).</w:t>
      </w:r>
      <w:r w:rsidR="00F236B0">
        <w:rPr>
          <w:rFonts w:cs="Arial"/>
          <w:color w:val="auto"/>
          <w:szCs w:val="22"/>
          <w:shd w:val="clear" w:color="auto" w:fill="FFFFFF"/>
        </w:rPr>
        <w:t xml:space="preserve"> </w:t>
      </w:r>
      <w:r w:rsidR="00F236B0">
        <w:rPr>
          <w:rFonts w:cs="Arial"/>
          <w:color w:val="auto"/>
          <w:szCs w:val="22"/>
          <w:shd w:val="clear" w:color="auto" w:fill="FFFFFF"/>
        </w:rPr>
        <w:fldChar w:fldCharType="begin"/>
      </w:r>
      <w:r w:rsidR="00F236B0">
        <w:rPr>
          <w:rFonts w:cs="Arial"/>
          <w:color w:val="auto"/>
          <w:szCs w:val="22"/>
          <w:shd w:val="clear" w:color="auto" w:fill="FFFFFF"/>
        </w:rPr>
        <w:instrText xml:space="preserve"> REF _Ref43549198 \h </w:instrText>
      </w:r>
      <w:r w:rsidR="00F236B0">
        <w:rPr>
          <w:rFonts w:cs="Arial"/>
          <w:color w:val="auto"/>
          <w:szCs w:val="22"/>
          <w:shd w:val="clear" w:color="auto" w:fill="FFFFFF"/>
        </w:rPr>
      </w:r>
      <w:r w:rsidR="00F236B0">
        <w:rPr>
          <w:rFonts w:cs="Arial"/>
          <w:color w:val="auto"/>
          <w:szCs w:val="22"/>
          <w:shd w:val="clear" w:color="auto" w:fill="FFFFFF"/>
        </w:rPr>
        <w:fldChar w:fldCharType="separate"/>
      </w:r>
      <w:r w:rsidR="001C1579">
        <w:t xml:space="preserve">Abbildung </w:t>
      </w:r>
      <w:r w:rsidR="001C1579">
        <w:rPr>
          <w:noProof/>
        </w:rPr>
        <w:t>12</w:t>
      </w:r>
      <w:r w:rsidR="00F236B0">
        <w:rPr>
          <w:rFonts w:cs="Arial"/>
          <w:color w:val="auto"/>
          <w:szCs w:val="22"/>
          <w:shd w:val="clear" w:color="auto" w:fill="FFFFFF"/>
        </w:rPr>
        <w:fldChar w:fldCharType="end"/>
      </w:r>
      <w:r w:rsidR="00F236B0">
        <w:rPr>
          <w:rFonts w:cs="Arial"/>
          <w:color w:val="auto"/>
          <w:szCs w:val="22"/>
          <w:shd w:val="clear" w:color="auto" w:fill="FFFFFF"/>
        </w:rPr>
        <w:t xml:space="preserve"> stellt die Verteilung der ersten beiden Ziffern der positiven Beträge visuell dar. </w:t>
      </w:r>
    </w:p>
    <w:p w14:paraId="186C108D" w14:textId="77777777" w:rsidR="0065143D" w:rsidRPr="00F236B0" w:rsidRDefault="0065143D" w:rsidP="00E92D87">
      <w:pPr>
        <w:rPr>
          <w:rFonts w:cs="Arial"/>
          <w:color w:val="auto"/>
          <w:szCs w:val="22"/>
          <w:shd w:val="clear" w:color="auto" w:fill="FFFFFF"/>
        </w:rPr>
      </w:pPr>
    </w:p>
    <w:p w14:paraId="6821C35B" w14:textId="29E38D42" w:rsidR="00BC1F91" w:rsidRDefault="00DA15C9" w:rsidP="00DA15C9">
      <w:pPr>
        <w:jc w:val="center"/>
      </w:pPr>
      <w:r w:rsidRPr="00DA15C9">
        <w:rPr>
          <w:noProof/>
        </w:rPr>
        <w:drawing>
          <wp:inline distT="0" distB="0" distL="0" distR="0" wp14:anchorId="19EFE759" wp14:editId="1FD4F7AD">
            <wp:extent cx="4640400" cy="2613600"/>
            <wp:effectExtent l="19050" t="19050" r="27305" b="158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19AEDE2B" w14:textId="11D663C5" w:rsidR="0066365C" w:rsidRDefault="0066365C" w:rsidP="0066365C">
      <w:pPr>
        <w:pStyle w:val="Beschriftung"/>
      </w:pPr>
      <w:bookmarkStart w:id="68" w:name="_Ref43549198"/>
      <w:bookmarkStart w:id="69" w:name="_Toc43650244"/>
      <w:r>
        <w:t xml:space="preserve">Abbildung </w:t>
      </w:r>
      <w:r>
        <w:fldChar w:fldCharType="begin"/>
      </w:r>
      <w:r>
        <w:instrText xml:space="preserve"> SEQ Abbildung \* ARABIC </w:instrText>
      </w:r>
      <w:r>
        <w:fldChar w:fldCharType="separate"/>
      </w:r>
      <w:r w:rsidR="001C1579">
        <w:rPr>
          <w:noProof/>
        </w:rPr>
        <w:t>12</w:t>
      </w:r>
      <w:r>
        <w:fldChar w:fldCharType="end"/>
      </w:r>
      <w:bookmarkEnd w:id="68"/>
      <w:r>
        <w:t>. Ziffernverteilung der ersten zwei Ziffern in Bezug auf alle positiven Beträge</w:t>
      </w:r>
      <w:r w:rsidR="00570D98">
        <w:t xml:space="preserve"> im Buchungsjournal</w:t>
      </w:r>
      <w:r>
        <w:t>.</w:t>
      </w:r>
      <w:bookmarkEnd w:id="69"/>
    </w:p>
    <w:p w14:paraId="0B47DD16" w14:textId="5EF948EA" w:rsidR="0045023F" w:rsidRDefault="0045023F" w:rsidP="0045023F"/>
    <w:p w14:paraId="1C6F347E" w14:textId="3EA17877" w:rsidR="0045023F" w:rsidRPr="0045023F" w:rsidRDefault="0045023F" w:rsidP="0045023F">
      <w:pPr>
        <w:pStyle w:val="Beschriftung"/>
      </w:pPr>
      <w:bookmarkStart w:id="70" w:name="_Ref43550886"/>
      <w:bookmarkStart w:id="71" w:name="_Ref43550864"/>
      <w:bookmarkStart w:id="72" w:name="_Toc43650224"/>
      <w:r>
        <w:t xml:space="preserve">Tabelle </w:t>
      </w:r>
      <w:r>
        <w:fldChar w:fldCharType="begin"/>
      </w:r>
      <w:r>
        <w:instrText xml:space="preserve"> SEQ Tabelle \* ARABIC </w:instrText>
      </w:r>
      <w:r>
        <w:fldChar w:fldCharType="separate"/>
      </w:r>
      <w:r w:rsidR="001C1579">
        <w:rPr>
          <w:noProof/>
        </w:rPr>
        <w:t>4</w:t>
      </w:r>
      <w:r>
        <w:fldChar w:fldCharType="end"/>
      </w:r>
      <w:bookmarkEnd w:id="70"/>
      <w:r>
        <w:t>. Ziffern der positiven Beträge mit der höchsten absoluten Abweichung (First-Two-Digits-Test)</w:t>
      </w:r>
      <w:r w:rsidR="00AB1A36">
        <w:t>.</w:t>
      </w:r>
      <w:bookmarkEnd w:id="71"/>
      <w:bookmarkEnd w:id="72"/>
    </w:p>
    <w:tbl>
      <w:tblPr>
        <w:tblW w:w="8869" w:type="dxa"/>
        <w:tblInd w:w="100" w:type="dxa"/>
        <w:tblLayout w:type="fixed"/>
        <w:tblCellMar>
          <w:left w:w="100" w:type="dxa"/>
          <w:right w:w="100" w:type="dxa"/>
        </w:tblCellMar>
        <w:tblLook w:val="04A0" w:firstRow="1" w:lastRow="0" w:firstColumn="1" w:lastColumn="0" w:noHBand="0" w:noVBand="1"/>
      </w:tblPr>
      <w:tblGrid>
        <w:gridCol w:w="4830"/>
        <w:gridCol w:w="4039"/>
      </w:tblGrid>
      <w:tr w:rsidR="0045023F" w14:paraId="469D1452"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59AC2B24" w14:textId="4310FC92" w:rsidR="0045023F" w:rsidRDefault="0045023F" w:rsidP="007A2435">
            <w:pPr>
              <w:widowControl w:val="0"/>
              <w:autoSpaceDE w:val="0"/>
              <w:autoSpaceDN w:val="0"/>
              <w:adjustRightInd w:val="0"/>
              <w:spacing w:line="240" w:lineRule="auto"/>
              <w:jc w:val="center"/>
              <w:rPr>
                <w:rFonts w:cs="Arial"/>
                <w:b/>
                <w:szCs w:val="20"/>
                <w:lang w:val="de-AT"/>
              </w:rPr>
            </w:pPr>
            <w:r>
              <w:rPr>
                <w:rFonts w:cs="Arial"/>
                <w:b/>
                <w:szCs w:val="20"/>
                <w:lang w:val="de-AT"/>
              </w:rPr>
              <w:t>Ziffern</w:t>
            </w:r>
          </w:p>
        </w:tc>
        <w:tc>
          <w:tcPr>
            <w:tcW w:w="4039" w:type="dxa"/>
            <w:tcBorders>
              <w:top w:val="single" w:sz="4" w:space="0" w:color="auto"/>
              <w:left w:val="nil"/>
              <w:bottom w:val="single" w:sz="4" w:space="0" w:color="auto"/>
              <w:right w:val="nil"/>
            </w:tcBorders>
            <w:vAlign w:val="center"/>
          </w:tcPr>
          <w:p w14:paraId="3CFFD800" w14:textId="2C8EDBC0" w:rsidR="0045023F" w:rsidRDefault="0045023F" w:rsidP="007A2435">
            <w:pPr>
              <w:widowControl w:val="0"/>
              <w:autoSpaceDE w:val="0"/>
              <w:autoSpaceDN w:val="0"/>
              <w:adjustRightInd w:val="0"/>
              <w:spacing w:line="240" w:lineRule="auto"/>
              <w:jc w:val="center"/>
              <w:rPr>
                <w:rFonts w:cs="Arial"/>
                <w:b/>
                <w:szCs w:val="20"/>
                <w:lang w:val="de-AT"/>
              </w:rPr>
            </w:pPr>
            <w:r>
              <w:rPr>
                <w:rFonts w:cs="Arial"/>
                <w:b/>
                <w:szCs w:val="20"/>
                <w:lang w:val="de-AT"/>
              </w:rPr>
              <w:t>Absolute Abweichung</w:t>
            </w:r>
          </w:p>
        </w:tc>
      </w:tr>
      <w:tr w:rsidR="0045023F" w14:paraId="6B709445"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1321659C" w14:textId="0CA56711"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20</w:t>
            </w:r>
          </w:p>
        </w:tc>
        <w:tc>
          <w:tcPr>
            <w:tcW w:w="4039" w:type="dxa"/>
            <w:tcBorders>
              <w:top w:val="single" w:sz="4" w:space="0" w:color="auto"/>
              <w:left w:val="nil"/>
              <w:bottom w:val="single" w:sz="4" w:space="0" w:color="auto"/>
              <w:right w:val="nil"/>
            </w:tcBorders>
            <w:vAlign w:val="center"/>
          </w:tcPr>
          <w:p w14:paraId="0343C0A8" w14:textId="034AC789"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1387.82</w:t>
            </w:r>
          </w:p>
        </w:tc>
      </w:tr>
      <w:tr w:rsidR="0045023F" w14:paraId="4C4BB7D4"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58F5102E" w14:textId="406FBC69"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40</w:t>
            </w:r>
          </w:p>
        </w:tc>
        <w:tc>
          <w:tcPr>
            <w:tcW w:w="4039" w:type="dxa"/>
            <w:tcBorders>
              <w:top w:val="single" w:sz="4" w:space="0" w:color="auto"/>
              <w:left w:val="nil"/>
              <w:bottom w:val="single" w:sz="4" w:space="0" w:color="auto"/>
              <w:right w:val="nil"/>
            </w:tcBorders>
            <w:vAlign w:val="center"/>
          </w:tcPr>
          <w:p w14:paraId="4C7A8AF4" w14:textId="66D58246"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998.1</w:t>
            </w:r>
          </w:p>
        </w:tc>
      </w:tr>
      <w:tr w:rsidR="0045023F" w14:paraId="0EFA7CC1"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0FD822A0" w14:textId="72B26324"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60</w:t>
            </w:r>
          </w:p>
        </w:tc>
        <w:tc>
          <w:tcPr>
            <w:tcW w:w="4039" w:type="dxa"/>
            <w:tcBorders>
              <w:top w:val="single" w:sz="4" w:space="0" w:color="auto"/>
              <w:left w:val="nil"/>
              <w:bottom w:val="single" w:sz="4" w:space="0" w:color="auto"/>
              <w:right w:val="nil"/>
            </w:tcBorders>
            <w:vAlign w:val="center"/>
          </w:tcPr>
          <w:p w14:paraId="71B50919" w14:textId="27F3976B"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737.33</w:t>
            </w:r>
          </w:p>
        </w:tc>
      </w:tr>
      <w:tr w:rsidR="0045023F" w14:paraId="080CC655"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78603EAB" w14:textId="45D4B6FA" w:rsidR="0045023F" w:rsidRPr="005629BE" w:rsidRDefault="0045023F" w:rsidP="007A2435">
            <w:pPr>
              <w:widowControl w:val="0"/>
              <w:autoSpaceDE w:val="0"/>
              <w:autoSpaceDN w:val="0"/>
              <w:adjustRightInd w:val="0"/>
              <w:spacing w:line="240" w:lineRule="auto"/>
              <w:jc w:val="center"/>
              <w:rPr>
                <w:lang w:eastAsia="de-DE"/>
              </w:rPr>
            </w:pPr>
            <w:r>
              <w:rPr>
                <w:lang w:eastAsia="de-DE"/>
              </w:rPr>
              <w:t>15</w:t>
            </w:r>
          </w:p>
        </w:tc>
        <w:tc>
          <w:tcPr>
            <w:tcW w:w="4039" w:type="dxa"/>
            <w:tcBorders>
              <w:top w:val="single" w:sz="4" w:space="0" w:color="auto"/>
              <w:left w:val="nil"/>
              <w:bottom w:val="single" w:sz="4" w:space="0" w:color="auto"/>
              <w:right w:val="nil"/>
            </w:tcBorders>
            <w:vAlign w:val="center"/>
          </w:tcPr>
          <w:p w14:paraId="1F512BDF" w14:textId="6D512C73" w:rsidR="0045023F" w:rsidRDefault="0045023F" w:rsidP="007A2435">
            <w:pPr>
              <w:widowControl w:val="0"/>
              <w:autoSpaceDE w:val="0"/>
              <w:autoSpaceDN w:val="0"/>
              <w:adjustRightInd w:val="0"/>
              <w:spacing w:line="240" w:lineRule="auto"/>
              <w:jc w:val="center"/>
              <w:rPr>
                <w:lang w:eastAsia="de-DE"/>
              </w:rPr>
            </w:pPr>
            <w:r>
              <w:rPr>
                <w:lang w:eastAsia="de-DE"/>
              </w:rPr>
              <w:t>711.44</w:t>
            </w:r>
          </w:p>
        </w:tc>
      </w:tr>
      <w:tr w:rsidR="0045023F" w14:paraId="127AE51F"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6EA7A2FE" w14:textId="1E3DA918" w:rsidR="0045023F" w:rsidRPr="005629BE" w:rsidRDefault="0045023F" w:rsidP="007A2435">
            <w:pPr>
              <w:widowControl w:val="0"/>
              <w:autoSpaceDE w:val="0"/>
              <w:autoSpaceDN w:val="0"/>
              <w:adjustRightInd w:val="0"/>
              <w:spacing w:line="240" w:lineRule="auto"/>
              <w:jc w:val="center"/>
              <w:rPr>
                <w:lang w:eastAsia="de-DE"/>
              </w:rPr>
            </w:pPr>
            <w:r>
              <w:rPr>
                <w:lang w:eastAsia="de-DE"/>
              </w:rPr>
              <w:t>19</w:t>
            </w:r>
          </w:p>
        </w:tc>
        <w:tc>
          <w:tcPr>
            <w:tcW w:w="4039" w:type="dxa"/>
            <w:tcBorders>
              <w:top w:val="single" w:sz="4" w:space="0" w:color="auto"/>
              <w:left w:val="nil"/>
              <w:bottom w:val="single" w:sz="4" w:space="0" w:color="auto"/>
              <w:right w:val="nil"/>
            </w:tcBorders>
            <w:vAlign w:val="center"/>
          </w:tcPr>
          <w:p w14:paraId="3024E53B" w14:textId="2774DFF1" w:rsidR="0045023F" w:rsidRDefault="0045023F" w:rsidP="007A2435">
            <w:pPr>
              <w:widowControl w:val="0"/>
              <w:autoSpaceDE w:val="0"/>
              <w:autoSpaceDN w:val="0"/>
              <w:adjustRightInd w:val="0"/>
              <w:spacing w:line="240" w:lineRule="auto"/>
              <w:jc w:val="center"/>
              <w:rPr>
                <w:lang w:eastAsia="de-DE"/>
              </w:rPr>
            </w:pPr>
            <w:r>
              <w:rPr>
                <w:lang w:eastAsia="de-DE"/>
              </w:rPr>
              <w:t>666.05</w:t>
            </w:r>
          </w:p>
        </w:tc>
      </w:tr>
    </w:tbl>
    <w:p w14:paraId="2EAD04F1" w14:textId="77777777" w:rsidR="00F236B0" w:rsidRDefault="00F236B0" w:rsidP="00F236B0"/>
    <w:p w14:paraId="76AC9284" w14:textId="048AF200" w:rsidR="009D4C64" w:rsidRDefault="00AB1A36" w:rsidP="00F25F79">
      <w:r>
        <w:rPr>
          <w:rFonts w:cs="Arial"/>
          <w:color w:val="auto"/>
          <w:szCs w:val="22"/>
          <w:shd w:val="clear" w:color="auto" w:fill="FFFFFF"/>
        </w:rPr>
        <w:t>Bei visu</w:t>
      </w:r>
      <w:r w:rsidR="0065143D">
        <w:rPr>
          <w:rFonts w:cs="Arial"/>
          <w:color w:val="auto"/>
          <w:szCs w:val="22"/>
          <w:shd w:val="clear" w:color="auto" w:fill="FFFFFF"/>
        </w:rPr>
        <w:t>eller Inspektion des Plots zeigen</w:t>
      </w:r>
      <w:r>
        <w:rPr>
          <w:rFonts w:cs="Arial"/>
          <w:color w:val="auto"/>
          <w:szCs w:val="22"/>
          <w:shd w:val="clear" w:color="auto" w:fill="FFFFFF"/>
        </w:rPr>
        <w:t xml:space="preserve"> sich trotz insgesamt hoher Konformität auffällige Abweichungen. Zum Beispiel gibt es viele Beträge die mit den Ziffern „20“</w:t>
      </w:r>
      <w:r w:rsidR="0065143D">
        <w:rPr>
          <w:rFonts w:cs="Arial"/>
          <w:color w:val="auto"/>
          <w:szCs w:val="22"/>
          <w:shd w:val="clear" w:color="auto" w:fill="FFFFFF"/>
        </w:rPr>
        <w:t>, „40“, „60“</w:t>
      </w:r>
      <w:r>
        <w:rPr>
          <w:rFonts w:cs="Arial"/>
          <w:color w:val="auto"/>
          <w:szCs w:val="22"/>
          <w:shd w:val="clear" w:color="auto" w:fill="FFFFFF"/>
        </w:rPr>
        <w:t xml:space="preserve"> beginnen.</w:t>
      </w:r>
      <w:r w:rsidR="0065143D">
        <w:rPr>
          <w:rFonts w:cs="Arial"/>
          <w:color w:val="auto"/>
          <w:szCs w:val="22"/>
          <w:shd w:val="clear" w:color="auto" w:fill="FFFFFF"/>
        </w:rPr>
        <w:t xml:space="preserve"> </w:t>
      </w:r>
      <w:r w:rsidR="0065143D">
        <w:rPr>
          <w:rFonts w:cs="Arial"/>
          <w:color w:val="auto"/>
          <w:szCs w:val="22"/>
          <w:shd w:val="clear" w:color="auto" w:fill="FFFFFF"/>
        </w:rPr>
        <w:fldChar w:fldCharType="begin"/>
      </w:r>
      <w:r w:rsidR="0065143D">
        <w:rPr>
          <w:rFonts w:cs="Arial"/>
          <w:color w:val="auto"/>
          <w:szCs w:val="22"/>
          <w:shd w:val="clear" w:color="auto" w:fill="FFFFFF"/>
        </w:rPr>
        <w:instrText xml:space="preserve"> REF _Ref43550886 \h </w:instrText>
      </w:r>
      <w:r w:rsidR="0065143D">
        <w:rPr>
          <w:rFonts w:cs="Arial"/>
          <w:color w:val="auto"/>
          <w:szCs w:val="22"/>
          <w:shd w:val="clear" w:color="auto" w:fill="FFFFFF"/>
        </w:rPr>
      </w:r>
      <w:r w:rsidR="0065143D">
        <w:rPr>
          <w:rFonts w:cs="Arial"/>
          <w:color w:val="auto"/>
          <w:szCs w:val="22"/>
          <w:shd w:val="clear" w:color="auto" w:fill="FFFFFF"/>
        </w:rPr>
        <w:fldChar w:fldCharType="separate"/>
      </w:r>
      <w:r w:rsidR="001C1579">
        <w:t xml:space="preserve">Tabelle </w:t>
      </w:r>
      <w:r w:rsidR="001C1579">
        <w:rPr>
          <w:noProof/>
        </w:rPr>
        <w:t>4</w:t>
      </w:r>
      <w:r w:rsidR="0065143D">
        <w:rPr>
          <w:rFonts w:cs="Arial"/>
          <w:color w:val="auto"/>
          <w:szCs w:val="22"/>
          <w:shd w:val="clear" w:color="auto" w:fill="FFFFFF"/>
        </w:rPr>
        <w:fldChar w:fldCharType="end"/>
      </w:r>
      <w:r w:rsidR="0065143D">
        <w:rPr>
          <w:rFonts w:cs="Arial"/>
          <w:color w:val="auto"/>
          <w:szCs w:val="22"/>
          <w:shd w:val="clear" w:color="auto" w:fill="FFFFFF"/>
        </w:rPr>
        <w:t xml:space="preserve"> stellt die fünf Ziffernpaare mit der höchsten absoluten Abweichung dar.</w:t>
      </w:r>
      <w:r w:rsidR="002A6E08">
        <w:rPr>
          <w:rFonts w:cs="Arial"/>
          <w:color w:val="auto"/>
          <w:szCs w:val="22"/>
          <w:shd w:val="clear" w:color="auto" w:fill="FFFFFF"/>
        </w:rPr>
        <w:t xml:space="preserve"> Eine weitere Inspektion der Daten ergab, dass Beträge mit diesen Anfangsziffern über viele Größenordnungen verteilt sind (zum Beispiel gibt es viele Beträge in Höhe von 0.02 Euro, aber auch relativ viele Beträge in Höhe von ca. 20000 Euro). Da die Ursachen für die beobachteten</w:t>
      </w:r>
      <w:r w:rsidR="0065143D">
        <w:rPr>
          <w:rFonts w:cs="Arial"/>
          <w:color w:val="auto"/>
          <w:szCs w:val="22"/>
          <w:shd w:val="clear" w:color="auto" w:fill="FFFFFF"/>
        </w:rPr>
        <w:t xml:space="preserve"> Abweichungen nicht notwendigerweise in der Manipulation</w:t>
      </w:r>
      <w:r w:rsidR="002A6E08">
        <w:rPr>
          <w:rFonts w:cs="Arial"/>
          <w:color w:val="auto"/>
          <w:szCs w:val="22"/>
          <w:shd w:val="clear" w:color="auto" w:fill="FFFFFF"/>
        </w:rPr>
        <w:t xml:space="preserve"> von Beträgen liegen</w:t>
      </w:r>
      <w:r w:rsidR="0065143D">
        <w:rPr>
          <w:rFonts w:cs="Arial"/>
          <w:color w:val="auto"/>
          <w:szCs w:val="22"/>
          <w:shd w:val="clear" w:color="auto" w:fill="FFFFFF"/>
        </w:rPr>
        <w:t>und Kontextwissen über Eigenschaften des geprüften Unternehmens notwendig ist, um diese Abweichungen sinnvoll interpretieren zu können, erscheint eine Abklärung dieser Ergebnisse mit dem Management der ABC-Gesellschaft notwendig.</w:t>
      </w:r>
      <w:r w:rsidR="0065143D">
        <w:rPr>
          <w:rFonts w:cs="Arial"/>
          <w:color w:val="auto"/>
          <w:szCs w:val="22"/>
          <w:shd w:val="clear" w:color="auto" w:fill="FFFFFF"/>
        </w:rPr>
        <w:fldChar w:fldCharType="begin"/>
      </w:r>
      <w:r w:rsidR="0065143D">
        <w:rPr>
          <w:rFonts w:cs="Arial"/>
          <w:color w:val="auto"/>
          <w:szCs w:val="22"/>
          <w:shd w:val="clear" w:color="auto" w:fill="FFFFFF"/>
        </w:rPr>
        <w:instrText xml:space="preserve"> REF _Ref43550864 \h </w:instrText>
      </w:r>
      <w:r w:rsidR="0065143D">
        <w:rPr>
          <w:rFonts w:cs="Arial"/>
          <w:color w:val="auto"/>
          <w:szCs w:val="22"/>
          <w:shd w:val="clear" w:color="auto" w:fill="FFFFFF"/>
        </w:rPr>
      </w:r>
      <w:r w:rsidR="0065143D">
        <w:rPr>
          <w:rFonts w:cs="Arial"/>
          <w:color w:val="auto"/>
          <w:szCs w:val="22"/>
          <w:shd w:val="clear" w:color="auto" w:fill="FFFFFF"/>
        </w:rPr>
        <w:fldChar w:fldCharType="separate"/>
      </w:r>
      <w:r w:rsidR="001C1579">
        <w:t xml:space="preserve">Tabelle </w:t>
      </w:r>
      <w:r w:rsidR="001C1579">
        <w:rPr>
          <w:noProof/>
        </w:rPr>
        <w:t>4</w:t>
      </w:r>
      <w:r w:rsidR="001C1579">
        <w:t>. Ziffern der positiven Beträge mit der höchsten absoluten Abweichung (First-Two-Digits-Test).</w:t>
      </w:r>
      <w:r w:rsidR="0065143D">
        <w:rPr>
          <w:rFonts w:cs="Arial"/>
          <w:color w:val="auto"/>
          <w:szCs w:val="22"/>
          <w:shd w:val="clear" w:color="auto" w:fill="FFFFFF"/>
        </w:rPr>
        <w:fldChar w:fldCharType="end"/>
      </w:r>
    </w:p>
    <w:p w14:paraId="099DCDB6" w14:textId="77777777" w:rsidR="00ED24B0" w:rsidRDefault="00F25F79" w:rsidP="00F25F79">
      <w:pPr>
        <w:rPr>
          <w:rFonts w:cs="Arial"/>
          <w:color w:val="auto"/>
          <w:szCs w:val="22"/>
          <w:shd w:val="clear" w:color="auto" w:fill="FFFFFF"/>
        </w:rPr>
      </w:pPr>
      <w:r>
        <w:t>Die Ergebnisse in Bezug auf d</w:t>
      </w:r>
      <w:r w:rsidR="00AF7730">
        <w:t>ie negativen Beträge sind sehr</w:t>
      </w:r>
      <w:r>
        <w:t xml:space="preserve"> ähnlich zu denen der positiven Beträge.</w:t>
      </w:r>
      <w:r w:rsidR="004A6389">
        <w:t xml:space="preserve"> Auch hier zeigt sich eine</w:t>
      </w:r>
      <w:r w:rsidR="00311060">
        <w:t xml:space="preserve"> </w:t>
      </w:r>
      <w:r w:rsidR="004A6389">
        <w:t>hohe Konformität der tatsächlichen Ziffernverteilung zur Benford-Verteilung (</w:t>
      </w:r>
      <w:r w:rsidR="004A6389">
        <w:rPr>
          <w:szCs w:val="22"/>
        </w:rPr>
        <w:t>MAD &lt; 0.00001) Die Ergebnisse</w:t>
      </w:r>
      <w:r w:rsidR="004A6389" w:rsidRPr="00B640CE">
        <w:rPr>
          <w:szCs w:val="22"/>
        </w:rPr>
        <w:t xml:space="preserve"> </w:t>
      </w:r>
      <w:r w:rsidR="004A6389">
        <w:rPr>
          <w:szCs w:val="22"/>
        </w:rPr>
        <w:t xml:space="preserve">des </w:t>
      </w:r>
      <w:r w:rsidR="004A6389" w:rsidRPr="00B640CE">
        <w:rPr>
          <w:rFonts w:cs="Arial"/>
          <w:i/>
          <w:color w:val="4D5156"/>
          <w:szCs w:val="22"/>
          <w:shd w:val="clear" w:color="auto" w:fill="FFFFFF"/>
        </w:rPr>
        <w:t>χ²</w:t>
      </w:r>
      <w:r w:rsidR="004A6389" w:rsidRPr="00B640CE">
        <w:rPr>
          <w:rFonts w:cs="Arial"/>
          <w:color w:val="4D5156"/>
          <w:szCs w:val="22"/>
          <w:shd w:val="clear" w:color="auto" w:fill="FFFFFF"/>
        </w:rPr>
        <w:t>-</w:t>
      </w:r>
      <w:r w:rsidR="004A6389" w:rsidRPr="00B640CE">
        <w:rPr>
          <w:rFonts w:cs="Arial"/>
          <w:color w:val="auto"/>
          <w:szCs w:val="22"/>
          <w:shd w:val="clear" w:color="auto" w:fill="FFFFFF"/>
        </w:rPr>
        <w:t>Tests sind</w:t>
      </w:r>
      <w:r w:rsidR="004A6389">
        <w:rPr>
          <w:rFonts w:cs="Arial"/>
          <w:color w:val="auto"/>
          <w:szCs w:val="22"/>
          <w:shd w:val="clear" w:color="auto" w:fill="FFFFFF"/>
        </w:rPr>
        <w:t xml:space="preserve"> wieder</w:t>
      </w:r>
      <w:r w:rsidR="004A6389" w:rsidRPr="00B640CE">
        <w:rPr>
          <w:rFonts w:cs="Arial"/>
          <w:color w:val="auto"/>
          <w:szCs w:val="22"/>
          <w:shd w:val="clear" w:color="auto" w:fill="FFFFFF"/>
        </w:rPr>
        <w:t xml:space="preserve"> aufgrund des großen Stichprobenumfangs</w:t>
      </w:r>
      <w:r w:rsidR="004A6389">
        <w:rPr>
          <w:rFonts w:cs="Arial"/>
          <w:color w:val="auto"/>
          <w:szCs w:val="22"/>
          <w:shd w:val="clear" w:color="auto" w:fill="FFFFFF"/>
        </w:rPr>
        <w:t xml:space="preserve"> eher zu v</w:t>
      </w:r>
      <w:r w:rsidR="004A6389" w:rsidRPr="00B640CE">
        <w:rPr>
          <w:rFonts w:cs="Arial"/>
          <w:color w:val="auto"/>
          <w:szCs w:val="22"/>
          <w:shd w:val="clear" w:color="auto" w:fill="FFFFFF"/>
        </w:rPr>
        <w:t>ernachlässigen</w:t>
      </w:r>
      <w:r w:rsidR="004A6389" w:rsidRPr="00B640CE">
        <w:rPr>
          <w:rFonts w:cs="Arial"/>
          <w:i/>
          <w:color w:val="auto"/>
          <w:szCs w:val="22"/>
          <w:shd w:val="clear" w:color="auto" w:fill="FFFFFF"/>
        </w:rPr>
        <w:t xml:space="preserve"> </w:t>
      </w:r>
      <w:r w:rsidR="004A6389" w:rsidRPr="00B640CE">
        <w:rPr>
          <w:rFonts w:cs="Arial"/>
          <w:i/>
          <w:color w:val="4D5156"/>
          <w:szCs w:val="22"/>
          <w:shd w:val="clear" w:color="auto" w:fill="FFFFFF"/>
        </w:rPr>
        <w:t>(</w:t>
      </w:r>
      <w:r w:rsidR="004A6389" w:rsidRPr="007A2435">
        <w:rPr>
          <w:rFonts w:cs="Arial"/>
          <w:i/>
          <w:color w:val="auto"/>
          <w:szCs w:val="22"/>
          <w:shd w:val="clear" w:color="auto" w:fill="FFFFFF"/>
        </w:rPr>
        <w:t>χ²</w:t>
      </w:r>
      <w:r w:rsidR="004A6389" w:rsidRPr="007A2435">
        <w:rPr>
          <w:rFonts w:cs="Arial"/>
          <w:color w:val="auto"/>
          <w:szCs w:val="22"/>
          <w:shd w:val="clear" w:color="auto" w:fill="FFFFFF"/>
        </w:rPr>
        <w:t xml:space="preserve"> =</w:t>
      </w:r>
      <w:r w:rsidR="007A2435" w:rsidRPr="007A2435">
        <w:rPr>
          <w:color w:val="auto"/>
        </w:rPr>
        <w:t xml:space="preserve"> </w:t>
      </w:r>
      <w:r w:rsidR="007A2435" w:rsidRPr="007A2435">
        <w:rPr>
          <w:rFonts w:cs="Arial"/>
          <w:color w:val="auto"/>
          <w:szCs w:val="22"/>
          <w:shd w:val="clear" w:color="auto" w:fill="FFFFFF"/>
        </w:rPr>
        <w:t>2425.5</w:t>
      </w:r>
      <w:r w:rsidR="004A6389" w:rsidRPr="00B640CE">
        <w:rPr>
          <w:rFonts w:cs="Arial"/>
          <w:color w:val="auto"/>
          <w:szCs w:val="22"/>
          <w:shd w:val="clear" w:color="auto" w:fill="FFFFFF"/>
        </w:rPr>
        <w:t xml:space="preserve">, </w:t>
      </w:r>
      <w:r w:rsidR="004A6389" w:rsidRPr="00B640CE">
        <w:rPr>
          <w:rFonts w:cs="Arial"/>
          <w:i/>
          <w:color w:val="auto"/>
          <w:szCs w:val="22"/>
          <w:shd w:val="clear" w:color="auto" w:fill="FFFFFF"/>
        </w:rPr>
        <w:t xml:space="preserve">df </w:t>
      </w:r>
      <w:r w:rsidR="004A6389" w:rsidRPr="00B640CE">
        <w:rPr>
          <w:rFonts w:cs="Arial"/>
          <w:color w:val="auto"/>
          <w:szCs w:val="22"/>
          <w:shd w:val="clear" w:color="auto" w:fill="FFFFFF"/>
        </w:rPr>
        <w:t xml:space="preserve">= 89, </w:t>
      </w:r>
      <w:r w:rsidR="004A6389" w:rsidRPr="00B640CE">
        <w:rPr>
          <w:rFonts w:cs="Arial"/>
          <w:i/>
          <w:color w:val="auto"/>
          <w:szCs w:val="22"/>
          <w:shd w:val="clear" w:color="auto" w:fill="FFFFFF"/>
        </w:rPr>
        <w:t>p</w:t>
      </w:r>
      <w:r w:rsidR="004A6389" w:rsidRPr="00B640CE">
        <w:rPr>
          <w:rFonts w:cs="Arial"/>
          <w:color w:val="auto"/>
          <w:szCs w:val="22"/>
          <w:shd w:val="clear" w:color="auto" w:fill="FFFFFF"/>
        </w:rPr>
        <w:t xml:space="preserve"> &lt; 0.0001</w:t>
      </w:r>
      <w:r w:rsidR="004A6389">
        <w:rPr>
          <w:rFonts w:cs="Arial"/>
          <w:color w:val="auto"/>
          <w:szCs w:val="22"/>
          <w:shd w:val="clear" w:color="auto" w:fill="FFFFFF"/>
        </w:rPr>
        <w:t>).</w:t>
      </w:r>
    </w:p>
    <w:p w14:paraId="6FAA33B2" w14:textId="3B0F8973" w:rsidR="00F25F79" w:rsidRDefault="00F25F79" w:rsidP="00F25F79">
      <w:r>
        <w:fldChar w:fldCharType="begin"/>
      </w:r>
      <w:r>
        <w:instrText xml:space="preserve"> REF _Ref43550249 \h </w:instrText>
      </w:r>
      <w:r>
        <w:fldChar w:fldCharType="separate"/>
      </w:r>
      <w:r w:rsidR="001C1579">
        <w:t xml:space="preserve">Abbildung </w:t>
      </w:r>
      <w:r w:rsidR="001C1579">
        <w:rPr>
          <w:noProof/>
        </w:rPr>
        <w:t>13</w:t>
      </w:r>
      <w:r>
        <w:fldChar w:fldCharType="end"/>
      </w:r>
      <w:r>
        <w:t xml:space="preserve"> stellt die Ziffernverteilung der ersten zwei Ziffern in Bezug</w:t>
      </w:r>
      <w:r w:rsidR="004A6389">
        <w:t xml:space="preserve"> auf alle negativen Beträge dar. Hierbei sind ähnliche Abweichungen wie bei den positiven Beträgen zu erkennen.</w:t>
      </w:r>
      <w:r w:rsidR="00311060">
        <w:t xml:space="preserve"> </w:t>
      </w:r>
      <w:r w:rsidR="00311060">
        <w:fldChar w:fldCharType="begin"/>
      </w:r>
      <w:r w:rsidR="00311060">
        <w:instrText xml:space="preserve"> REF _Ref43554198 \h </w:instrText>
      </w:r>
      <w:r w:rsidR="00311060">
        <w:fldChar w:fldCharType="separate"/>
      </w:r>
      <w:r w:rsidR="001C1579">
        <w:t xml:space="preserve">Tabelle </w:t>
      </w:r>
      <w:r w:rsidR="001C1579">
        <w:rPr>
          <w:noProof/>
        </w:rPr>
        <w:t>5</w:t>
      </w:r>
      <w:r w:rsidR="00311060">
        <w:fldChar w:fldCharType="end"/>
      </w:r>
      <w:r w:rsidR="0016798C">
        <w:t xml:space="preserve"> stellt </w:t>
      </w:r>
      <w:r w:rsidR="003E2F3C">
        <w:t xml:space="preserve">darüber hinaus </w:t>
      </w:r>
      <w:r w:rsidR="0016798C">
        <w:t>die Ziffernpaare mit der höchsten absoluten Abweichung in Bezug auf die negativen Beträge dar.</w:t>
      </w:r>
    </w:p>
    <w:p w14:paraId="7A51360F" w14:textId="77777777" w:rsidR="007A2435" w:rsidRDefault="007A2435" w:rsidP="00F25F79"/>
    <w:p w14:paraId="2DBF160F" w14:textId="5F47C5A7" w:rsidR="00570D98" w:rsidRDefault="00570D98" w:rsidP="00570D98">
      <w:pPr>
        <w:jc w:val="center"/>
      </w:pPr>
      <w:r w:rsidRPr="00570D98">
        <w:rPr>
          <w:noProof/>
        </w:rPr>
        <w:lastRenderedPageBreak/>
        <w:drawing>
          <wp:inline distT="0" distB="0" distL="0" distR="0" wp14:anchorId="30749A92" wp14:editId="5D815265">
            <wp:extent cx="4640400" cy="2613600"/>
            <wp:effectExtent l="19050" t="19050" r="27305" b="158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A7D2EA2" w14:textId="13F8A345" w:rsidR="00570D98" w:rsidRDefault="00570D98" w:rsidP="00570D98">
      <w:pPr>
        <w:pStyle w:val="Beschriftung"/>
      </w:pPr>
      <w:bookmarkStart w:id="73" w:name="_Ref43550249"/>
      <w:bookmarkStart w:id="74" w:name="_Toc43650245"/>
      <w:r>
        <w:t xml:space="preserve">Abbildung </w:t>
      </w:r>
      <w:r>
        <w:fldChar w:fldCharType="begin"/>
      </w:r>
      <w:r>
        <w:instrText xml:space="preserve"> SEQ Abbildung \* ARABIC </w:instrText>
      </w:r>
      <w:r>
        <w:fldChar w:fldCharType="separate"/>
      </w:r>
      <w:r w:rsidR="001C1579">
        <w:rPr>
          <w:noProof/>
        </w:rPr>
        <w:t>13</w:t>
      </w:r>
      <w:r>
        <w:fldChar w:fldCharType="end"/>
      </w:r>
      <w:bookmarkEnd w:id="73"/>
      <w:r>
        <w:t>. Ziffernverteilung der ersten zwei Ziffern in Bezug auf alle negativen Beträge im Buchungsjournal.</w:t>
      </w:r>
      <w:bookmarkEnd w:id="74"/>
    </w:p>
    <w:p w14:paraId="1A2AE8EF" w14:textId="77777777" w:rsidR="005E077B" w:rsidRPr="005E077B" w:rsidRDefault="005E077B" w:rsidP="005E077B"/>
    <w:p w14:paraId="0E7166A6" w14:textId="7A80E8E7" w:rsidR="007A2435" w:rsidRPr="00570D98" w:rsidRDefault="005E077B" w:rsidP="00311060">
      <w:pPr>
        <w:pStyle w:val="Beschriftung"/>
      </w:pPr>
      <w:bookmarkStart w:id="75" w:name="_Ref43554198"/>
      <w:bookmarkStart w:id="76" w:name="_Toc43650225"/>
      <w:r>
        <w:t xml:space="preserve">Tabelle </w:t>
      </w:r>
      <w:r>
        <w:fldChar w:fldCharType="begin"/>
      </w:r>
      <w:r>
        <w:instrText xml:space="preserve"> SEQ Tabelle \* ARABIC </w:instrText>
      </w:r>
      <w:r>
        <w:fldChar w:fldCharType="separate"/>
      </w:r>
      <w:r w:rsidR="001C1579">
        <w:rPr>
          <w:noProof/>
        </w:rPr>
        <w:t>5</w:t>
      </w:r>
      <w:r>
        <w:fldChar w:fldCharType="end"/>
      </w:r>
      <w:bookmarkEnd w:id="75"/>
      <w:r>
        <w:t>. Ziffern der negativen Beträge mit der höchsten absoluten Abweichung (First-Two-Digits-Test).</w:t>
      </w:r>
      <w:bookmarkEnd w:id="76"/>
    </w:p>
    <w:tbl>
      <w:tblPr>
        <w:tblW w:w="8869" w:type="dxa"/>
        <w:tblInd w:w="100" w:type="dxa"/>
        <w:tblLayout w:type="fixed"/>
        <w:tblCellMar>
          <w:left w:w="100" w:type="dxa"/>
          <w:right w:w="100" w:type="dxa"/>
        </w:tblCellMar>
        <w:tblLook w:val="04A0" w:firstRow="1" w:lastRow="0" w:firstColumn="1" w:lastColumn="0" w:noHBand="0" w:noVBand="1"/>
      </w:tblPr>
      <w:tblGrid>
        <w:gridCol w:w="4830"/>
        <w:gridCol w:w="4039"/>
      </w:tblGrid>
      <w:tr w:rsidR="007A2435" w14:paraId="14CBE620"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0C9415AD" w14:textId="77777777" w:rsidR="007A2435" w:rsidRDefault="007A2435" w:rsidP="00B07173">
            <w:pPr>
              <w:widowControl w:val="0"/>
              <w:autoSpaceDE w:val="0"/>
              <w:autoSpaceDN w:val="0"/>
              <w:adjustRightInd w:val="0"/>
              <w:spacing w:line="240" w:lineRule="auto"/>
              <w:jc w:val="center"/>
              <w:rPr>
                <w:rFonts w:cs="Arial"/>
                <w:b/>
                <w:szCs w:val="20"/>
                <w:lang w:val="de-AT"/>
              </w:rPr>
            </w:pPr>
            <w:r>
              <w:rPr>
                <w:rFonts w:cs="Arial"/>
                <w:b/>
                <w:szCs w:val="20"/>
                <w:lang w:val="de-AT"/>
              </w:rPr>
              <w:t>Ziffern</w:t>
            </w:r>
          </w:p>
        </w:tc>
        <w:tc>
          <w:tcPr>
            <w:tcW w:w="4039" w:type="dxa"/>
            <w:tcBorders>
              <w:top w:val="single" w:sz="4" w:space="0" w:color="auto"/>
              <w:left w:val="nil"/>
              <w:bottom w:val="single" w:sz="4" w:space="0" w:color="auto"/>
              <w:right w:val="nil"/>
            </w:tcBorders>
            <w:vAlign w:val="center"/>
          </w:tcPr>
          <w:p w14:paraId="28104FA3" w14:textId="77777777" w:rsidR="007A2435" w:rsidRDefault="007A2435" w:rsidP="00B07173">
            <w:pPr>
              <w:widowControl w:val="0"/>
              <w:autoSpaceDE w:val="0"/>
              <w:autoSpaceDN w:val="0"/>
              <w:adjustRightInd w:val="0"/>
              <w:spacing w:line="240" w:lineRule="auto"/>
              <w:jc w:val="center"/>
              <w:rPr>
                <w:rFonts w:cs="Arial"/>
                <w:b/>
                <w:szCs w:val="20"/>
                <w:lang w:val="de-AT"/>
              </w:rPr>
            </w:pPr>
            <w:r>
              <w:rPr>
                <w:rFonts w:cs="Arial"/>
                <w:b/>
                <w:szCs w:val="20"/>
                <w:lang w:val="de-AT"/>
              </w:rPr>
              <w:t>Absolute Abweichung</w:t>
            </w:r>
          </w:p>
        </w:tc>
      </w:tr>
      <w:tr w:rsidR="007A2435" w14:paraId="6DC2B803"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6D481F28" w14:textId="77777777"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20</w:t>
            </w:r>
          </w:p>
        </w:tc>
        <w:tc>
          <w:tcPr>
            <w:tcW w:w="4039" w:type="dxa"/>
            <w:tcBorders>
              <w:top w:val="single" w:sz="4" w:space="0" w:color="auto"/>
              <w:left w:val="nil"/>
              <w:bottom w:val="single" w:sz="4" w:space="0" w:color="auto"/>
              <w:right w:val="nil"/>
            </w:tcBorders>
            <w:vAlign w:val="center"/>
          </w:tcPr>
          <w:p w14:paraId="02E030F4" w14:textId="2C4AAA47"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1164.90</w:t>
            </w:r>
          </w:p>
        </w:tc>
      </w:tr>
      <w:tr w:rsidR="007A2435" w14:paraId="2361D2E6"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621A2DD9" w14:textId="76C47848"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19</w:t>
            </w:r>
          </w:p>
        </w:tc>
        <w:tc>
          <w:tcPr>
            <w:tcW w:w="4039" w:type="dxa"/>
            <w:tcBorders>
              <w:top w:val="single" w:sz="4" w:space="0" w:color="auto"/>
              <w:left w:val="nil"/>
              <w:bottom w:val="single" w:sz="4" w:space="0" w:color="auto"/>
              <w:right w:val="nil"/>
            </w:tcBorders>
            <w:vAlign w:val="center"/>
          </w:tcPr>
          <w:p w14:paraId="215DB7D3" w14:textId="03CC2F1E"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536.39</w:t>
            </w:r>
          </w:p>
        </w:tc>
      </w:tr>
      <w:tr w:rsidR="007A2435" w14:paraId="7FF510C2"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5200963F" w14:textId="4D450FCF" w:rsidR="007A2435" w:rsidRDefault="007A2435" w:rsidP="00B07173">
            <w:pPr>
              <w:widowControl w:val="0"/>
              <w:autoSpaceDE w:val="0"/>
              <w:autoSpaceDN w:val="0"/>
              <w:adjustRightInd w:val="0"/>
              <w:spacing w:line="240" w:lineRule="auto"/>
              <w:jc w:val="center"/>
              <w:rPr>
                <w:lang w:eastAsia="de-DE"/>
              </w:rPr>
            </w:pPr>
            <w:r>
              <w:rPr>
                <w:lang w:eastAsia="de-DE"/>
              </w:rPr>
              <w:t>15</w:t>
            </w:r>
          </w:p>
        </w:tc>
        <w:tc>
          <w:tcPr>
            <w:tcW w:w="4039" w:type="dxa"/>
            <w:tcBorders>
              <w:top w:val="single" w:sz="4" w:space="0" w:color="auto"/>
              <w:left w:val="nil"/>
              <w:bottom w:val="single" w:sz="4" w:space="0" w:color="auto"/>
              <w:right w:val="nil"/>
            </w:tcBorders>
            <w:vAlign w:val="center"/>
          </w:tcPr>
          <w:p w14:paraId="7B90E02D" w14:textId="14066B42" w:rsidR="007A2435" w:rsidRDefault="007A2435" w:rsidP="00B07173">
            <w:pPr>
              <w:widowControl w:val="0"/>
              <w:autoSpaceDE w:val="0"/>
              <w:autoSpaceDN w:val="0"/>
              <w:adjustRightInd w:val="0"/>
              <w:spacing w:line="240" w:lineRule="auto"/>
              <w:jc w:val="center"/>
              <w:rPr>
                <w:lang w:eastAsia="de-DE"/>
              </w:rPr>
            </w:pPr>
            <w:r>
              <w:rPr>
                <w:lang w:eastAsia="de-DE"/>
              </w:rPr>
              <w:t>505.85</w:t>
            </w:r>
          </w:p>
        </w:tc>
      </w:tr>
      <w:tr w:rsidR="007A2435" w14:paraId="3C914534"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370C9858" w14:textId="571BE784" w:rsidR="007A2435" w:rsidRDefault="007A2435" w:rsidP="00B07173">
            <w:pPr>
              <w:widowControl w:val="0"/>
              <w:autoSpaceDE w:val="0"/>
              <w:autoSpaceDN w:val="0"/>
              <w:adjustRightInd w:val="0"/>
              <w:spacing w:line="240" w:lineRule="auto"/>
              <w:jc w:val="center"/>
              <w:rPr>
                <w:lang w:eastAsia="de-DE"/>
              </w:rPr>
            </w:pPr>
            <w:r>
              <w:rPr>
                <w:lang w:eastAsia="de-DE"/>
              </w:rPr>
              <w:t>63</w:t>
            </w:r>
          </w:p>
        </w:tc>
        <w:tc>
          <w:tcPr>
            <w:tcW w:w="4039" w:type="dxa"/>
            <w:tcBorders>
              <w:top w:val="single" w:sz="4" w:space="0" w:color="auto"/>
              <w:left w:val="nil"/>
              <w:bottom w:val="single" w:sz="4" w:space="0" w:color="auto"/>
              <w:right w:val="nil"/>
            </w:tcBorders>
            <w:vAlign w:val="center"/>
          </w:tcPr>
          <w:p w14:paraId="793D37C4" w14:textId="07767402" w:rsidR="007A2435" w:rsidRDefault="007A2435" w:rsidP="00B07173">
            <w:pPr>
              <w:widowControl w:val="0"/>
              <w:autoSpaceDE w:val="0"/>
              <w:autoSpaceDN w:val="0"/>
              <w:adjustRightInd w:val="0"/>
              <w:spacing w:line="240" w:lineRule="auto"/>
              <w:jc w:val="center"/>
              <w:rPr>
                <w:lang w:eastAsia="de-DE"/>
              </w:rPr>
            </w:pPr>
            <w:r>
              <w:rPr>
                <w:lang w:eastAsia="de-DE"/>
              </w:rPr>
              <w:t>485.26</w:t>
            </w:r>
          </w:p>
        </w:tc>
      </w:tr>
      <w:tr w:rsidR="007A2435" w14:paraId="7A57ABE7"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67D7426C" w14:textId="288F74B1" w:rsidR="007A2435" w:rsidRDefault="007A2435" w:rsidP="00B07173">
            <w:pPr>
              <w:widowControl w:val="0"/>
              <w:autoSpaceDE w:val="0"/>
              <w:autoSpaceDN w:val="0"/>
              <w:adjustRightInd w:val="0"/>
              <w:spacing w:line="240" w:lineRule="auto"/>
              <w:jc w:val="center"/>
              <w:rPr>
                <w:lang w:eastAsia="de-DE"/>
              </w:rPr>
            </w:pPr>
            <w:r>
              <w:rPr>
                <w:lang w:eastAsia="de-DE"/>
              </w:rPr>
              <w:t>60</w:t>
            </w:r>
          </w:p>
        </w:tc>
        <w:tc>
          <w:tcPr>
            <w:tcW w:w="4039" w:type="dxa"/>
            <w:tcBorders>
              <w:top w:val="single" w:sz="4" w:space="0" w:color="auto"/>
              <w:left w:val="nil"/>
              <w:bottom w:val="single" w:sz="4" w:space="0" w:color="auto"/>
              <w:right w:val="nil"/>
            </w:tcBorders>
            <w:vAlign w:val="center"/>
          </w:tcPr>
          <w:p w14:paraId="481C222B" w14:textId="7918262D" w:rsidR="007A2435" w:rsidRDefault="007A2435" w:rsidP="00B07173">
            <w:pPr>
              <w:widowControl w:val="0"/>
              <w:autoSpaceDE w:val="0"/>
              <w:autoSpaceDN w:val="0"/>
              <w:adjustRightInd w:val="0"/>
              <w:spacing w:line="240" w:lineRule="auto"/>
              <w:jc w:val="center"/>
              <w:rPr>
                <w:lang w:eastAsia="de-DE"/>
              </w:rPr>
            </w:pPr>
            <w:r>
              <w:rPr>
                <w:lang w:eastAsia="de-DE"/>
              </w:rPr>
              <w:t>471.76</w:t>
            </w:r>
          </w:p>
        </w:tc>
      </w:tr>
    </w:tbl>
    <w:p w14:paraId="51623298" w14:textId="3F3BD8D9" w:rsidR="00073E9C" w:rsidRDefault="00073E9C" w:rsidP="008B2C0B"/>
    <w:p w14:paraId="526489EA" w14:textId="77777777" w:rsidR="00C12CBA" w:rsidRDefault="00355B7B" w:rsidP="00C13E3B">
      <w:r>
        <w:t>Auffällig ist</w:t>
      </w:r>
      <w:r w:rsidR="0016798C">
        <w:t xml:space="preserve"> vor allem wieder eine erhöhte Anzahl von Beträge mit den Anfangsziffern „20“ und eine (entsprechend) niedrige Anzahl von Beträge mit den Anfangsziffern „19“. </w:t>
      </w:r>
    </w:p>
    <w:p w14:paraId="22700E95" w14:textId="74BB0DF5" w:rsidR="004A3953" w:rsidRDefault="00C12CBA" w:rsidP="00C13E3B">
      <w:r>
        <w:t>Auf Basis dieser beiden Benford-Analysen wurden</w:t>
      </w:r>
      <w:r w:rsidR="00E14B3B">
        <w:t xml:space="preserve"> die verdächtigen Beträge (</w:t>
      </w:r>
      <w:r>
        <w:t>d</w:t>
      </w:r>
      <w:r w:rsidR="003E2F3C">
        <w:t>as heißt mit Anfangsziffern mit der höchsten absoluten Abweichung</w:t>
      </w:r>
      <w:r w:rsidR="004A3953">
        <w:t>)</w:t>
      </w:r>
      <w:r w:rsidR="00E14B3B">
        <w:t xml:space="preserve"> genauer untersucht.</w:t>
      </w:r>
      <w:r w:rsidR="004A3953">
        <w:t xml:space="preserve"> Dazu wurden </w:t>
      </w:r>
      <w:r>
        <w:t>diese Beträge hinsichtlich weiterer</w:t>
      </w:r>
      <w:r w:rsidR="004A3953">
        <w:t xml:space="preserve"> Merkmale betrachtet, die im Vorhinein als auffällig identifiziert wurden:</w:t>
      </w:r>
    </w:p>
    <w:p w14:paraId="66211465" w14:textId="638663B2" w:rsidR="00C13E3B" w:rsidRDefault="00C13E3B" w:rsidP="006B1E19">
      <w:pPr>
        <w:pStyle w:val="Listenabsatz"/>
        <w:numPr>
          <w:ilvl w:val="0"/>
          <w:numId w:val="7"/>
        </w:numPr>
      </w:pPr>
      <w:r>
        <w:t>Von welchen Benutzern wurden die Buchungen durchgeführt?</w:t>
      </w:r>
    </w:p>
    <w:p w14:paraId="6155DA3F" w14:textId="4EA4AA31" w:rsidR="00D70717" w:rsidRDefault="00D70717" w:rsidP="006B1E19">
      <w:pPr>
        <w:pStyle w:val="Listenabsatz"/>
        <w:numPr>
          <w:ilvl w:val="0"/>
          <w:numId w:val="6"/>
        </w:numPr>
      </w:pPr>
      <w:r>
        <w:t>Wurden diejenigen Buchungen am Wochenende durchgeführt?</w:t>
      </w:r>
    </w:p>
    <w:p w14:paraId="1E21F909" w14:textId="6D43D853" w:rsidR="00D70717" w:rsidRDefault="008552FA" w:rsidP="006B1E19">
      <w:pPr>
        <w:pStyle w:val="Listenabsatz"/>
        <w:numPr>
          <w:ilvl w:val="0"/>
          <w:numId w:val="6"/>
        </w:numPr>
      </w:pPr>
      <w:r>
        <w:t>Handelt es sich um Buchungen</w:t>
      </w:r>
      <w:r w:rsidR="006275F1">
        <w:t>,</w:t>
      </w:r>
      <w:r>
        <w:t xml:space="preserve"> deren Belegdatum nach dem Erfassungsdatum liegt?</w:t>
      </w:r>
    </w:p>
    <w:p w14:paraId="1DD67B33" w14:textId="423B6C3F" w:rsidR="00D70717" w:rsidRDefault="00D70717" w:rsidP="006B1E19">
      <w:pPr>
        <w:pStyle w:val="Listenabsatz"/>
        <w:numPr>
          <w:ilvl w:val="0"/>
          <w:numId w:val="6"/>
        </w:numPr>
      </w:pPr>
      <w:r>
        <w:t>Beziehen sich die jeweiligen Buchungen auf Konten mit einer geringen Buchungshäufigkeit?</w:t>
      </w:r>
    </w:p>
    <w:p w14:paraId="69E4FE09" w14:textId="6260CAB8" w:rsidR="00C13E3B" w:rsidRDefault="00C13E3B" w:rsidP="00C13E3B">
      <w:r>
        <w:t>Bei dieser Betrachtung zeigte sich, dass viele individuelle Benutzer (bis zu 41 BenutzerInnen) mit den „verdächtigen“ Beträgen assoziiert</w:t>
      </w:r>
      <w:r w:rsidR="006275F1">
        <w:t xml:space="preserve"> sind. Dieser Umstand lässt</w:t>
      </w:r>
      <w:r>
        <w:t xml:space="preserve"> die Manipulation der Daten durch einzelne Nutzer eher unwahrscheinlich wirken. </w:t>
      </w:r>
      <w:r w:rsidR="006275F1">
        <w:t>Es wurden des Weiteren auch „verdächtige“</w:t>
      </w:r>
      <w:r w:rsidR="00C12CBA">
        <w:t xml:space="preserve"> Buchungen identifiziert, die 1.) am Wochenende durchgeführt wurden, 2.) deren Belegdatum nach dem Erfassungsdatum liegt, 3.) mit Konten mit</w:t>
      </w:r>
      <w:r w:rsidR="006275F1">
        <w:t xml:space="preserve"> geringer Buchungshäufigkeit assoziiert sind.</w:t>
      </w:r>
      <w:r w:rsidR="00E867B3">
        <w:t xml:space="preserve"> Aufgrund des Umfangs der Ausarbeitung werden diese nicht im Detail berichtet. </w:t>
      </w:r>
      <w:r w:rsidR="004E39C3">
        <w:t xml:space="preserve">Auf den ersten Blick ließen </w:t>
      </w:r>
      <w:r w:rsidR="006275F1">
        <w:t xml:space="preserve">sich </w:t>
      </w:r>
      <w:r w:rsidR="00E867B3">
        <w:t>keine eindeutigen Muster in Bezug auf diese</w:t>
      </w:r>
      <w:r w:rsidR="006275F1">
        <w:t xml:space="preserve"> Buchungen feststellen</w:t>
      </w:r>
      <w:r w:rsidR="004E39C3">
        <w:t>, die auf Betrug oder ähnliches hinweisen.</w:t>
      </w:r>
      <w:r w:rsidR="00E867B3">
        <w:t xml:space="preserve"> Allerdings liegt hier ein Ansatzpunkt für </w:t>
      </w:r>
      <w:r w:rsidR="004E39C3">
        <w:t xml:space="preserve">zukünftige </w:t>
      </w:r>
      <w:r w:rsidR="00E867B3">
        <w:t>Untersuchungen.</w:t>
      </w:r>
    </w:p>
    <w:p w14:paraId="2186F665" w14:textId="02E62C77" w:rsidR="0022455A" w:rsidRDefault="00EB2975" w:rsidP="0018359B">
      <w:r>
        <w:t xml:space="preserve">Zur genaueren Betrachtung der Ziffernverteilung wurden auch Benford-Analysen für die jeweiligen Kontotypen (Assets, Liabilities, Expenses, Revenue). Diese Aufgliederung bietet sich gut an, da 1.) anzunehmen ist, dass Manipulationen in Bezug auf die verschiedenen Kontotypen jeweils mit unterschiedlichen Motiven verknüpft sein können und 2.) die Fallzahl </w:t>
      </w:r>
      <w:r w:rsidR="004E39C3">
        <w:t>in Bezug auf die einzelnen Kont</w:t>
      </w:r>
      <w:r>
        <w:t>ot</w:t>
      </w:r>
      <w:r w:rsidR="004E39C3">
        <w:t>y</w:t>
      </w:r>
      <w:r>
        <w:t xml:space="preserve">pen ausreichend groß ist, um eine Benford-Analyse durchzuführen (ausgenommen Buchungen des Kontotyps „Equity“). </w:t>
      </w:r>
      <w:r>
        <w:fldChar w:fldCharType="begin"/>
      </w:r>
      <w:r>
        <w:instrText xml:space="preserve"> REF _Ref43631465 \h </w:instrText>
      </w:r>
      <w:r>
        <w:fldChar w:fldCharType="separate"/>
      </w:r>
      <w:r w:rsidR="001C1579">
        <w:t xml:space="preserve">Abbildung </w:t>
      </w:r>
      <w:r w:rsidR="001C1579">
        <w:rPr>
          <w:noProof/>
        </w:rPr>
        <w:t>14</w:t>
      </w:r>
      <w:r>
        <w:fldChar w:fldCharType="end"/>
      </w:r>
      <w:r>
        <w:t xml:space="preserve"> stellt die Zif</w:t>
      </w:r>
      <w:r w:rsidR="001B251C">
        <w:t>fernverteilung nach Kontotyp sowie</w:t>
      </w:r>
      <w:r>
        <w:t xml:space="preserve"> positiven </w:t>
      </w:r>
      <w:r>
        <w:lastRenderedPageBreak/>
        <w:t xml:space="preserve">und negativen Beträgen dar. </w:t>
      </w:r>
      <w:r>
        <w:fldChar w:fldCharType="begin"/>
      </w:r>
      <w:r>
        <w:instrText xml:space="preserve"> REF _Ref43631668 </w:instrText>
      </w:r>
      <w:r>
        <w:fldChar w:fldCharType="separate"/>
      </w:r>
      <w:r w:rsidR="001C1579">
        <w:t xml:space="preserve">Tabelle </w:t>
      </w:r>
      <w:r w:rsidR="001C1579">
        <w:rPr>
          <w:noProof/>
        </w:rPr>
        <w:t>6</w:t>
      </w:r>
      <w:r>
        <w:fldChar w:fldCharType="end"/>
      </w:r>
      <w:r>
        <w:t xml:space="preserve"> stellt darüber hinaus die entsprechenden Ziffernpaare mit der höchsten absoluten Abweichung dar. Hier zeigen sich einige interessante Auffälligkeiten, die aufgrund des Umfangs der vorliegenden Ausarbeitung nicht ausführlich beschrieben werden.</w:t>
      </w:r>
      <w:r w:rsidR="001B251C">
        <w:t xml:space="preserve"> Wieder liegt hier aber ein Ansatzpunkt für zukünftige Analysen.</w:t>
      </w:r>
    </w:p>
    <w:p w14:paraId="7086477F" w14:textId="7325FD11" w:rsidR="0018359B" w:rsidRDefault="0018359B" w:rsidP="0018359B">
      <w:pPr>
        <w:jc w:val="center"/>
      </w:pPr>
      <w:r w:rsidRPr="0018359B">
        <w:rPr>
          <w:noProof/>
        </w:rPr>
        <w:drawing>
          <wp:inline distT="0" distB="0" distL="0" distR="0" wp14:anchorId="5F2D41D1" wp14:editId="20EE5B01">
            <wp:extent cx="5040000" cy="7894800"/>
            <wp:effectExtent l="19050" t="19050" r="27305" b="1143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0" cy="7894800"/>
                    </a:xfrm>
                    <a:prstGeom prst="rect">
                      <a:avLst/>
                    </a:prstGeom>
                    <a:ln>
                      <a:solidFill>
                        <a:schemeClr val="bg1">
                          <a:lumMod val="85000"/>
                        </a:schemeClr>
                      </a:solidFill>
                    </a:ln>
                  </pic:spPr>
                </pic:pic>
              </a:graphicData>
            </a:graphic>
          </wp:inline>
        </w:drawing>
      </w:r>
    </w:p>
    <w:p w14:paraId="6731F46D" w14:textId="5A09FB41" w:rsidR="00541930" w:rsidRDefault="0018359B" w:rsidP="00EB2975">
      <w:pPr>
        <w:pStyle w:val="Beschriftung"/>
      </w:pPr>
      <w:bookmarkStart w:id="77" w:name="_Ref43631465"/>
      <w:bookmarkStart w:id="78" w:name="_Toc43650246"/>
      <w:r>
        <w:t xml:space="preserve">Abbildung </w:t>
      </w:r>
      <w:r>
        <w:fldChar w:fldCharType="begin"/>
      </w:r>
      <w:r>
        <w:instrText xml:space="preserve"> SEQ Abbildung \* ARABIC </w:instrText>
      </w:r>
      <w:r>
        <w:fldChar w:fldCharType="separate"/>
      </w:r>
      <w:r w:rsidR="001C1579">
        <w:rPr>
          <w:noProof/>
        </w:rPr>
        <w:t>14</w:t>
      </w:r>
      <w:r>
        <w:fldChar w:fldCharType="end"/>
      </w:r>
      <w:bookmarkEnd w:id="77"/>
      <w:r>
        <w:t xml:space="preserve">. </w:t>
      </w:r>
      <w:r w:rsidR="00B159C5">
        <w:t>Ziffernverteilung (erste zwei Ziffern) nach positiven und negativen Beträgen und Kontotyp.</w:t>
      </w:r>
      <w:r w:rsidR="0022455A">
        <w:t xml:space="preserve"> Kontotyp „Equity“ aufgrund geringer Fallzahl nicht darstellt (</w:t>
      </w:r>
      <w:r w:rsidR="0022455A" w:rsidRPr="0022455A">
        <w:rPr>
          <w:i/>
        </w:rPr>
        <w:t>n</w:t>
      </w:r>
      <w:r w:rsidR="0022455A">
        <w:t xml:space="preserve"> = 4)</w:t>
      </w:r>
      <w:r w:rsidR="00EB2975">
        <w:t>.</w:t>
      </w:r>
      <w:bookmarkEnd w:id="78"/>
    </w:p>
    <w:tbl>
      <w:tblPr>
        <w:tblW w:w="9632" w:type="dxa"/>
        <w:tblLayout w:type="fixed"/>
        <w:tblCellMar>
          <w:left w:w="70" w:type="dxa"/>
          <w:right w:w="70" w:type="dxa"/>
        </w:tblCellMar>
        <w:tblLook w:val="04A0" w:firstRow="1" w:lastRow="0" w:firstColumn="1" w:lastColumn="0" w:noHBand="0" w:noVBand="1"/>
      </w:tblPr>
      <w:tblGrid>
        <w:gridCol w:w="2268"/>
        <w:gridCol w:w="1276"/>
        <w:gridCol w:w="2268"/>
        <w:gridCol w:w="284"/>
        <w:gridCol w:w="1275"/>
        <w:gridCol w:w="142"/>
        <w:gridCol w:w="2119"/>
      </w:tblGrid>
      <w:tr w:rsidR="00541930" w:rsidRPr="002F7394" w14:paraId="0FB37756" w14:textId="77777777" w:rsidTr="00060FAB">
        <w:trPr>
          <w:trHeight w:val="559"/>
        </w:trPr>
        <w:tc>
          <w:tcPr>
            <w:tcW w:w="2268" w:type="dxa"/>
            <w:tcBorders>
              <w:top w:val="single" w:sz="4" w:space="0" w:color="auto"/>
              <w:left w:val="nil"/>
              <w:bottom w:val="nil"/>
              <w:right w:val="nil"/>
            </w:tcBorders>
            <w:shd w:val="clear" w:color="auto" w:fill="auto"/>
            <w:noWrap/>
            <w:vAlign w:val="center"/>
          </w:tcPr>
          <w:p w14:paraId="55F2C5AF" w14:textId="1D1360F5"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lastRenderedPageBreak/>
              <w:t>Kontotype / Posten</w:t>
            </w:r>
          </w:p>
        </w:tc>
        <w:tc>
          <w:tcPr>
            <w:tcW w:w="3544" w:type="dxa"/>
            <w:gridSpan w:val="2"/>
            <w:tcBorders>
              <w:top w:val="single" w:sz="4" w:space="0" w:color="auto"/>
              <w:left w:val="nil"/>
              <w:bottom w:val="single" w:sz="4" w:space="0" w:color="auto"/>
              <w:right w:val="nil"/>
            </w:tcBorders>
            <w:shd w:val="clear" w:color="auto" w:fill="auto"/>
            <w:noWrap/>
            <w:vAlign w:val="center"/>
          </w:tcPr>
          <w:p w14:paraId="776375BF" w14:textId="7A500C97"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Positive Beträge</w:t>
            </w:r>
          </w:p>
        </w:tc>
        <w:tc>
          <w:tcPr>
            <w:tcW w:w="284" w:type="dxa"/>
            <w:tcBorders>
              <w:top w:val="single" w:sz="4" w:space="0" w:color="auto"/>
              <w:left w:val="nil"/>
              <w:bottom w:val="nil"/>
              <w:right w:val="nil"/>
            </w:tcBorders>
            <w:vAlign w:val="center"/>
          </w:tcPr>
          <w:p w14:paraId="390F30E4" w14:textId="77777777" w:rsidR="00541930" w:rsidRPr="00060FAB" w:rsidRDefault="00541930" w:rsidP="00060FAB">
            <w:pPr>
              <w:spacing w:line="240" w:lineRule="auto"/>
              <w:jc w:val="center"/>
              <w:rPr>
                <w:rFonts w:eastAsia="Times New Roman" w:cs="Arial"/>
                <w:b/>
                <w:sz w:val="20"/>
                <w:szCs w:val="20"/>
                <w:lang w:eastAsia="de-DE"/>
              </w:rPr>
            </w:pPr>
          </w:p>
        </w:tc>
        <w:tc>
          <w:tcPr>
            <w:tcW w:w="3536" w:type="dxa"/>
            <w:gridSpan w:val="3"/>
            <w:tcBorders>
              <w:top w:val="single" w:sz="4" w:space="0" w:color="auto"/>
              <w:left w:val="nil"/>
              <w:bottom w:val="single" w:sz="4" w:space="0" w:color="auto"/>
              <w:right w:val="nil"/>
            </w:tcBorders>
            <w:shd w:val="clear" w:color="auto" w:fill="auto"/>
            <w:noWrap/>
            <w:vAlign w:val="center"/>
          </w:tcPr>
          <w:p w14:paraId="1BCFD88E" w14:textId="55A1E55F"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Negative Beträge</w:t>
            </w:r>
          </w:p>
        </w:tc>
      </w:tr>
      <w:tr w:rsidR="00541930" w:rsidRPr="002F7394" w14:paraId="5BB375F1" w14:textId="77777777" w:rsidTr="00060FAB">
        <w:trPr>
          <w:trHeight w:val="411"/>
        </w:trPr>
        <w:tc>
          <w:tcPr>
            <w:tcW w:w="2268" w:type="dxa"/>
            <w:tcBorders>
              <w:top w:val="nil"/>
              <w:left w:val="nil"/>
              <w:bottom w:val="single" w:sz="4" w:space="0" w:color="auto"/>
              <w:right w:val="nil"/>
            </w:tcBorders>
            <w:shd w:val="clear" w:color="auto" w:fill="auto"/>
            <w:noWrap/>
            <w:vAlign w:val="center"/>
          </w:tcPr>
          <w:p w14:paraId="705C8F37" w14:textId="77777777" w:rsidR="00541930" w:rsidRPr="00060FAB" w:rsidRDefault="00541930" w:rsidP="00060FAB">
            <w:pPr>
              <w:spacing w:line="240" w:lineRule="auto"/>
              <w:jc w:val="center"/>
              <w:rPr>
                <w:rFonts w:eastAsia="Times New Roman" w:cs="Arial"/>
                <w:b/>
                <w:sz w:val="20"/>
                <w:szCs w:val="20"/>
                <w:lang w:eastAsia="de-DE"/>
              </w:rPr>
            </w:pPr>
          </w:p>
        </w:tc>
        <w:tc>
          <w:tcPr>
            <w:tcW w:w="1276" w:type="dxa"/>
            <w:tcBorders>
              <w:top w:val="single" w:sz="4" w:space="0" w:color="auto"/>
              <w:left w:val="nil"/>
              <w:bottom w:val="single" w:sz="4" w:space="0" w:color="auto"/>
              <w:right w:val="nil"/>
            </w:tcBorders>
            <w:shd w:val="clear" w:color="auto" w:fill="auto"/>
            <w:noWrap/>
            <w:vAlign w:val="center"/>
          </w:tcPr>
          <w:p w14:paraId="29EF28CB" w14:textId="2F2D1F8D"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Ziffernpaar</w:t>
            </w:r>
          </w:p>
        </w:tc>
        <w:tc>
          <w:tcPr>
            <w:tcW w:w="2268" w:type="dxa"/>
            <w:tcBorders>
              <w:top w:val="single" w:sz="4" w:space="0" w:color="auto"/>
              <w:left w:val="nil"/>
              <w:bottom w:val="single" w:sz="4" w:space="0" w:color="auto"/>
              <w:right w:val="nil"/>
            </w:tcBorders>
            <w:shd w:val="clear" w:color="auto" w:fill="auto"/>
            <w:noWrap/>
            <w:vAlign w:val="center"/>
          </w:tcPr>
          <w:p w14:paraId="56FCB84E" w14:textId="1B759C72"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Absolute Abweichung</w:t>
            </w:r>
          </w:p>
        </w:tc>
        <w:tc>
          <w:tcPr>
            <w:tcW w:w="284" w:type="dxa"/>
            <w:tcBorders>
              <w:top w:val="nil"/>
              <w:left w:val="nil"/>
              <w:bottom w:val="single" w:sz="4" w:space="0" w:color="auto"/>
              <w:right w:val="nil"/>
            </w:tcBorders>
            <w:vAlign w:val="center"/>
          </w:tcPr>
          <w:p w14:paraId="49AB303B" w14:textId="77777777" w:rsidR="00541930" w:rsidRPr="00060FAB" w:rsidRDefault="00541930" w:rsidP="00060FAB">
            <w:pPr>
              <w:spacing w:line="240" w:lineRule="auto"/>
              <w:jc w:val="center"/>
              <w:rPr>
                <w:rFonts w:eastAsia="Times New Roman" w:cs="Arial"/>
                <w:b/>
                <w:sz w:val="20"/>
                <w:szCs w:val="20"/>
                <w:lang w:eastAsia="de-DE"/>
              </w:rPr>
            </w:pPr>
          </w:p>
        </w:tc>
        <w:tc>
          <w:tcPr>
            <w:tcW w:w="1275" w:type="dxa"/>
            <w:tcBorders>
              <w:top w:val="single" w:sz="4" w:space="0" w:color="auto"/>
              <w:left w:val="nil"/>
              <w:bottom w:val="single" w:sz="4" w:space="0" w:color="auto"/>
              <w:right w:val="nil"/>
            </w:tcBorders>
            <w:shd w:val="clear" w:color="auto" w:fill="auto"/>
            <w:noWrap/>
            <w:vAlign w:val="center"/>
          </w:tcPr>
          <w:p w14:paraId="383769E5" w14:textId="16D377E4"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Ziffernpaar</w:t>
            </w:r>
          </w:p>
        </w:tc>
        <w:tc>
          <w:tcPr>
            <w:tcW w:w="2261" w:type="dxa"/>
            <w:gridSpan w:val="2"/>
            <w:tcBorders>
              <w:top w:val="single" w:sz="4" w:space="0" w:color="auto"/>
              <w:left w:val="nil"/>
              <w:bottom w:val="single" w:sz="4" w:space="0" w:color="auto"/>
              <w:right w:val="nil"/>
            </w:tcBorders>
            <w:shd w:val="clear" w:color="auto" w:fill="auto"/>
            <w:noWrap/>
            <w:vAlign w:val="center"/>
          </w:tcPr>
          <w:p w14:paraId="40E63CB3" w14:textId="541A9E66"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Absolute Abweichung</w:t>
            </w:r>
          </w:p>
        </w:tc>
      </w:tr>
      <w:tr w:rsidR="00541930" w:rsidRPr="002F7394" w14:paraId="32303BAE" w14:textId="77777777" w:rsidTr="00060FAB">
        <w:trPr>
          <w:trHeight w:val="286"/>
        </w:trPr>
        <w:tc>
          <w:tcPr>
            <w:tcW w:w="2268" w:type="dxa"/>
            <w:tcBorders>
              <w:top w:val="single" w:sz="4" w:space="0" w:color="auto"/>
              <w:left w:val="nil"/>
              <w:bottom w:val="nil"/>
              <w:right w:val="nil"/>
            </w:tcBorders>
            <w:shd w:val="clear" w:color="auto" w:fill="auto"/>
            <w:noWrap/>
            <w:vAlign w:val="bottom"/>
            <w:hideMark/>
          </w:tcPr>
          <w:p w14:paraId="4BE4DDDC" w14:textId="77777777" w:rsidR="00541930" w:rsidRPr="002F7394" w:rsidRDefault="00541930" w:rsidP="00541930">
            <w:pPr>
              <w:spacing w:line="240" w:lineRule="auto"/>
              <w:rPr>
                <w:rFonts w:eastAsia="Times New Roman" w:cs="Arial"/>
                <w:sz w:val="20"/>
                <w:szCs w:val="20"/>
                <w:lang w:eastAsia="de-DE"/>
              </w:rPr>
            </w:pPr>
            <w:r w:rsidRPr="002F7394">
              <w:rPr>
                <w:rFonts w:eastAsia="Times New Roman" w:cs="Arial"/>
                <w:sz w:val="20"/>
                <w:szCs w:val="20"/>
                <w:lang w:eastAsia="de-DE"/>
              </w:rPr>
              <w:t>Assets</w:t>
            </w:r>
          </w:p>
        </w:tc>
        <w:tc>
          <w:tcPr>
            <w:tcW w:w="1276" w:type="dxa"/>
            <w:tcBorders>
              <w:top w:val="single" w:sz="4" w:space="0" w:color="auto"/>
              <w:left w:val="nil"/>
              <w:bottom w:val="nil"/>
              <w:right w:val="nil"/>
            </w:tcBorders>
            <w:shd w:val="clear" w:color="auto" w:fill="auto"/>
            <w:noWrap/>
            <w:vAlign w:val="center"/>
            <w:hideMark/>
          </w:tcPr>
          <w:p w14:paraId="2620209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15</w:t>
            </w:r>
          </w:p>
        </w:tc>
        <w:tc>
          <w:tcPr>
            <w:tcW w:w="2268" w:type="dxa"/>
            <w:tcBorders>
              <w:top w:val="single" w:sz="4" w:space="0" w:color="auto"/>
              <w:left w:val="nil"/>
              <w:bottom w:val="nil"/>
              <w:right w:val="nil"/>
            </w:tcBorders>
            <w:shd w:val="clear" w:color="auto" w:fill="auto"/>
            <w:noWrap/>
            <w:vAlign w:val="center"/>
            <w:hideMark/>
          </w:tcPr>
          <w:p w14:paraId="398FB26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302.66</w:t>
            </w:r>
          </w:p>
        </w:tc>
        <w:tc>
          <w:tcPr>
            <w:tcW w:w="284" w:type="dxa"/>
            <w:tcBorders>
              <w:top w:val="single" w:sz="4" w:space="0" w:color="auto"/>
              <w:left w:val="nil"/>
              <w:bottom w:val="nil"/>
              <w:right w:val="nil"/>
            </w:tcBorders>
          </w:tcPr>
          <w:p w14:paraId="363693A9"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58BCCA73" w14:textId="47662F6F"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20</w:t>
            </w:r>
          </w:p>
        </w:tc>
        <w:tc>
          <w:tcPr>
            <w:tcW w:w="2119" w:type="dxa"/>
            <w:tcBorders>
              <w:top w:val="single" w:sz="4" w:space="0" w:color="auto"/>
              <w:left w:val="nil"/>
              <w:bottom w:val="nil"/>
              <w:right w:val="nil"/>
            </w:tcBorders>
            <w:shd w:val="clear" w:color="auto" w:fill="auto"/>
            <w:noWrap/>
            <w:vAlign w:val="center"/>
            <w:hideMark/>
          </w:tcPr>
          <w:p w14:paraId="5DAF8939" w14:textId="36EB91CA"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850.94</w:t>
            </w:r>
          </w:p>
        </w:tc>
      </w:tr>
      <w:tr w:rsidR="00541930" w:rsidRPr="002F7394" w14:paraId="36EECC80" w14:textId="77777777" w:rsidTr="00060FAB">
        <w:trPr>
          <w:trHeight w:val="286"/>
        </w:trPr>
        <w:tc>
          <w:tcPr>
            <w:tcW w:w="2268" w:type="dxa"/>
            <w:tcBorders>
              <w:top w:val="nil"/>
              <w:left w:val="nil"/>
              <w:bottom w:val="nil"/>
              <w:right w:val="nil"/>
            </w:tcBorders>
            <w:shd w:val="clear" w:color="auto" w:fill="auto"/>
            <w:noWrap/>
            <w:vAlign w:val="bottom"/>
            <w:hideMark/>
          </w:tcPr>
          <w:p w14:paraId="7F6E523B"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4655A156"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18</w:t>
            </w:r>
          </w:p>
        </w:tc>
        <w:tc>
          <w:tcPr>
            <w:tcW w:w="2268" w:type="dxa"/>
            <w:tcBorders>
              <w:top w:val="nil"/>
              <w:left w:val="nil"/>
              <w:bottom w:val="nil"/>
              <w:right w:val="nil"/>
            </w:tcBorders>
            <w:shd w:val="clear" w:color="auto" w:fill="auto"/>
            <w:noWrap/>
            <w:vAlign w:val="center"/>
            <w:hideMark/>
          </w:tcPr>
          <w:p w14:paraId="5E1B3C7A"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270.11</w:t>
            </w:r>
          </w:p>
        </w:tc>
        <w:tc>
          <w:tcPr>
            <w:tcW w:w="284" w:type="dxa"/>
            <w:tcBorders>
              <w:top w:val="nil"/>
              <w:left w:val="nil"/>
              <w:bottom w:val="nil"/>
              <w:right w:val="nil"/>
            </w:tcBorders>
          </w:tcPr>
          <w:p w14:paraId="2933C84B"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55EC0529" w14:textId="66CB882B"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15</w:t>
            </w:r>
          </w:p>
        </w:tc>
        <w:tc>
          <w:tcPr>
            <w:tcW w:w="2119" w:type="dxa"/>
            <w:tcBorders>
              <w:top w:val="nil"/>
              <w:left w:val="nil"/>
              <w:bottom w:val="nil"/>
              <w:right w:val="nil"/>
            </w:tcBorders>
            <w:shd w:val="clear" w:color="auto" w:fill="auto"/>
            <w:noWrap/>
            <w:vAlign w:val="center"/>
            <w:hideMark/>
          </w:tcPr>
          <w:p w14:paraId="5A8EE4DD" w14:textId="189D9568"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356.40</w:t>
            </w:r>
          </w:p>
        </w:tc>
      </w:tr>
      <w:tr w:rsidR="00541930" w:rsidRPr="002F7394" w14:paraId="4177B494" w14:textId="77777777" w:rsidTr="00060FAB">
        <w:trPr>
          <w:trHeight w:val="286"/>
        </w:trPr>
        <w:tc>
          <w:tcPr>
            <w:tcW w:w="2268" w:type="dxa"/>
            <w:tcBorders>
              <w:top w:val="nil"/>
              <w:left w:val="nil"/>
              <w:bottom w:val="nil"/>
              <w:right w:val="nil"/>
            </w:tcBorders>
            <w:shd w:val="clear" w:color="auto" w:fill="auto"/>
            <w:noWrap/>
            <w:vAlign w:val="bottom"/>
            <w:hideMark/>
          </w:tcPr>
          <w:p w14:paraId="022818A8"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5746837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44</w:t>
            </w:r>
          </w:p>
        </w:tc>
        <w:tc>
          <w:tcPr>
            <w:tcW w:w="2268" w:type="dxa"/>
            <w:tcBorders>
              <w:top w:val="nil"/>
              <w:left w:val="nil"/>
              <w:bottom w:val="nil"/>
              <w:right w:val="nil"/>
            </w:tcBorders>
            <w:shd w:val="clear" w:color="auto" w:fill="auto"/>
            <w:noWrap/>
            <w:vAlign w:val="center"/>
            <w:hideMark/>
          </w:tcPr>
          <w:p w14:paraId="472DC93E"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270.06</w:t>
            </w:r>
          </w:p>
        </w:tc>
        <w:tc>
          <w:tcPr>
            <w:tcW w:w="284" w:type="dxa"/>
            <w:tcBorders>
              <w:top w:val="nil"/>
              <w:left w:val="nil"/>
              <w:bottom w:val="nil"/>
              <w:right w:val="nil"/>
            </w:tcBorders>
          </w:tcPr>
          <w:p w14:paraId="4E6B9020"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428E20AC" w14:textId="4297A396"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119" w:type="dxa"/>
            <w:tcBorders>
              <w:top w:val="nil"/>
              <w:left w:val="nil"/>
              <w:bottom w:val="nil"/>
              <w:right w:val="nil"/>
            </w:tcBorders>
            <w:shd w:val="clear" w:color="auto" w:fill="auto"/>
            <w:noWrap/>
            <w:vAlign w:val="center"/>
            <w:hideMark/>
          </w:tcPr>
          <w:p w14:paraId="61883575" w14:textId="7FE7F560"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324.24</w:t>
            </w:r>
          </w:p>
        </w:tc>
      </w:tr>
      <w:tr w:rsidR="00541930" w:rsidRPr="002F7394" w14:paraId="56961F5D" w14:textId="77777777" w:rsidTr="00060FAB">
        <w:trPr>
          <w:trHeight w:val="286"/>
        </w:trPr>
        <w:tc>
          <w:tcPr>
            <w:tcW w:w="2268" w:type="dxa"/>
            <w:tcBorders>
              <w:top w:val="nil"/>
              <w:left w:val="nil"/>
              <w:bottom w:val="nil"/>
              <w:right w:val="nil"/>
            </w:tcBorders>
            <w:shd w:val="clear" w:color="auto" w:fill="auto"/>
            <w:noWrap/>
            <w:vAlign w:val="bottom"/>
            <w:hideMark/>
          </w:tcPr>
          <w:p w14:paraId="28575AE6"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3A46E7D2"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60</w:t>
            </w:r>
          </w:p>
        </w:tc>
        <w:tc>
          <w:tcPr>
            <w:tcW w:w="2268" w:type="dxa"/>
            <w:tcBorders>
              <w:top w:val="nil"/>
              <w:left w:val="nil"/>
              <w:bottom w:val="nil"/>
              <w:right w:val="nil"/>
            </w:tcBorders>
            <w:shd w:val="clear" w:color="auto" w:fill="auto"/>
            <w:noWrap/>
            <w:vAlign w:val="center"/>
            <w:hideMark/>
          </w:tcPr>
          <w:p w14:paraId="4D383AF4"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262.00</w:t>
            </w:r>
          </w:p>
        </w:tc>
        <w:tc>
          <w:tcPr>
            <w:tcW w:w="284" w:type="dxa"/>
            <w:tcBorders>
              <w:top w:val="nil"/>
              <w:left w:val="nil"/>
              <w:bottom w:val="nil"/>
              <w:right w:val="nil"/>
            </w:tcBorders>
          </w:tcPr>
          <w:p w14:paraId="7D282C9C"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013A906A" w14:textId="0F85054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60</w:t>
            </w:r>
          </w:p>
        </w:tc>
        <w:tc>
          <w:tcPr>
            <w:tcW w:w="2119" w:type="dxa"/>
            <w:tcBorders>
              <w:top w:val="nil"/>
              <w:left w:val="nil"/>
              <w:bottom w:val="nil"/>
              <w:right w:val="nil"/>
            </w:tcBorders>
            <w:shd w:val="clear" w:color="auto" w:fill="auto"/>
            <w:noWrap/>
            <w:vAlign w:val="center"/>
            <w:hideMark/>
          </w:tcPr>
          <w:p w14:paraId="3EC2E9F5" w14:textId="79F7C491"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316.36</w:t>
            </w:r>
          </w:p>
        </w:tc>
      </w:tr>
      <w:tr w:rsidR="00541930" w:rsidRPr="002F7394" w14:paraId="4E4298B0" w14:textId="77777777" w:rsidTr="00060FAB">
        <w:trPr>
          <w:trHeight w:val="286"/>
        </w:trPr>
        <w:tc>
          <w:tcPr>
            <w:tcW w:w="2268" w:type="dxa"/>
            <w:tcBorders>
              <w:top w:val="nil"/>
              <w:left w:val="nil"/>
              <w:bottom w:val="single" w:sz="4" w:space="0" w:color="auto"/>
              <w:right w:val="nil"/>
            </w:tcBorders>
            <w:shd w:val="clear" w:color="auto" w:fill="auto"/>
            <w:noWrap/>
            <w:vAlign w:val="bottom"/>
            <w:hideMark/>
          </w:tcPr>
          <w:p w14:paraId="583E2367"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62E1007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66</w:t>
            </w:r>
          </w:p>
        </w:tc>
        <w:tc>
          <w:tcPr>
            <w:tcW w:w="2268" w:type="dxa"/>
            <w:tcBorders>
              <w:top w:val="nil"/>
              <w:left w:val="nil"/>
              <w:bottom w:val="single" w:sz="4" w:space="0" w:color="auto"/>
              <w:right w:val="nil"/>
            </w:tcBorders>
            <w:shd w:val="clear" w:color="auto" w:fill="auto"/>
            <w:noWrap/>
            <w:vAlign w:val="center"/>
            <w:hideMark/>
          </w:tcPr>
          <w:p w14:paraId="6CDC5542"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245.66</w:t>
            </w:r>
          </w:p>
        </w:tc>
        <w:tc>
          <w:tcPr>
            <w:tcW w:w="284" w:type="dxa"/>
            <w:tcBorders>
              <w:top w:val="nil"/>
              <w:left w:val="nil"/>
              <w:bottom w:val="single" w:sz="4" w:space="0" w:color="auto"/>
              <w:right w:val="nil"/>
            </w:tcBorders>
          </w:tcPr>
          <w:p w14:paraId="208619B6"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5BBFB85D" w14:textId="0944693E"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21</w:t>
            </w:r>
          </w:p>
        </w:tc>
        <w:tc>
          <w:tcPr>
            <w:tcW w:w="2119" w:type="dxa"/>
            <w:tcBorders>
              <w:top w:val="nil"/>
              <w:left w:val="nil"/>
              <w:bottom w:val="single" w:sz="4" w:space="0" w:color="auto"/>
              <w:right w:val="nil"/>
            </w:tcBorders>
            <w:shd w:val="clear" w:color="auto" w:fill="auto"/>
            <w:noWrap/>
            <w:vAlign w:val="center"/>
            <w:hideMark/>
          </w:tcPr>
          <w:p w14:paraId="6510BD7F" w14:textId="0615D3F3"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285.61</w:t>
            </w:r>
          </w:p>
        </w:tc>
      </w:tr>
      <w:tr w:rsidR="00541930" w:rsidRPr="002F7394" w14:paraId="48FAD6AB" w14:textId="77777777" w:rsidTr="00060FAB">
        <w:trPr>
          <w:trHeight w:val="286"/>
        </w:trPr>
        <w:tc>
          <w:tcPr>
            <w:tcW w:w="2268" w:type="dxa"/>
            <w:tcBorders>
              <w:top w:val="single" w:sz="4" w:space="0" w:color="auto"/>
              <w:left w:val="nil"/>
              <w:bottom w:val="nil"/>
              <w:right w:val="nil"/>
            </w:tcBorders>
            <w:shd w:val="clear" w:color="auto" w:fill="auto"/>
            <w:noWrap/>
            <w:vAlign w:val="bottom"/>
            <w:hideMark/>
          </w:tcPr>
          <w:p w14:paraId="6BE872D3" w14:textId="77777777" w:rsidR="00541930" w:rsidRPr="002F7394" w:rsidRDefault="00541930" w:rsidP="00541930">
            <w:pPr>
              <w:spacing w:line="240" w:lineRule="auto"/>
              <w:rPr>
                <w:rFonts w:eastAsia="Times New Roman" w:cs="Arial"/>
                <w:sz w:val="20"/>
                <w:szCs w:val="20"/>
                <w:lang w:eastAsia="de-DE"/>
              </w:rPr>
            </w:pPr>
            <w:r w:rsidRPr="002F7394">
              <w:rPr>
                <w:rFonts w:eastAsia="Times New Roman" w:cs="Arial"/>
                <w:sz w:val="20"/>
                <w:szCs w:val="20"/>
                <w:lang w:eastAsia="de-DE"/>
              </w:rPr>
              <w:t>Liabilities</w:t>
            </w:r>
          </w:p>
        </w:tc>
        <w:tc>
          <w:tcPr>
            <w:tcW w:w="1276" w:type="dxa"/>
            <w:tcBorders>
              <w:top w:val="single" w:sz="4" w:space="0" w:color="auto"/>
              <w:left w:val="nil"/>
              <w:bottom w:val="nil"/>
              <w:right w:val="nil"/>
            </w:tcBorders>
            <w:shd w:val="clear" w:color="auto" w:fill="auto"/>
            <w:noWrap/>
            <w:vAlign w:val="center"/>
            <w:hideMark/>
          </w:tcPr>
          <w:p w14:paraId="4F89EF27"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268" w:type="dxa"/>
            <w:tcBorders>
              <w:top w:val="single" w:sz="4" w:space="0" w:color="auto"/>
              <w:left w:val="nil"/>
              <w:bottom w:val="nil"/>
              <w:right w:val="nil"/>
            </w:tcBorders>
            <w:shd w:val="clear" w:color="auto" w:fill="auto"/>
            <w:noWrap/>
            <w:vAlign w:val="center"/>
            <w:hideMark/>
          </w:tcPr>
          <w:p w14:paraId="79A89796"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263.63</w:t>
            </w:r>
          </w:p>
        </w:tc>
        <w:tc>
          <w:tcPr>
            <w:tcW w:w="284" w:type="dxa"/>
            <w:tcBorders>
              <w:top w:val="single" w:sz="4" w:space="0" w:color="auto"/>
              <w:left w:val="nil"/>
              <w:bottom w:val="nil"/>
              <w:right w:val="nil"/>
            </w:tcBorders>
          </w:tcPr>
          <w:p w14:paraId="19E1BD6F"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53CC4F53" w14:textId="539518B5"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119" w:type="dxa"/>
            <w:tcBorders>
              <w:top w:val="single" w:sz="4" w:space="0" w:color="auto"/>
              <w:left w:val="nil"/>
              <w:bottom w:val="nil"/>
              <w:right w:val="nil"/>
            </w:tcBorders>
            <w:shd w:val="clear" w:color="auto" w:fill="auto"/>
            <w:noWrap/>
            <w:vAlign w:val="center"/>
            <w:hideMark/>
          </w:tcPr>
          <w:p w14:paraId="600C0A7A" w14:textId="174D10E2"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265.69</w:t>
            </w:r>
          </w:p>
        </w:tc>
      </w:tr>
      <w:tr w:rsidR="00541930" w:rsidRPr="002F7394" w14:paraId="6209A637" w14:textId="77777777" w:rsidTr="00060FAB">
        <w:trPr>
          <w:trHeight w:val="286"/>
        </w:trPr>
        <w:tc>
          <w:tcPr>
            <w:tcW w:w="2268" w:type="dxa"/>
            <w:tcBorders>
              <w:top w:val="nil"/>
              <w:left w:val="nil"/>
              <w:bottom w:val="nil"/>
              <w:right w:val="nil"/>
            </w:tcBorders>
            <w:shd w:val="clear" w:color="auto" w:fill="auto"/>
            <w:noWrap/>
            <w:vAlign w:val="bottom"/>
            <w:hideMark/>
          </w:tcPr>
          <w:p w14:paraId="5A0A2A9F"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5312010F"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63</w:t>
            </w:r>
          </w:p>
        </w:tc>
        <w:tc>
          <w:tcPr>
            <w:tcW w:w="2268" w:type="dxa"/>
            <w:tcBorders>
              <w:top w:val="nil"/>
              <w:left w:val="nil"/>
              <w:bottom w:val="nil"/>
              <w:right w:val="nil"/>
            </w:tcBorders>
            <w:shd w:val="clear" w:color="auto" w:fill="auto"/>
            <w:noWrap/>
            <w:vAlign w:val="center"/>
            <w:hideMark/>
          </w:tcPr>
          <w:p w14:paraId="74BF7A7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238.74</w:t>
            </w:r>
          </w:p>
        </w:tc>
        <w:tc>
          <w:tcPr>
            <w:tcW w:w="284" w:type="dxa"/>
            <w:tcBorders>
              <w:top w:val="nil"/>
              <w:left w:val="nil"/>
              <w:bottom w:val="nil"/>
              <w:right w:val="nil"/>
            </w:tcBorders>
          </w:tcPr>
          <w:p w14:paraId="50038FF1"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70CABF4F" w14:textId="042D1176"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63</w:t>
            </w:r>
          </w:p>
        </w:tc>
        <w:tc>
          <w:tcPr>
            <w:tcW w:w="2119" w:type="dxa"/>
            <w:tcBorders>
              <w:top w:val="nil"/>
              <w:left w:val="nil"/>
              <w:bottom w:val="nil"/>
              <w:right w:val="nil"/>
            </w:tcBorders>
            <w:shd w:val="clear" w:color="auto" w:fill="auto"/>
            <w:noWrap/>
            <w:vAlign w:val="center"/>
            <w:hideMark/>
          </w:tcPr>
          <w:p w14:paraId="2D1A3901" w14:textId="06410CCB"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252.84</w:t>
            </w:r>
          </w:p>
        </w:tc>
      </w:tr>
      <w:tr w:rsidR="00541930" w:rsidRPr="002F7394" w14:paraId="0DCDDB70" w14:textId="77777777" w:rsidTr="00060FAB">
        <w:trPr>
          <w:trHeight w:val="286"/>
        </w:trPr>
        <w:tc>
          <w:tcPr>
            <w:tcW w:w="2268" w:type="dxa"/>
            <w:tcBorders>
              <w:top w:val="nil"/>
              <w:left w:val="nil"/>
              <w:bottom w:val="nil"/>
              <w:right w:val="nil"/>
            </w:tcBorders>
            <w:shd w:val="clear" w:color="auto" w:fill="auto"/>
            <w:noWrap/>
            <w:vAlign w:val="bottom"/>
            <w:hideMark/>
          </w:tcPr>
          <w:p w14:paraId="273A776E"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09047C9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12</w:t>
            </w:r>
          </w:p>
        </w:tc>
        <w:tc>
          <w:tcPr>
            <w:tcW w:w="2268" w:type="dxa"/>
            <w:tcBorders>
              <w:top w:val="nil"/>
              <w:left w:val="nil"/>
              <w:bottom w:val="nil"/>
              <w:right w:val="nil"/>
            </w:tcBorders>
            <w:shd w:val="clear" w:color="auto" w:fill="auto"/>
            <w:noWrap/>
            <w:vAlign w:val="center"/>
            <w:hideMark/>
          </w:tcPr>
          <w:p w14:paraId="0C2BBD11"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220.10</w:t>
            </w:r>
          </w:p>
        </w:tc>
        <w:tc>
          <w:tcPr>
            <w:tcW w:w="284" w:type="dxa"/>
            <w:tcBorders>
              <w:top w:val="nil"/>
              <w:left w:val="nil"/>
              <w:bottom w:val="nil"/>
              <w:right w:val="nil"/>
            </w:tcBorders>
          </w:tcPr>
          <w:p w14:paraId="664F6017"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0500E85B" w14:textId="33B5F39B"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48</w:t>
            </w:r>
          </w:p>
        </w:tc>
        <w:tc>
          <w:tcPr>
            <w:tcW w:w="2119" w:type="dxa"/>
            <w:tcBorders>
              <w:top w:val="nil"/>
              <w:left w:val="nil"/>
              <w:bottom w:val="nil"/>
              <w:right w:val="nil"/>
            </w:tcBorders>
            <w:shd w:val="clear" w:color="auto" w:fill="auto"/>
            <w:noWrap/>
            <w:vAlign w:val="center"/>
            <w:hideMark/>
          </w:tcPr>
          <w:p w14:paraId="0EDEA0DC" w14:textId="4339C305"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224.72</w:t>
            </w:r>
          </w:p>
        </w:tc>
      </w:tr>
      <w:tr w:rsidR="00541930" w:rsidRPr="002F7394" w14:paraId="11856643" w14:textId="77777777" w:rsidTr="00060FAB">
        <w:trPr>
          <w:trHeight w:val="286"/>
        </w:trPr>
        <w:tc>
          <w:tcPr>
            <w:tcW w:w="2268" w:type="dxa"/>
            <w:tcBorders>
              <w:top w:val="nil"/>
              <w:left w:val="nil"/>
              <w:bottom w:val="nil"/>
              <w:right w:val="nil"/>
            </w:tcBorders>
            <w:shd w:val="clear" w:color="auto" w:fill="auto"/>
            <w:noWrap/>
            <w:vAlign w:val="bottom"/>
            <w:hideMark/>
          </w:tcPr>
          <w:p w14:paraId="2D67FE0D"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098A1291"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268" w:type="dxa"/>
            <w:tcBorders>
              <w:top w:val="nil"/>
              <w:left w:val="nil"/>
              <w:bottom w:val="nil"/>
              <w:right w:val="nil"/>
            </w:tcBorders>
            <w:shd w:val="clear" w:color="auto" w:fill="auto"/>
            <w:noWrap/>
            <w:vAlign w:val="center"/>
            <w:hideMark/>
          </w:tcPr>
          <w:p w14:paraId="10F6EFF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216.76</w:t>
            </w:r>
          </w:p>
        </w:tc>
        <w:tc>
          <w:tcPr>
            <w:tcW w:w="284" w:type="dxa"/>
            <w:tcBorders>
              <w:top w:val="nil"/>
              <w:left w:val="nil"/>
              <w:bottom w:val="nil"/>
              <w:right w:val="nil"/>
            </w:tcBorders>
          </w:tcPr>
          <w:p w14:paraId="6DEF787E"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6C616FEF" w14:textId="0E2649F2"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61</w:t>
            </w:r>
          </w:p>
        </w:tc>
        <w:tc>
          <w:tcPr>
            <w:tcW w:w="2119" w:type="dxa"/>
            <w:tcBorders>
              <w:top w:val="nil"/>
              <w:left w:val="nil"/>
              <w:bottom w:val="nil"/>
              <w:right w:val="nil"/>
            </w:tcBorders>
            <w:shd w:val="clear" w:color="auto" w:fill="auto"/>
            <w:noWrap/>
            <w:vAlign w:val="center"/>
            <w:hideMark/>
          </w:tcPr>
          <w:p w14:paraId="71101869" w14:textId="5D7DC9E8"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222.10</w:t>
            </w:r>
          </w:p>
        </w:tc>
      </w:tr>
      <w:tr w:rsidR="00541930" w:rsidRPr="002F7394" w14:paraId="13C9DACF" w14:textId="77777777" w:rsidTr="00060FAB">
        <w:trPr>
          <w:trHeight w:val="286"/>
        </w:trPr>
        <w:tc>
          <w:tcPr>
            <w:tcW w:w="2268" w:type="dxa"/>
            <w:tcBorders>
              <w:top w:val="nil"/>
              <w:left w:val="nil"/>
              <w:bottom w:val="single" w:sz="4" w:space="0" w:color="auto"/>
              <w:right w:val="nil"/>
            </w:tcBorders>
            <w:shd w:val="clear" w:color="auto" w:fill="auto"/>
            <w:noWrap/>
            <w:vAlign w:val="bottom"/>
            <w:hideMark/>
          </w:tcPr>
          <w:p w14:paraId="45B0E464"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2E36B82E"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61</w:t>
            </w:r>
          </w:p>
        </w:tc>
        <w:tc>
          <w:tcPr>
            <w:tcW w:w="2268" w:type="dxa"/>
            <w:tcBorders>
              <w:top w:val="nil"/>
              <w:left w:val="nil"/>
              <w:bottom w:val="single" w:sz="4" w:space="0" w:color="auto"/>
              <w:right w:val="nil"/>
            </w:tcBorders>
            <w:shd w:val="clear" w:color="auto" w:fill="auto"/>
            <w:noWrap/>
            <w:vAlign w:val="center"/>
            <w:hideMark/>
          </w:tcPr>
          <w:p w14:paraId="04448D1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214.48</w:t>
            </w:r>
          </w:p>
        </w:tc>
        <w:tc>
          <w:tcPr>
            <w:tcW w:w="284" w:type="dxa"/>
            <w:tcBorders>
              <w:top w:val="nil"/>
              <w:left w:val="nil"/>
              <w:bottom w:val="single" w:sz="4" w:space="0" w:color="auto"/>
              <w:right w:val="nil"/>
            </w:tcBorders>
          </w:tcPr>
          <w:p w14:paraId="52018939"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54E64130" w14:textId="16EE60BA"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12</w:t>
            </w:r>
          </w:p>
        </w:tc>
        <w:tc>
          <w:tcPr>
            <w:tcW w:w="2119" w:type="dxa"/>
            <w:tcBorders>
              <w:top w:val="nil"/>
              <w:left w:val="nil"/>
              <w:bottom w:val="single" w:sz="4" w:space="0" w:color="auto"/>
              <w:right w:val="nil"/>
            </w:tcBorders>
            <w:shd w:val="clear" w:color="auto" w:fill="auto"/>
            <w:noWrap/>
            <w:vAlign w:val="center"/>
            <w:hideMark/>
          </w:tcPr>
          <w:p w14:paraId="205FBC5C" w14:textId="48E58ED7"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217.93</w:t>
            </w:r>
          </w:p>
        </w:tc>
      </w:tr>
      <w:tr w:rsidR="00541930" w:rsidRPr="002F7394" w14:paraId="1D9FEBA0" w14:textId="77777777" w:rsidTr="00060FAB">
        <w:trPr>
          <w:trHeight w:val="286"/>
        </w:trPr>
        <w:tc>
          <w:tcPr>
            <w:tcW w:w="2268" w:type="dxa"/>
            <w:tcBorders>
              <w:top w:val="single" w:sz="4" w:space="0" w:color="auto"/>
              <w:left w:val="nil"/>
              <w:bottom w:val="nil"/>
              <w:right w:val="nil"/>
            </w:tcBorders>
            <w:shd w:val="clear" w:color="auto" w:fill="auto"/>
            <w:noWrap/>
            <w:vAlign w:val="bottom"/>
            <w:hideMark/>
          </w:tcPr>
          <w:p w14:paraId="41DBF251" w14:textId="77777777" w:rsidR="00541930" w:rsidRPr="002F7394" w:rsidRDefault="00541930" w:rsidP="00541930">
            <w:pPr>
              <w:spacing w:line="240" w:lineRule="auto"/>
              <w:rPr>
                <w:rFonts w:eastAsia="Times New Roman" w:cs="Arial"/>
                <w:sz w:val="20"/>
                <w:szCs w:val="20"/>
                <w:lang w:eastAsia="de-DE"/>
              </w:rPr>
            </w:pPr>
            <w:r w:rsidRPr="002F7394">
              <w:rPr>
                <w:rFonts w:eastAsia="Times New Roman" w:cs="Arial"/>
                <w:sz w:val="20"/>
                <w:szCs w:val="20"/>
                <w:lang w:eastAsia="de-DE"/>
              </w:rPr>
              <w:t>Expenses</w:t>
            </w:r>
          </w:p>
        </w:tc>
        <w:tc>
          <w:tcPr>
            <w:tcW w:w="1276" w:type="dxa"/>
            <w:tcBorders>
              <w:top w:val="single" w:sz="4" w:space="0" w:color="auto"/>
              <w:left w:val="nil"/>
              <w:bottom w:val="nil"/>
              <w:right w:val="nil"/>
            </w:tcBorders>
            <w:shd w:val="clear" w:color="auto" w:fill="auto"/>
            <w:noWrap/>
            <w:vAlign w:val="center"/>
            <w:hideMark/>
          </w:tcPr>
          <w:p w14:paraId="2DEBF354"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20</w:t>
            </w:r>
          </w:p>
        </w:tc>
        <w:tc>
          <w:tcPr>
            <w:tcW w:w="2268" w:type="dxa"/>
            <w:tcBorders>
              <w:top w:val="single" w:sz="4" w:space="0" w:color="auto"/>
              <w:left w:val="nil"/>
              <w:bottom w:val="nil"/>
              <w:right w:val="nil"/>
            </w:tcBorders>
            <w:shd w:val="clear" w:color="auto" w:fill="auto"/>
            <w:noWrap/>
            <w:vAlign w:val="center"/>
            <w:hideMark/>
          </w:tcPr>
          <w:p w14:paraId="4FE2B88E" w14:textId="75C4A422" w:rsidR="00541930" w:rsidRPr="002F7394" w:rsidRDefault="00673AEE" w:rsidP="00541930">
            <w:pPr>
              <w:spacing w:line="240" w:lineRule="auto"/>
              <w:jc w:val="center"/>
              <w:rPr>
                <w:rFonts w:eastAsia="Times New Roman" w:cs="Arial"/>
                <w:sz w:val="20"/>
                <w:szCs w:val="20"/>
                <w:lang w:eastAsia="de-DE"/>
              </w:rPr>
            </w:pPr>
            <w:r>
              <w:rPr>
                <w:rFonts w:eastAsia="Times New Roman" w:cs="Arial"/>
                <w:sz w:val="20"/>
                <w:szCs w:val="20"/>
                <w:lang w:eastAsia="de-DE"/>
              </w:rPr>
              <w:t>1</w:t>
            </w:r>
            <w:r w:rsidR="00541930" w:rsidRPr="002F7394">
              <w:rPr>
                <w:rFonts w:eastAsia="Times New Roman" w:cs="Arial"/>
                <w:sz w:val="20"/>
                <w:szCs w:val="20"/>
                <w:lang w:eastAsia="de-DE"/>
              </w:rPr>
              <w:t>263.47</w:t>
            </w:r>
          </w:p>
        </w:tc>
        <w:tc>
          <w:tcPr>
            <w:tcW w:w="284" w:type="dxa"/>
            <w:tcBorders>
              <w:top w:val="single" w:sz="4" w:space="0" w:color="auto"/>
              <w:left w:val="nil"/>
              <w:bottom w:val="nil"/>
              <w:right w:val="nil"/>
            </w:tcBorders>
          </w:tcPr>
          <w:p w14:paraId="5E462CEE"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47CEEDA9" w14:textId="1FFA3EC1"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20</w:t>
            </w:r>
          </w:p>
        </w:tc>
        <w:tc>
          <w:tcPr>
            <w:tcW w:w="2119" w:type="dxa"/>
            <w:tcBorders>
              <w:top w:val="single" w:sz="4" w:space="0" w:color="auto"/>
              <w:left w:val="nil"/>
              <w:bottom w:val="nil"/>
              <w:right w:val="nil"/>
            </w:tcBorders>
            <w:shd w:val="clear" w:color="auto" w:fill="auto"/>
            <w:noWrap/>
            <w:vAlign w:val="center"/>
            <w:hideMark/>
          </w:tcPr>
          <w:p w14:paraId="68805092" w14:textId="51AA71C9"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161.14</w:t>
            </w:r>
          </w:p>
        </w:tc>
      </w:tr>
      <w:tr w:rsidR="00541930" w:rsidRPr="002F7394" w14:paraId="3295ABB8" w14:textId="77777777" w:rsidTr="00060FAB">
        <w:trPr>
          <w:trHeight w:val="286"/>
        </w:trPr>
        <w:tc>
          <w:tcPr>
            <w:tcW w:w="2268" w:type="dxa"/>
            <w:tcBorders>
              <w:top w:val="nil"/>
              <w:left w:val="nil"/>
              <w:bottom w:val="nil"/>
              <w:right w:val="nil"/>
            </w:tcBorders>
            <w:shd w:val="clear" w:color="auto" w:fill="auto"/>
            <w:noWrap/>
            <w:vAlign w:val="bottom"/>
            <w:hideMark/>
          </w:tcPr>
          <w:p w14:paraId="1B1F12E6"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1224B6C2"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40</w:t>
            </w:r>
          </w:p>
        </w:tc>
        <w:tc>
          <w:tcPr>
            <w:tcW w:w="2268" w:type="dxa"/>
            <w:tcBorders>
              <w:top w:val="nil"/>
              <w:left w:val="nil"/>
              <w:bottom w:val="nil"/>
              <w:right w:val="nil"/>
            </w:tcBorders>
            <w:shd w:val="clear" w:color="auto" w:fill="auto"/>
            <w:noWrap/>
            <w:vAlign w:val="center"/>
            <w:hideMark/>
          </w:tcPr>
          <w:p w14:paraId="2583E29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551.38</w:t>
            </w:r>
          </w:p>
        </w:tc>
        <w:tc>
          <w:tcPr>
            <w:tcW w:w="284" w:type="dxa"/>
            <w:tcBorders>
              <w:top w:val="nil"/>
              <w:left w:val="nil"/>
              <w:bottom w:val="nil"/>
              <w:right w:val="nil"/>
            </w:tcBorders>
          </w:tcPr>
          <w:p w14:paraId="5A4614B7"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4F991BA4" w14:textId="453696DA"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24</w:t>
            </w:r>
          </w:p>
        </w:tc>
        <w:tc>
          <w:tcPr>
            <w:tcW w:w="2119" w:type="dxa"/>
            <w:tcBorders>
              <w:top w:val="nil"/>
              <w:left w:val="nil"/>
              <w:bottom w:val="nil"/>
              <w:right w:val="nil"/>
            </w:tcBorders>
            <w:shd w:val="clear" w:color="auto" w:fill="auto"/>
            <w:noWrap/>
            <w:vAlign w:val="center"/>
            <w:hideMark/>
          </w:tcPr>
          <w:p w14:paraId="3FC6396C" w14:textId="1F6EE85C"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111.80</w:t>
            </w:r>
          </w:p>
        </w:tc>
      </w:tr>
      <w:tr w:rsidR="00541930" w:rsidRPr="002F7394" w14:paraId="5FE52242" w14:textId="77777777" w:rsidTr="00060FAB">
        <w:trPr>
          <w:trHeight w:val="286"/>
        </w:trPr>
        <w:tc>
          <w:tcPr>
            <w:tcW w:w="2268" w:type="dxa"/>
            <w:tcBorders>
              <w:top w:val="nil"/>
              <w:left w:val="nil"/>
              <w:bottom w:val="nil"/>
              <w:right w:val="nil"/>
            </w:tcBorders>
            <w:shd w:val="clear" w:color="auto" w:fill="auto"/>
            <w:noWrap/>
            <w:vAlign w:val="bottom"/>
            <w:hideMark/>
          </w:tcPr>
          <w:p w14:paraId="32E97043"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40847994"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60</w:t>
            </w:r>
          </w:p>
        </w:tc>
        <w:tc>
          <w:tcPr>
            <w:tcW w:w="2268" w:type="dxa"/>
            <w:tcBorders>
              <w:top w:val="nil"/>
              <w:left w:val="nil"/>
              <w:bottom w:val="nil"/>
              <w:right w:val="nil"/>
            </w:tcBorders>
            <w:shd w:val="clear" w:color="auto" w:fill="auto"/>
            <w:noWrap/>
            <w:vAlign w:val="center"/>
            <w:hideMark/>
          </w:tcPr>
          <w:p w14:paraId="3539084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323.81</w:t>
            </w:r>
          </w:p>
        </w:tc>
        <w:tc>
          <w:tcPr>
            <w:tcW w:w="284" w:type="dxa"/>
            <w:tcBorders>
              <w:top w:val="nil"/>
              <w:left w:val="nil"/>
              <w:bottom w:val="nil"/>
              <w:right w:val="nil"/>
            </w:tcBorders>
          </w:tcPr>
          <w:p w14:paraId="00AB3224"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680003CE" w14:textId="4D95A36C"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40</w:t>
            </w:r>
          </w:p>
        </w:tc>
        <w:tc>
          <w:tcPr>
            <w:tcW w:w="2119" w:type="dxa"/>
            <w:tcBorders>
              <w:top w:val="nil"/>
              <w:left w:val="nil"/>
              <w:bottom w:val="nil"/>
              <w:right w:val="nil"/>
            </w:tcBorders>
            <w:shd w:val="clear" w:color="auto" w:fill="auto"/>
            <w:noWrap/>
            <w:vAlign w:val="center"/>
            <w:hideMark/>
          </w:tcPr>
          <w:p w14:paraId="639ED884" w14:textId="0E69657E"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99.49</w:t>
            </w:r>
          </w:p>
        </w:tc>
      </w:tr>
      <w:tr w:rsidR="00541930" w:rsidRPr="002F7394" w14:paraId="3365AEAC" w14:textId="77777777" w:rsidTr="00060FAB">
        <w:trPr>
          <w:trHeight w:val="286"/>
        </w:trPr>
        <w:tc>
          <w:tcPr>
            <w:tcW w:w="2268" w:type="dxa"/>
            <w:tcBorders>
              <w:top w:val="nil"/>
              <w:left w:val="nil"/>
              <w:bottom w:val="nil"/>
              <w:right w:val="nil"/>
            </w:tcBorders>
            <w:shd w:val="clear" w:color="auto" w:fill="auto"/>
            <w:noWrap/>
            <w:vAlign w:val="bottom"/>
            <w:hideMark/>
          </w:tcPr>
          <w:p w14:paraId="746023CD"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274A69E8"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268" w:type="dxa"/>
            <w:tcBorders>
              <w:top w:val="nil"/>
              <w:left w:val="nil"/>
              <w:bottom w:val="nil"/>
              <w:right w:val="nil"/>
            </w:tcBorders>
            <w:shd w:val="clear" w:color="auto" w:fill="auto"/>
            <w:noWrap/>
            <w:vAlign w:val="center"/>
            <w:hideMark/>
          </w:tcPr>
          <w:p w14:paraId="6CCDBBA0"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271.21</w:t>
            </w:r>
          </w:p>
        </w:tc>
        <w:tc>
          <w:tcPr>
            <w:tcW w:w="284" w:type="dxa"/>
            <w:tcBorders>
              <w:top w:val="nil"/>
              <w:left w:val="nil"/>
              <w:bottom w:val="nil"/>
              <w:right w:val="nil"/>
            </w:tcBorders>
          </w:tcPr>
          <w:p w14:paraId="589BF321"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2BA3DADE" w14:textId="42AF42A1"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119" w:type="dxa"/>
            <w:tcBorders>
              <w:top w:val="nil"/>
              <w:left w:val="nil"/>
              <w:bottom w:val="nil"/>
              <w:right w:val="nil"/>
            </w:tcBorders>
            <w:shd w:val="clear" w:color="auto" w:fill="auto"/>
            <w:noWrap/>
            <w:vAlign w:val="center"/>
            <w:hideMark/>
          </w:tcPr>
          <w:p w14:paraId="4810464C" w14:textId="1F38AB5C"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87.77</w:t>
            </w:r>
          </w:p>
        </w:tc>
      </w:tr>
      <w:tr w:rsidR="00541930" w:rsidRPr="002F7394" w14:paraId="1D8FE703" w14:textId="77777777" w:rsidTr="00060FAB">
        <w:trPr>
          <w:trHeight w:val="286"/>
        </w:trPr>
        <w:tc>
          <w:tcPr>
            <w:tcW w:w="2268" w:type="dxa"/>
            <w:tcBorders>
              <w:top w:val="nil"/>
              <w:left w:val="nil"/>
              <w:bottom w:val="single" w:sz="4" w:space="0" w:color="auto"/>
              <w:right w:val="nil"/>
            </w:tcBorders>
            <w:shd w:val="clear" w:color="auto" w:fill="auto"/>
            <w:noWrap/>
            <w:vAlign w:val="bottom"/>
            <w:hideMark/>
          </w:tcPr>
          <w:p w14:paraId="5EEAC6E3"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6FDCDA76"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19</w:t>
            </w:r>
          </w:p>
        </w:tc>
        <w:tc>
          <w:tcPr>
            <w:tcW w:w="2268" w:type="dxa"/>
            <w:tcBorders>
              <w:top w:val="nil"/>
              <w:left w:val="nil"/>
              <w:bottom w:val="single" w:sz="4" w:space="0" w:color="auto"/>
              <w:right w:val="nil"/>
            </w:tcBorders>
            <w:shd w:val="clear" w:color="auto" w:fill="auto"/>
            <w:noWrap/>
            <w:vAlign w:val="center"/>
            <w:hideMark/>
          </w:tcPr>
          <w:p w14:paraId="06B5E592"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256.02</w:t>
            </w:r>
          </w:p>
        </w:tc>
        <w:tc>
          <w:tcPr>
            <w:tcW w:w="284" w:type="dxa"/>
            <w:tcBorders>
              <w:top w:val="nil"/>
              <w:left w:val="nil"/>
              <w:bottom w:val="single" w:sz="4" w:space="0" w:color="auto"/>
              <w:right w:val="nil"/>
            </w:tcBorders>
          </w:tcPr>
          <w:p w14:paraId="17A694CB"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0B34B988" w14:textId="71CB19B8"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11</w:t>
            </w:r>
          </w:p>
        </w:tc>
        <w:tc>
          <w:tcPr>
            <w:tcW w:w="2119" w:type="dxa"/>
            <w:tcBorders>
              <w:top w:val="nil"/>
              <w:left w:val="nil"/>
              <w:bottom w:val="single" w:sz="4" w:space="0" w:color="auto"/>
              <w:right w:val="nil"/>
            </w:tcBorders>
            <w:shd w:val="clear" w:color="auto" w:fill="auto"/>
            <w:noWrap/>
            <w:vAlign w:val="center"/>
            <w:hideMark/>
          </w:tcPr>
          <w:p w14:paraId="00BE3F52" w14:textId="50BA1AD0"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60.96</w:t>
            </w:r>
          </w:p>
        </w:tc>
      </w:tr>
      <w:tr w:rsidR="00541930" w:rsidRPr="002F7394" w14:paraId="6727DFED" w14:textId="77777777" w:rsidTr="00060FAB">
        <w:trPr>
          <w:trHeight w:val="286"/>
        </w:trPr>
        <w:tc>
          <w:tcPr>
            <w:tcW w:w="2268" w:type="dxa"/>
            <w:tcBorders>
              <w:top w:val="single" w:sz="4" w:space="0" w:color="auto"/>
              <w:left w:val="nil"/>
              <w:bottom w:val="nil"/>
              <w:right w:val="nil"/>
            </w:tcBorders>
            <w:shd w:val="clear" w:color="auto" w:fill="auto"/>
            <w:noWrap/>
            <w:vAlign w:val="bottom"/>
            <w:hideMark/>
          </w:tcPr>
          <w:p w14:paraId="349E16BD" w14:textId="77777777" w:rsidR="00541930" w:rsidRPr="002F7394" w:rsidRDefault="00541930" w:rsidP="00541930">
            <w:pPr>
              <w:spacing w:line="240" w:lineRule="auto"/>
              <w:rPr>
                <w:rFonts w:eastAsia="Times New Roman" w:cs="Arial"/>
                <w:sz w:val="20"/>
                <w:szCs w:val="20"/>
                <w:lang w:eastAsia="de-DE"/>
              </w:rPr>
            </w:pPr>
            <w:r w:rsidRPr="002F7394">
              <w:rPr>
                <w:rFonts w:eastAsia="Times New Roman" w:cs="Arial"/>
                <w:sz w:val="20"/>
                <w:szCs w:val="20"/>
                <w:lang w:eastAsia="de-DE"/>
              </w:rPr>
              <w:t>Revenue</w:t>
            </w:r>
          </w:p>
        </w:tc>
        <w:tc>
          <w:tcPr>
            <w:tcW w:w="1276" w:type="dxa"/>
            <w:tcBorders>
              <w:top w:val="single" w:sz="4" w:space="0" w:color="auto"/>
              <w:left w:val="nil"/>
              <w:bottom w:val="nil"/>
              <w:right w:val="nil"/>
            </w:tcBorders>
            <w:shd w:val="clear" w:color="auto" w:fill="auto"/>
            <w:noWrap/>
            <w:vAlign w:val="center"/>
            <w:hideMark/>
          </w:tcPr>
          <w:p w14:paraId="2FDB1BE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268" w:type="dxa"/>
            <w:tcBorders>
              <w:top w:val="single" w:sz="4" w:space="0" w:color="auto"/>
              <w:left w:val="nil"/>
              <w:bottom w:val="nil"/>
              <w:right w:val="nil"/>
            </w:tcBorders>
            <w:shd w:val="clear" w:color="auto" w:fill="auto"/>
            <w:noWrap/>
            <w:vAlign w:val="center"/>
            <w:hideMark/>
          </w:tcPr>
          <w:p w14:paraId="03CB2B54"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90.73</w:t>
            </w:r>
          </w:p>
        </w:tc>
        <w:tc>
          <w:tcPr>
            <w:tcW w:w="284" w:type="dxa"/>
            <w:tcBorders>
              <w:top w:val="single" w:sz="4" w:space="0" w:color="auto"/>
              <w:left w:val="nil"/>
              <w:bottom w:val="nil"/>
              <w:right w:val="nil"/>
            </w:tcBorders>
          </w:tcPr>
          <w:p w14:paraId="5A08CC23"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2449F7A4" w14:textId="6CA6E76A"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10</w:t>
            </w:r>
          </w:p>
        </w:tc>
        <w:tc>
          <w:tcPr>
            <w:tcW w:w="2119" w:type="dxa"/>
            <w:tcBorders>
              <w:top w:val="single" w:sz="4" w:space="0" w:color="auto"/>
              <w:left w:val="nil"/>
              <w:bottom w:val="nil"/>
              <w:right w:val="nil"/>
            </w:tcBorders>
            <w:shd w:val="clear" w:color="auto" w:fill="auto"/>
            <w:noWrap/>
            <w:vAlign w:val="center"/>
            <w:hideMark/>
          </w:tcPr>
          <w:p w14:paraId="44AE20AA" w14:textId="30F1B30A"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352.58</w:t>
            </w:r>
          </w:p>
        </w:tc>
      </w:tr>
      <w:tr w:rsidR="00541930" w:rsidRPr="002F7394" w14:paraId="1021F531" w14:textId="77777777" w:rsidTr="00060FAB">
        <w:trPr>
          <w:trHeight w:val="286"/>
        </w:trPr>
        <w:tc>
          <w:tcPr>
            <w:tcW w:w="2268" w:type="dxa"/>
            <w:tcBorders>
              <w:top w:val="nil"/>
              <w:left w:val="nil"/>
              <w:bottom w:val="nil"/>
              <w:right w:val="nil"/>
            </w:tcBorders>
            <w:shd w:val="clear" w:color="auto" w:fill="auto"/>
            <w:noWrap/>
            <w:vAlign w:val="bottom"/>
            <w:hideMark/>
          </w:tcPr>
          <w:p w14:paraId="7FC6783C"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7BFFA0A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14</w:t>
            </w:r>
          </w:p>
        </w:tc>
        <w:tc>
          <w:tcPr>
            <w:tcW w:w="2268" w:type="dxa"/>
            <w:tcBorders>
              <w:top w:val="nil"/>
              <w:left w:val="nil"/>
              <w:bottom w:val="nil"/>
              <w:right w:val="nil"/>
            </w:tcBorders>
            <w:shd w:val="clear" w:color="auto" w:fill="auto"/>
            <w:noWrap/>
            <w:vAlign w:val="center"/>
            <w:hideMark/>
          </w:tcPr>
          <w:p w14:paraId="18C27D6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79.97</w:t>
            </w:r>
          </w:p>
        </w:tc>
        <w:tc>
          <w:tcPr>
            <w:tcW w:w="284" w:type="dxa"/>
            <w:tcBorders>
              <w:top w:val="nil"/>
              <w:left w:val="nil"/>
              <w:bottom w:val="nil"/>
              <w:right w:val="nil"/>
            </w:tcBorders>
          </w:tcPr>
          <w:p w14:paraId="03A67ED0"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7850EF4A" w14:textId="1E8C33A8"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86</w:t>
            </w:r>
          </w:p>
        </w:tc>
        <w:tc>
          <w:tcPr>
            <w:tcW w:w="2119" w:type="dxa"/>
            <w:tcBorders>
              <w:top w:val="nil"/>
              <w:left w:val="nil"/>
              <w:bottom w:val="nil"/>
              <w:right w:val="nil"/>
            </w:tcBorders>
            <w:shd w:val="clear" w:color="auto" w:fill="auto"/>
            <w:noWrap/>
            <w:vAlign w:val="center"/>
            <w:hideMark/>
          </w:tcPr>
          <w:p w14:paraId="53F8F027" w14:textId="7969F6CD"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103.20</w:t>
            </w:r>
          </w:p>
        </w:tc>
      </w:tr>
      <w:tr w:rsidR="00541930" w:rsidRPr="002F7394" w14:paraId="0B454850" w14:textId="77777777" w:rsidTr="00060FAB">
        <w:trPr>
          <w:trHeight w:val="286"/>
        </w:trPr>
        <w:tc>
          <w:tcPr>
            <w:tcW w:w="2268" w:type="dxa"/>
            <w:tcBorders>
              <w:top w:val="nil"/>
              <w:left w:val="nil"/>
              <w:bottom w:val="nil"/>
              <w:right w:val="nil"/>
            </w:tcBorders>
            <w:shd w:val="clear" w:color="auto" w:fill="auto"/>
            <w:noWrap/>
            <w:vAlign w:val="bottom"/>
            <w:hideMark/>
          </w:tcPr>
          <w:p w14:paraId="01C8174C"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74325E7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19</w:t>
            </w:r>
          </w:p>
        </w:tc>
        <w:tc>
          <w:tcPr>
            <w:tcW w:w="2268" w:type="dxa"/>
            <w:tcBorders>
              <w:top w:val="nil"/>
              <w:left w:val="nil"/>
              <w:bottom w:val="nil"/>
              <w:right w:val="nil"/>
            </w:tcBorders>
            <w:shd w:val="clear" w:color="auto" w:fill="auto"/>
            <w:noWrap/>
            <w:vAlign w:val="center"/>
            <w:hideMark/>
          </w:tcPr>
          <w:p w14:paraId="4B5E698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76.98</w:t>
            </w:r>
          </w:p>
        </w:tc>
        <w:tc>
          <w:tcPr>
            <w:tcW w:w="284" w:type="dxa"/>
            <w:tcBorders>
              <w:top w:val="nil"/>
              <w:left w:val="nil"/>
              <w:bottom w:val="nil"/>
              <w:right w:val="nil"/>
            </w:tcBorders>
          </w:tcPr>
          <w:p w14:paraId="496F6FF1"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000415E0" w14:textId="255BAFAE"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119" w:type="dxa"/>
            <w:tcBorders>
              <w:top w:val="nil"/>
              <w:left w:val="nil"/>
              <w:bottom w:val="nil"/>
              <w:right w:val="nil"/>
            </w:tcBorders>
            <w:shd w:val="clear" w:color="auto" w:fill="auto"/>
            <w:noWrap/>
            <w:vAlign w:val="center"/>
            <w:hideMark/>
          </w:tcPr>
          <w:p w14:paraId="37C7E913" w14:textId="11596EE4"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102.91</w:t>
            </w:r>
          </w:p>
        </w:tc>
      </w:tr>
      <w:tr w:rsidR="00541930" w:rsidRPr="002F7394" w14:paraId="61D2737D" w14:textId="77777777" w:rsidTr="00060FAB">
        <w:trPr>
          <w:trHeight w:val="286"/>
        </w:trPr>
        <w:tc>
          <w:tcPr>
            <w:tcW w:w="2268" w:type="dxa"/>
            <w:tcBorders>
              <w:top w:val="nil"/>
              <w:left w:val="nil"/>
              <w:right w:val="nil"/>
            </w:tcBorders>
            <w:shd w:val="clear" w:color="auto" w:fill="auto"/>
            <w:noWrap/>
            <w:vAlign w:val="bottom"/>
            <w:hideMark/>
          </w:tcPr>
          <w:p w14:paraId="7BF3CE32"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right w:val="nil"/>
            </w:tcBorders>
            <w:shd w:val="clear" w:color="auto" w:fill="auto"/>
            <w:noWrap/>
            <w:vAlign w:val="center"/>
            <w:hideMark/>
          </w:tcPr>
          <w:p w14:paraId="533A49A7"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41</w:t>
            </w:r>
          </w:p>
        </w:tc>
        <w:tc>
          <w:tcPr>
            <w:tcW w:w="2268" w:type="dxa"/>
            <w:tcBorders>
              <w:top w:val="nil"/>
              <w:left w:val="nil"/>
              <w:right w:val="nil"/>
            </w:tcBorders>
            <w:shd w:val="clear" w:color="auto" w:fill="auto"/>
            <w:noWrap/>
            <w:vAlign w:val="center"/>
            <w:hideMark/>
          </w:tcPr>
          <w:p w14:paraId="7E285E4F"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72.16</w:t>
            </w:r>
          </w:p>
        </w:tc>
        <w:tc>
          <w:tcPr>
            <w:tcW w:w="284" w:type="dxa"/>
            <w:tcBorders>
              <w:top w:val="nil"/>
              <w:left w:val="nil"/>
              <w:right w:val="nil"/>
            </w:tcBorders>
          </w:tcPr>
          <w:p w14:paraId="7D79C196"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right w:val="nil"/>
            </w:tcBorders>
            <w:shd w:val="clear" w:color="auto" w:fill="auto"/>
            <w:noWrap/>
            <w:vAlign w:val="center"/>
            <w:hideMark/>
          </w:tcPr>
          <w:p w14:paraId="6DB70A50" w14:textId="53264033"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21</w:t>
            </w:r>
          </w:p>
        </w:tc>
        <w:tc>
          <w:tcPr>
            <w:tcW w:w="2119" w:type="dxa"/>
            <w:tcBorders>
              <w:top w:val="nil"/>
              <w:left w:val="nil"/>
              <w:right w:val="nil"/>
            </w:tcBorders>
            <w:shd w:val="clear" w:color="auto" w:fill="auto"/>
            <w:noWrap/>
            <w:vAlign w:val="center"/>
            <w:hideMark/>
          </w:tcPr>
          <w:p w14:paraId="22138498" w14:textId="2644543C"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98.15</w:t>
            </w:r>
          </w:p>
        </w:tc>
      </w:tr>
      <w:tr w:rsidR="00541930" w:rsidRPr="002F7394" w14:paraId="52FA8183" w14:textId="77777777" w:rsidTr="00060FAB">
        <w:trPr>
          <w:trHeight w:val="286"/>
        </w:trPr>
        <w:tc>
          <w:tcPr>
            <w:tcW w:w="2268" w:type="dxa"/>
            <w:tcBorders>
              <w:top w:val="nil"/>
              <w:left w:val="nil"/>
              <w:bottom w:val="single" w:sz="4" w:space="0" w:color="auto"/>
              <w:right w:val="nil"/>
            </w:tcBorders>
            <w:shd w:val="clear" w:color="auto" w:fill="auto"/>
            <w:noWrap/>
            <w:vAlign w:val="bottom"/>
            <w:hideMark/>
          </w:tcPr>
          <w:p w14:paraId="61A56C0F"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222F59A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15</w:t>
            </w:r>
          </w:p>
        </w:tc>
        <w:tc>
          <w:tcPr>
            <w:tcW w:w="2268" w:type="dxa"/>
            <w:tcBorders>
              <w:top w:val="nil"/>
              <w:left w:val="nil"/>
              <w:bottom w:val="single" w:sz="4" w:space="0" w:color="auto"/>
              <w:right w:val="nil"/>
            </w:tcBorders>
            <w:shd w:val="clear" w:color="auto" w:fill="auto"/>
            <w:noWrap/>
            <w:vAlign w:val="center"/>
            <w:hideMark/>
          </w:tcPr>
          <w:p w14:paraId="0D8E820F"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64.65</w:t>
            </w:r>
          </w:p>
        </w:tc>
        <w:tc>
          <w:tcPr>
            <w:tcW w:w="284" w:type="dxa"/>
            <w:tcBorders>
              <w:top w:val="nil"/>
              <w:left w:val="nil"/>
              <w:bottom w:val="single" w:sz="4" w:space="0" w:color="auto"/>
              <w:right w:val="nil"/>
            </w:tcBorders>
          </w:tcPr>
          <w:p w14:paraId="1FEC340E"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2F2023A3" w14:textId="43048842"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65</w:t>
            </w:r>
          </w:p>
        </w:tc>
        <w:tc>
          <w:tcPr>
            <w:tcW w:w="2119" w:type="dxa"/>
            <w:tcBorders>
              <w:top w:val="nil"/>
              <w:left w:val="nil"/>
              <w:bottom w:val="single" w:sz="4" w:space="0" w:color="auto"/>
              <w:right w:val="nil"/>
            </w:tcBorders>
            <w:shd w:val="clear" w:color="auto" w:fill="auto"/>
            <w:noWrap/>
            <w:vAlign w:val="center"/>
            <w:hideMark/>
          </w:tcPr>
          <w:p w14:paraId="7F03E1CD" w14:textId="5888DAD1"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90.82</w:t>
            </w:r>
          </w:p>
        </w:tc>
      </w:tr>
    </w:tbl>
    <w:p w14:paraId="083987B4" w14:textId="716F1090" w:rsidR="003E52E8" w:rsidRDefault="003E52E8" w:rsidP="003E52E8">
      <w:pPr>
        <w:pStyle w:val="Beschriftung"/>
      </w:pPr>
      <w:bookmarkStart w:id="79" w:name="_Ref43631668"/>
      <w:bookmarkStart w:id="80" w:name="_Ref43631662"/>
      <w:bookmarkStart w:id="81" w:name="_Toc43650226"/>
      <w:r>
        <w:t xml:space="preserve">Tabelle </w:t>
      </w:r>
      <w:r>
        <w:fldChar w:fldCharType="begin"/>
      </w:r>
      <w:r>
        <w:instrText xml:space="preserve"> SEQ Tabelle \* ARABIC </w:instrText>
      </w:r>
      <w:r>
        <w:fldChar w:fldCharType="separate"/>
      </w:r>
      <w:r w:rsidR="001C1579">
        <w:rPr>
          <w:noProof/>
        </w:rPr>
        <w:t>6</w:t>
      </w:r>
      <w:r>
        <w:fldChar w:fldCharType="end"/>
      </w:r>
      <w:bookmarkEnd w:id="79"/>
      <w:r>
        <w:t>. Ziffernpaare mit der höch</w:t>
      </w:r>
      <w:r w:rsidR="00F71D1F">
        <w:t>sten absoluten Abweichung nach</w:t>
      </w:r>
      <w:r>
        <w:t xml:space="preserve"> Beträgen und Kontotypen.</w:t>
      </w:r>
      <w:bookmarkEnd w:id="80"/>
      <w:bookmarkEnd w:id="81"/>
    </w:p>
    <w:p w14:paraId="59A0D7E2" w14:textId="0A86EC1F" w:rsidR="00673AEE" w:rsidRDefault="00673AEE" w:rsidP="00673AEE"/>
    <w:p w14:paraId="65AE0CDE" w14:textId="24A89EA7" w:rsidR="00142D57" w:rsidRDefault="00142D57" w:rsidP="008B2C0B">
      <w:r>
        <w:t>Außerdem wurde einzelne Benford-Analysen für jeden buchenden Benutzer durchgeführt, um mögliche Manipulation durch einzelne Benutzer zu untersuchen. Die Ergebnisse dieser Analysen ist allerdings schwierig zu interpretieren, da nur die Ziffernverteilung in Bezug auf einen einzigen Nutzer (von insgesamt 48 Nutzern) eine hohe Konformität zur Benford-Verteilung aufweist. Daraus lässt sich schließen, dass eine Benford-Verteilung bezüglich der Buchungsziffern einzelner Nutzer im Vorhinein nicht an</w:t>
      </w:r>
      <w:r w:rsidR="007B5056">
        <w:t>zunehmen</w:t>
      </w:r>
      <w:r w:rsidR="008E4803">
        <w:t xml:space="preserve"> ist</w:t>
      </w:r>
      <w:r w:rsidR="007B5056">
        <w:t xml:space="preserve"> und </w:t>
      </w:r>
      <w:r>
        <w:t>Abweichungen vermutlich keine Indizien für Manipulation darstellen.</w:t>
      </w:r>
    </w:p>
    <w:p w14:paraId="6FC00B8C" w14:textId="4CDB45F2" w:rsidR="00877942" w:rsidRDefault="00142D57" w:rsidP="008B2C0B">
      <w:r>
        <w:t xml:space="preserve">Ähnlich verhält es </w:t>
      </w:r>
      <w:r w:rsidR="00835E30">
        <w:t>sich</w:t>
      </w:r>
      <w:r>
        <w:t xml:space="preserve"> mit den Ergebnissen der durchgeführten</w:t>
      </w:r>
      <w:r w:rsidR="00835E30">
        <w:t xml:space="preserve"> Last-Two-Digits-Analyse</w:t>
      </w:r>
      <w:r>
        <w:t>n</w:t>
      </w:r>
      <w:r w:rsidR="00835E30">
        <w:t xml:space="preserve"> (Analyse der Verteilung der letzten b</w:t>
      </w:r>
      <w:r>
        <w:t>ei</w:t>
      </w:r>
      <w:r w:rsidR="00835E30">
        <w:t>den Stellen</w:t>
      </w:r>
      <w:r>
        <w:t>, um z.B. ungewöhnliche</w:t>
      </w:r>
      <w:r w:rsidR="00F71D1F">
        <w:t>,</w:t>
      </w:r>
      <w:r>
        <w:t xml:space="preserve"> gerundete Beträge zu entdecken</w:t>
      </w:r>
      <w:r w:rsidR="00835E30">
        <w:t>)</w:t>
      </w:r>
      <w:r w:rsidR="0022455A">
        <w:t>: N</w:t>
      </w:r>
      <w:r w:rsidR="00E14B3B">
        <w:t>ach grundlegender Datenexploration</w:t>
      </w:r>
      <w:r w:rsidR="0022455A">
        <w:t xml:space="preserve"> erscheint</w:t>
      </w:r>
      <w:r w:rsidR="00E14B3B">
        <w:t xml:space="preserve"> eine Last-Two-Digits-Analyse in Bezug auf die zu Verfügung gestellten Daten ungeeignet, da die Abweichungen zwischen den beobachteten und theoretischen Häufigkeiten so groß ist, dass im Vorhinein die Annahme „benfordverteilter“ Ziffern nicht plausibel ist.</w:t>
      </w:r>
    </w:p>
    <w:p w14:paraId="36601347" w14:textId="35068808" w:rsidR="00B159C5" w:rsidRDefault="00F14233" w:rsidP="008B2C0B">
      <w:r>
        <w:t>Insgesamt führen die</w:t>
      </w:r>
      <w:r w:rsidR="00877942">
        <w:t xml:space="preserve"> Ergebnisse die Herausforderung der Wahl eines passenden Granularitätsniveaus für Benford-Analysen vor Augen: Ist das Granularitätsniveau zu gering (z.B.</w:t>
      </w:r>
      <w:r w:rsidR="008340CF">
        <w:t xml:space="preserve"> bei Betrachtung</w:t>
      </w:r>
      <w:r w:rsidR="00877942">
        <w:t xml:space="preserve"> des Gesamtdatensatz</w:t>
      </w:r>
      <w:r w:rsidR="008340CF">
        <w:t>)</w:t>
      </w:r>
      <w:r w:rsidR="00877942">
        <w:t xml:space="preserve"> könnten betrügerische Aktivitäten in</w:t>
      </w:r>
      <w:r w:rsidR="008340CF">
        <w:t xml:space="preserve"> der hohen Anzahl der Buchungszeilen übersehen werden. Bei zu hohem Granularitätsniveau weichen die Daten oft schon im Vorhinein von der</w:t>
      </w:r>
      <w:r>
        <w:t xml:space="preserve"> Benford-Verteilung ab, sodass</w:t>
      </w:r>
      <w:r w:rsidR="008340CF">
        <w:t xml:space="preserve"> Benford-Analyse</w:t>
      </w:r>
      <w:r>
        <w:t>n</w:t>
      </w:r>
      <w:r w:rsidR="008340CF">
        <w:t xml:space="preserve"> zur Untersuchung</w:t>
      </w:r>
      <w:r w:rsidR="0077601F">
        <w:t xml:space="preserve"> nicht geeignet sind</w:t>
      </w:r>
      <w:r w:rsidR="008340CF">
        <w:t>.</w:t>
      </w:r>
      <w:r w:rsidR="00D47008">
        <w:t xml:space="preserve"> Benford-Analysen </w:t>
      </w:r>
      <w:r w:rsidR="00A212EB">
        <w:t xml:space="preserve">können </w:t>
      </w:r>
      <w:r w:rsidR="00D47008">
        <w:t>di</w:t>
      </w:r>
      <w:r w:rsidR="00A212EB">
        <w:t>e Aufdeckung von betrügerischen Aktivitäten also nicht</w:t>
      </w:r>
      <w:r w:rsidR="00D47008">
        <w:t xml:space="preserve"> garantieren.</w:t>
      </w:r>
      <w:r w:rsidR="0077601F">
        <w:t xml:space="preserve"> Die Benford-Analysen liefern aber</w:t>
      </w:r>
      <w:r w:rsidR="008948EB">
        <w:t xml:space="preserve"> einen wichtigen Ansatzpunkt für weitere Begutachtungen</w:t>
      </w:r>
      <w:r w:rsidR="0077601F">
        <w:t xml:space="preserve">, die </w:t>
      </w:r>
      <w:r w:rsidR="008948EB">
        <w:t>jedenfalls</w:t>
      </w:r>
      <w:r w:rsidR="00A212EB">
        <w:t xml:space="preserve"> </w:t>
      </w:r>
      <w:r w:rsidR="00D47008">
        <w:t xml:space="preserve">sorgsam </w:t>
      </w:r>
      <w:r w:rsidR="0022455A">
        <w:t>unter Berü</w:t>
      </w:r>
      <w:r w:rsidR="00A362AB">
        <w:t>cksichtigung von Domänenwissen</w:t>
      </w:r>
      <w:r w:rsidR="0022455A">
        <w:t xml:space="preserve"> </w:t>
      </w:r>
      <w:r w:rsidR="00A362AB">
        <w:t>durchgeführt werden sollten, um Auffälligkeiten bezüglich ihrer Relevanz besser einschätzen zu können.</w:t>
      </w:r>
    </w:p>
    <w:p w14:paraId="385FAA72" w14:textId="491A9E39" w:rsidR="00B36357" w:rsidRDefault="00B36357" w:rsidP="008B2C0B"/>
    <w:p w14:paraId="1D34BD23" w14:textId="77777777" w:rsidR="00B36357" w:rsidRDefault="00B36357" w:rsidP="008B2C0B"/>
    <w:p w14:paraId="3DDB9FFB" w14:textId="6E1037B9" w:rsidR="00060FAB" w:rsidRDefault="005D4744" w:rsidP="00060FAB">
      <w:pPr>
        <w:rPr>
          <w:lang w:eastAsia="de-DE"/>
        </w:rPr>
      </w:pPr>
      <w:r>
        <w:rPr>
          <w:lang w:eastAsia="de-DE"/>
        </w:rPr>
        <w:lastRenderedPageBreak/>
        <w:t>Neben den</w:t>
      </w:r>
      <w:r w:rsidR="00060FAB">
        <w:rPr>
          <w:lang w:eastAsia="de-DE"/>
        </w:rPr>
        <w:t xml:space="preserve"> Benford-Analyse</w:t>
      </w:r>
      <w:r>
        <w:rPr>
          <w:lang w:eastAsia="de-DE"/>
        </w:rPr>
        <w:t>n</w:t>
      </w:r>
      <w:r w:rsidR="00060FAB">
        <w:rPr>
          <w:lang w:eastAsia="de-DE"/>
        </w:rPr>
        <w:t xml:space="preserve"> wurde</w:t>
      </w:r>
      <w:r>
        <w:rPr>
          <w:lang w:eastAsia="de-DE"/>
        </w:rPr>
        <w:t>n</w:t>
      </w:r>
      <w:r w:rsidR="00060FAB">
        <w:rPr>
          <w:lang w:eastAsia="de-DE"/>
        </w:rPr>
        <w:t xml:space="preserve"> Beträge auch bezü</w:t>
      </w:r>
      <w:r w:rsidR="008F444C">
        <w:rPr>
          <w:lang w:eastAsia="de-DE"/>
        </w:rPr>
        <w:t xml:space="preserve">glich </w:t>
      </w:r>
      <w:r>
        <w:rPr>
          <w:lang w:eastAsia="de-DE"/>
        </w:rPr>
        <w:t>ihrer individuellen Buchungshäufigkeit betrachtet (Wie häufig wurde ein bestimmter Betrag gebucht?)</w:t>
      </w:r>
      <w:r w:rsidR="00060FAB">
        <w:rPr>
          <w:lang w:eastAsia="de-DE"/>
        </w:rPr>
        <w:t>.</w:t>
      </w:r>
      <w:r w:rsidR="00C116C4">
        <w:rPr>
          <w:lang w:eastAsia="de-DE"/>
        </w:rPr>
        <w:t xml:space="preserve"> Dies erfolgt unter der Annahme, dass Beträge in einer besti</w:t>
      </w:r>
      <w:r w:rsidR="001768EA">
        <w:rPr>
          <w:lang w:eastAsia="de-DE"/>
        </w:rPr>
        <w:t>mmten Höhe regelmäßig gebucht we</w:t>
      </w:r>
      <w:r>
        <w:rPr>
          <w:lang w:eastAsia="de-DE"/>
        </w:rPr>
        <w:t>rden.</w:t>
      </w:r>
      <w:r w:rsidR="001768EA">
        <w:rPr>
          <w:lang w:eastAsia="de-DE"/>
        </w:rPr>
        <w:t xml:space="preserve"> </w:t>
      </w:r>
      <w:r w:rsidR="001768EA">
        <w:rPr>
          <w:lang w:eastAsia="de-DE"/>
        </w:rPr>
        <w:fldChar w:fldCharType="begin"/>
      </w:r>
      <w:r w:rsidR="001768EA">
        <w:rPr>
          <w:lang w:eastAsia="de-DE"/>
        </w:rPr>
        <w:instrText xml:space="preserve"> REF _Ref43561497 </w:instrText>
      </w:r>
      <w:r w:rsidR="001768EA">
        <w:rPr>
          <w:lang w:eastAsia="de-DE"/>
        </w:rPr>
        <w:fldChar w:fldCharType="separate"/>
      </w:r>
      <w:r w:rsidR="001C1579">
        <w:t xml:space="preserve">Tabelle </w:t>
      </w:r>
      <w:r w:rsidR="001C1579">
        <w:rPr>
          <w:noProof/>
        </w:rPr>
        <w:t>9</w:t>
      </w:r>
      <w:r w:rsidR="001768EA">
        <w:rPr>
          <w:lang w:eastAsia="de-DE"/>
        </w:rPr>
        <w:fldChar w:fldCharType="end"/>
      </w:r>
      <w:r w:rsidR="001768EA">
        <w:rPr>
          <w:lang w:eastAsia="de-DE"/>
        </w:rPr>
        <w:t xml:space="preserve"> stellt Beträge mit der höchsten Buchungshäufigkeit dar.</w:t>
      </w:r>
    </w:p>
    <w:p w14:paraId="2D952BB6" w14:textId="77777777" w:rsidR="00060FAB" w:rsidRDefault="00060FAB" w:rsidP="00060FAB">
      <w:pPr>
        <w:rPr>
          <w:lang w:eastAsia="de-DE"/>
        </w:rPr>
      </w:pPr>
    </w:p>
    <w:p w14:paraId="4EBAC28D" w14:textId="46F7B080" w:rsidR="00060FAB" w:rsidRDefault="00060FAB" w:rsidP="00060FAB">
      <w:pPr>
        <w:pStyle w:val="Beschriftung"/>
        <w:keepNext/>
      </w:pPr>
      <w:bookmarkStart w:id="82" w:name="_Ref43549329"/>
      <w:bookmarkStart w:id="83" w:name="_Ref43549323"/>
      <w:bookmarkStart w:id="84" w:name="_Toc43650227"/>
      <w:r>
        <w:t xml:space="preserve">Tabelle </w:t>
      </w:r>
      <w:r>
        <w:fldChar w:fldCharType="begin"/>
      </w:r>
      <w:r>
        <w:instrText xml:space="preserve"> SEQ Tabelle \* ARABIC </w:instrText>
      </w:r>
      <w:r>
        <w:fldChar w:fldCharType="separate"/>
      </w:r>
      <w:r w:rsidR="001C1579">
        <w:rPr>
          <w:noProof/>
        </w:rPr>
        <w:t>7</w:t>
      </w:r>
      <w:r>
        <w:fldChar w:fldCharType="end"/>
      </w:r>
      <w:bookmarkEnd w:id="82"/>
      <w:r w:rsidR="00C116C4">
        <w:t>. Beträge mit der höchsten</w:t>
      </w:r>
      <w:bookmarkEnd w:id="83"/>
      <w:r>
        <w:t xml:space="preserve"> Buchungshäufigkeit</w:t>
      </w:r>
      <w:r w:rsidR="00C116C4">
        <w:t>.</w:t>
      </w:r>
      <w:bookmarkEnd w:id="84"/>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060FAB" w14:paraId="18EA096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DC68877" w14:textId="77777777" w:rsidR="00060FAB" w:rsidRPr="006D3233" w:rsidRDefault="00060FAB" w:rsidP="00F25FDA">
            <w:pPr>
              <w:widowControl w:val="0"/>
              <w:autoSpaceDE w:val="0"/>
              <w:autoSpaceDN w:val="0"/>
              <w:adjustRightInd w:val="0"/>
              <w:spacing w:line="240" w:lineRule="auto"/>
              <w:jc w:val="center"/>
              <w:rPr>
                <w:rFonts w:cs="Arial"/>
                <w:b/>
                <w:szCs w:val="22"/>
                <w:lang w:val="de-AT"/>
              </w:rPr>
            </w:pPr>
            <w:r w:rsidRPr="006D3233">
              <w:rPr>
                <w:rFonts w:cs="Arial"/>
                <w:b/>
                <w:szCs w:val="22"/>
                <w:lang w:val="de-AT"/>
              </w:rPr>
              <w:t>Betrag</w:t>
            </w:r>
          </w:p>
        </w:tc>
        <w:tc>
          <w:tcPr>
            <w:tcW w:w="3113" w:type="dxa"/>
            <w:tcBorders>
              <w:top w:val="single" w:sz="4" w:space="0" w:color="auto"/>
              <w:left w:val="nil"/>
              <w:bottom w:val="single" w:sz="4" w:space="0" w:color="auto"/>
              <w:right w:val="nil"/>
            </w:tcBorders>
            <w:vAlign w:val="center"/>
          </w:tcPr>
          <w:p w14:paraId="746E36FC" w14:textId="77777777" w:rsidR="00060FAB" w:rsidRPr="006D3233" w:rsidRDefault="00060FAB" w:rsidP="00F25FDA">
            <w:pPr>
              <w:widowControl w:val="0"/>
              <w:autoSpaceDE w:val="0"/>
              <w:autoSpaceDN w:val="0"/>
              <w:adjustRightInd w:val="0"/>
              <w:spacing w:line="240" w:lineRule="auto"/>
              <w:jc w:val="center"/>
              <w:rPr>
                <w:rFonts w:cs="Arial"/>
                <w:b/>
                <w:szCs w:val="22"/>
                <w:lang w:val="de-AT"/>
              </w:rPr>
            </w:pPr>
            <w:r w:rsidRPr="006D3233">
              <w:rPr>
                <w:rFonts w:cs="Arial"/>
                <w:b/>
                <w:szCs w:val="22"/>
                <w:lang w:val="de-AT"/>
              </w:rPr>
              <w:t>Anzahl der verschiedenen Tage</w:t>
            </w:r>
          </w:p>
        </w:tc>
        <w:tc>
          <w:tcPr>
            <w:tcW w:w="3351" w:type="dxa"/>
            <w:tcBorders>
              <w:top w:val="single" w:sz="4" w:space="0" w:color="auto"/>
              <w:left w:val="nil"/>
              <w:bottom w:val="single" w:sz="4" w:space="0" w:color="auto"/>
              <w:right w:val="nil"/>
            </w:tcBorders>
            <w:shd w:val="clear" w:color="auto" w:fill="auto"/>
            <w:vAlign w:val="center"/>
            <w:hideMark/>
          </w:tcPr>
          <w:p w14:paraId="43406831" w14:textId="77777777" w:rsidR="00060FAB" w:rsidRPr="006D3233" w:rsidRDefault="00060FAB" w:rsidP="00F25FDA">
            <w:pPr>
              <w:widowControl w:val="0"/>
              <w:autoSpaceDE w:val="0"/>
              <w:autoSpaceDN w:val="0"/>
              <w:adjustRightInd w:val="0"/>
              <w:spacing w:line="240" w:lineRule="auto"/>
              <w:jc w:val="center"/>
              <w:rPr>
                <w:rFonts w:cs="Arial"/>
                <w:b/>
                <w:szCs w:val="22"/>
                <w:lang w:val="de-AT"/>
              </w:rPr>
            </w:pPr>
            <w:r w:rsidRPr="006D3233">
              <w:rPr>
                <w:rFonts w:cs="Arial"/>
                <w:b/>
                <w:szCs w:val="22"/>
                <w:lang w:val="de-AT"/>
              </w:rPr>
              <w:t>Anzahl der Buchungen</w:t>
            </w:r>
          </w:p>
        </w:tc>
      </w:tr>
      <w:tr w:rsidR="00060FAB" w14:paraId="713AC513"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5767F17"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shd w:val="clear" w:color="auto" w:fill="FFFFFF"/>
              </w:rPr>
              <w:t>40 000.00</w:t>
            </w:r>
          </w:p>
        </w:tc>
        <w:tc>
          <w:tcPr>
            <w:tcW w:w="3113" w:type="dxa"/>
            <w:tcBorders>
              <w:top w:val="single" w:sz="4" w:space="0" w:color="auto"/>
              <w:left w:val="nil"/>
              <w:bottom w:val="single" w:sz="4" w:space="0" w:color="auto"/>
              <w:right w:val="nil"/>
            </w:tcBorders>
            <w:vAlign w:val="center"/>
          </w:tcPr>
          <w:p w14:paraId="0DF67FAF"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eastAsia="de-DE"/>
              </w:rPr>
              <w:t>42</w:t>
            </w:r>
          </w:p>
        </w:tc>
        <w:tc>
          <w:tcPr>
            <w:tcW w:w="3351" w:type="dxa"/>
            <w:tcBorders>
              <w:top w:val="single" w:sz="4" w:space="0" w:color="auto"/>
              <w:left w:val="nil"/>
              <w:bottom w:val="single" w:sz="4" w:space="0" w:color="auto"/>
              <w:right w:val="nil"/>
            </w:tcBorders>
            <w:shd w:val="clear" w:color="auto" w:fill="auto"/>
            <w:vAlign w:val="center"/>
          </w:tcPr>
          <w:p w14:paraId="448D0662"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62</w:t>
            </w:r>
          </w:p>
        </w:tc>
      </w:tr>
      <w:tr w:rsidR="00060FAB" w14:paraId="260E85FB"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6A7642F" w14:textId="77777777" w:rsidR="00060FAB" w:rsidRPr="006D3233" w:rsidRDefault="00060FAB" w:rsidP="00F25FDA">
            <w:pPr>
              <w:spacing w:line="240" w:lineRule="auto"/>
              <w:jc w:val="center"/>
              <w:rPr>
                <w:rFonts w:cs="Arial"/>
                <w:szCs w:val="22"/>
                <w:lang w:val="en-GB" w:eastAsia="en-GB"/>
              </w:rPr>
            </w:pPr>
            <w:r w:rsidRPr="006D3233">
              <w:rPr>
                <w:rFonts w:cs="Arial"/>
                <w:szCs w:val="22"/>
              </w:rPr>
              <w:t>63 281.42</w:t>
            </w:r>
          </w:p>
        </w:tc>
        <w:tc>
          <w:tcPr>
            <w:tcW w:w="3113" w:type="dxa"/>
            <w:tcBorders>
              <w:top w:val="single" w:sz="4" w:space="0" w:color="auto"/>
              <w:left w:val="nil"/>
              <w:bottom w:val="single" w:sz="4" w:space="0" w:color="auto"/>
              <w:right w:val="nil"/>
            </w:tcBorders>
            <w:vAlign w:val="center"/>
          </w:tcPr>
          <w:p w14:paraId="0EBB49B3"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eastAsia="de-DE"/>
              </w:rPr>
              <w:t>35</w:t>
            </w:r>
          </w:p>
        </w:tc>
        <w:tc>
          <w:tcPr>
            <w:tcW w:w="3351" w:type="dxa"/>
            <w:tcBorders>
              <w:top w:val="single" w:sz="4" w:space="0" w:color="auto"/>
              <w:left w:val="nil"/>
              <w:bottom w:val="single" w:sz="4" w:space="0" w:color="auto"/>
              <w:right w:val="nil"/>
            </w:tcBorders>
            <w:shd w:val="clear" w:color="auto" w:fill="auto"/>
            <w:vAlign w:val="center"/>
          </w:tcPr>
          <w:p w14:paraId="42071DC9"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59</w:t>
            </w:r>
          </w:p>
        </w:tc>
      </w:tr>
      <w:tr w:rsidR="00060FAB" w14:paraId="3E7A1C9A"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636BF7C"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65 044.70</w:t>
            </w:r>
          </w:p>
        </w:tc>
        <w:tc>
          <w:tcPr>
            <w:tcW w:w="3113" w:type="dxa"/>
            <w:tcBorders>
              <w:top w:val="single" w:sz="4" w:space="0" w:color="auto"/>
              <w:left w:val="nil"/>
              <w:bottom w:val="single" w:sz="4" w:space="0" w:color="auto"/>
              <w:right w:val="nil"/>
            </w:tcBorders>
            <w:vAlign w:val="center"/>
          </w:tcPr>
          <w:p w14:paraId="4D5CAE98"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19</w:t>
            </w:r>
          </w:p>
        </w:tc>
        <w:tc>
          <w:tcPr>
            <w:tcW w:w="3351" w:type="dxa"/>
            <w:tcBorders>
              <w:top w:val="single" w:sz="4" w:space="0" w:color="auto"/>
              <w:left w:val="nil"/>
              <w:bottom w:val="single" w:sz="4" w:space="0" w:color="auto"/>
              <w:right w:val="nil"/>
            </w:tcBorders>
            <w:shd w:val="clear" w:color="auto" w:fill="auto"/>
            <w:vAlign w:val="center"/>
          </w:tcPr>
          <w:p w14:paraId="77A2E00C"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53</w:t>
            </w:r>
          </w:p>
        </w:tc>
      </w:tr>
      <w:tr w:rsidR="00060FAB" w14:paraId="26CBCED0"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DA81DAE"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63 281.40</w:t>
            </w:r>
          </w:p>
        </w:tc>
        <w:tc>
          <w:tcPr>
            <w:tcW w:w="3113" w:type="dxa"/>
            <w:tcBorders>
              <w:top w:val="single" w:sz="4" w:space="0" w:color="auto"/>
              <w:left w:val="nil"/>
              <w:bottom w:val="single" w:sz="4" w:space="0" w:color="auto"/>
              <w:right w:val="nil"/>
            </w:tcBorders>
            <w:vAlign w:val="center"/>
          </w:tcPr>
          <w:p w14:paraId="65877EF7"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29</w:t>
            </w:r>
          </w:p>
        </w:tc>
        <w:tc>
          <w:tcPr>
            <w:tcW w:w="3351" w:type="dxa"/>
            <w:tcBorders>
              <w:top w:val="single" w:sz="4" w:space="0" w:color="auto"/>
              <w:left w:val="nil"/>
              <w:bottom w:val="single" w:sz="4" w:space="0" w:color="auto"/>
              <w:right w:val="nil"/>
            </w:tcBorders>
            <w:shd w:val="clear" w:color="auto" w:fill="auto"/>
            <w:vAlign w:val="center"/>
          </w:tcPr>
          <w:p w14:paraId="1A1EB328"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37</w:t>
            </w:r>
          </w:p>
        </w:tc>
      </w:tr>
      <w:tr w:rsidR="00060FAB" w14:paraId="1E2AF7B6"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3C9CDC3"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48 800.00</w:t>
            </w:r>
          </w:p>
        </w:tc>
        <w:tc>
          <w:tcPr>
            <w:tcW w:w="3113" w:type="dxa"/>
            <w:tcBorders>
              <w:top w:val="single" w:sz="4" w:space="0" w:color="auto"/>
              <w:left w:val="nil"/>
              <w:bottom w:val="single" w:sz="4" w:space="0" w:color="auto"/>
              <w:right w:val="nil"/>
            </w:tcBorders>
            <w:vAlign w:val="center"/>
          </w:tcPr>
          <w:p w14:paraId="1FE7A7A1"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24</w:t>
            </w:r>
          </w:p>
        </w:tc>
        <w:tc>
          <w:tcPr>
            <w:tcW w:w="3351" w:type="dxa"/>
            <w:tcBorders>
              <w:top w:val="single" w:sz="4" w:space="0" w:color="auto"/>
              <w:left w:val="nil"/>
              <w:bottom w:val="single" w:sz="4" w:space="0" w:color="auto"/>
              <w:right w:val="nil"/>
            </w:tcBorders>
            <w:shd w:val="clear" w:color="auto" w:fill="auto"/>
            <w:vAlign w:val="center"/>
          </w:tcPr>
          <w:p w14:paraId="151693A6"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36</w:t>
            </w:r>
          </w:p>
        </w:tc>
      </w:tr>
      <w:tr w:rsidR="00060FAB" w14:paraId="798F05D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16DC1A1"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61 107.14</w:t>
            </w:r>
          </w:p>
        </w:tc>
        <w:tc>
          <w:tcPr>
            <w:tcW w:w="3113" w:type="dxa"/>
            <w:tcBorders>
              <w:top w:val="single" w:sz="4" w:space="0" w:color="auto"/>
              <w:left w:val="nil"/>
              <w:bottom w:val="single" w:sz="4" w:space="0" w:color="auto"/>
              <w:right w:val="nil"/>
            </w:tcBorders>
            <w:vAlign w:val="center"/>
          </w:tcPr>
          <w:p w14:paraId="1AAA2664"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27</w:t>
            </w:r>
          </w:p>
        </w:tc>
        <w:tc>
          <w:tcPr>
            <w:tcW w:w="3351" w:type="dxa"/>
            <w:tcBorders>
              <w:top w:val="single" w:sz="4" w:space="0" w:color="auto"/>
              <w:left w:val="nil"/>
              <w:bottom w:val="single" w:sz="4" w:space="0" w:color="auto"/>
              <w:right w:val="nil"/>
            </w:tcBorders>
            <w:shd w:val="clear" w:color="auto" w:fill="auto"/>
            <w:vAlign w:val="center"/>
          </w:tcPr>
          <w:p w14:paraId="0C8F8932"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36</w:t>
            </w:r>
          </w:p>
        </w:tc>
      </w:tr>
      <w:tr w:rsidR="00060FAB" w14:paraId="199BB85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EE048FE"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79 522.78</w:t>
            </w:r>
          </w:p>
        </w:tc>
        <w:tc>
          <w:tcPr>
            <w:tcW w:w="3113" w:type="dxa"/>
            <w:tcBorders>
              <w:top w:val="single" w:sz="4" w:space="0" w:color="auto"/>
              <w:left w:val="nil"/>
              <w:bottom w:val="single" w:sz="4" w:space="0" w:color="auto"/>
              <w:right w:val="nil"/>
            </w:tcBorders>
            <w:vAlign w:val="center"/>
          </w:tcPr>
          <w:p w14:paraId="7D5D3F84"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30</w:t>
            </w:r>
          </w:p>
        </w:tc>
        <w:tc>
          <w:tcPr>
            <w:tcW w:w="3351" w:type="dxa"/>
            <w:tcBorders>
              <w:top w:val="single" w:sz="4" w:space="0" w:color="auto"/>
              <w:left w:val="nil"/>
              <w:bottom w:val="single" w:sz="4" w:space="0" w:color="auto"/>
              <w:right w:val="nil"/>
            </w:tcBorders>
            <w:shd w:val="clear" w:color="auto" w:fill="auto"/>
            <w:vAlign w:val="center"/>
          </w:tcPr>
          <w:p w14:paraId="7D5AA5E8"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34</w:t>
            </w:r>
          </w:p>
        </w:tc>
      </w:tr>
      <w:tr w:rsidR="00060FAB" w14:paraId="3B24A528"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5FB62E2"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89 267.62</w:t>
            </w:r>
          </w:p>
        </w:tc>
        <w:tc>
          <w:tcPr>
            <w:tcW w:w="3113" w:type="dxa"/>
            <w:tcBorders>
              <w:top w:val="single" w:sz="4" w:space="0" w:color="auto"/>
              <w:left w:val="nil"/>
              <w:bottom w:val="single" w:sz="4" w:space="0" w:color="auto"/>
              <w:right w:val="nil"/>
            </w:tcBorders>
            <w:vAlign w:val="center"/>
          </w:tcPr>
          <w:p w14:paraId="180D2EF4"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19</w:t>
            </w:r>
          </w:p>
        </w:tc>
        <w:tc>
          <w:tcPr>
            <w:tcW w:w="3351" w:type="dxa"/>
            <w:tcBorders>
              <w:top w:val="single" w:sz="4" w:space="0" w:color="auto"/>
              <w:left w:val="nil"/>
              <w:bottom w:val="single" w:sz="4" w:space="0" w:color="auto"/>
              <w:right w:val="nil"/>
            </w:tcBorders>
            <w:shd w:val="clear" w:color="auto" w:fill="auto"/>
            <w:vAlign w:val="center"/>
          </w:tcPr>
          <w:p w14:paraId="4CCEF89E"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34</w:t>
            </w:r>
          </w:p>
        </w:tc>
      </w:tr>
      <w:tr w:rsidR="00060FAB" w14:paraId="6F0E50A6"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7E0CE9E"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44 460.00</w:t>
            </w:r>
          </w:p>
        </w:tc>
        <w:tc>
          <w:tcPr>
            <w:tcW w:w="3113" w:type="dxa"/>
            <w:tcBorders>
              <w:top w:val="single" w:sz="4" w:space="0" w:color="auto"/>
              <w:left w:val="nil"/>
              <w:bottom w:val="single" w:sz="4" w:space="0" w:color="auto"/>
              <w:right w:val="nil"/>
            </w:tcBorders>
            <w:vAlign w:val="center"/>
          </w:tcPr>
          <w:p w14:paraId="56634A21"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27</w:t>
            </w:r>
          </w:p>
        </w:tc>
        <w:tc>
          <w:tcPr>
            <w:tcW w:w="3351" w:type="dxa"/>
            <w:tcBorders>
              <w:top w:val="single" w:sz="4" w:space="0" w:color="auto"/>
              <w:left w:val="nil"/>
              <w:bottom w:val="single" w:sz="4" w:space="0" w:color="auto"/>
              <w:right w:val="nil"/>
            </w:tcBorders>
            <w:shd w:val="clear" w:color="auto" w:fill="auto"/>
            <w:vAlign w:val="center"/>
          </w:tcPr>
          <w:p w14:paraId="3A1FBFD0"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31</w:t>
            </w:r>
          </w:p>
        </w:tc>
      </w:tr>
      <w:tr w:rsidR="00060FAB" w14:paraId="3894B5B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338D217"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85 400.00</w:t>
            </w:r>
          </w:p>
        </w:tc>
        <w:tc>
          <w:tcPr>
            <w:tcW w:w="3113" w:type="dxa"/>
            <w:tcBorders>
              <w:top w:val="single" w:sz="4" w:space="0" w:color="auto"/>
              <w:left w:val="nil"/>
              <w:bottom w:val="single" w:sz="4" w:space="0" w:color="auto"/>
              <w:right w:val="nil"/>
            </w:tcBorders>
            <w:vAlign w:val="center"/>
          </w:tcPr>
          <w:p w14:paraId="05E0717C"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23</w:t>
            </w:r>
          </w:p>
        </w:tc>
        <w:tc>
          <w:tcPr>
            <w:tcW w:w="3351" w:type="dxa"/>
            <w:tcBorders>
              <w:top w:val="single" w:sz="4" w:space="0" w:color="auto"/>
              <w:left w:val="nil"/>
              <w:bottom w:val="single" w:sz="4" w:space="0" w:color="auto"/>
              <w:right w:val="nil"/>
            </w:tcBorders>
            <w:shd w:val="clear" w:color="auto" w:fill="auto"/>
            <w:vAlign w:val="center"/>
          </w:tcPr>
          <w:p w14:paraId="0E6E4D35"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30</w:t>
            </w:r>
          </w:p>
        </w:tc>
      </w:tr>
    </w:tbl>
    <w:p w14:paraId="3C0BB739" w14:textId="77777777" w:rsidR="00060FAB" w:rsidRDefault="00060FAB" w:rsidP="00060FAB">
      <w:pPr>
        <w:rPr>
          <w:lang w:eastAsia="de-DE"/>
        </w:rPr>
      </w:pPr>
    </w:p>
    <w:p w14:paraId="2880D0B6" w14:textId="0142FA7E" w:rsidR="00060FAB" w:rsidRDefault="00060FAB" w:rsidP="00060FAB">
      <w:pPr>
        <w:rPr>
          <w:lang w:eastAsia="de-DE"/>
        </w:rPr>
      </w:pPr>
      <w:r>
        <w:rPr>
          <w:lang w:eastAsia="de-DE"/>
        </w:rPr>
        <w:t>Einer Erklärung bedarf es hier hinsichtlich des Ursprungs der Beträge. Die Regelmäßigkeit der Buchungen lässt entweder auf ei</w:t>
      </w:r>
      <w:r w:rsidR="001768EA">
        <w:rPr>
          <w:lang w:eastAsia="de-DE"/>
        </w:rPr>
        <w:t>nen wiederkehrenden Auftrag beziehungsweise</w:t>
      </w:r>
      <w:r>
        <w:rPr>
          <w:lang w:eastAsia="de-DE"/>
        </w:rPr>
        <w:t xml:space="preserve"> ein </w:t>
      </w:r>
      <w:r w:rsidR="001768EA">
        <w:rPr>
          <w:lang w:eastAsia="de-DE"/>
        </w:rPr>
        <w:t>bestimmtes</w:t>
      </w:r>
      <w:r>
        <w:rPr>
          <w:lang w:eastAsia="de-DE"/>
        </w:rPr>
        <w:t xml:space="preserve"> Angebot schließen oder möglic</w:t>
      </w:r>
      <w:r w:rsidR="005B0F4A">
        <w:rPr>
          <w:lang w:eastAsia="de-DE"/>
        </w:rPr>
        <w:t>herweise auf einen Betrag, der</w:t>
      </w:r>
      <w:r>
        <w:rPr>
          <w:lang w:eastAsia="de-DE"/>
        </w:rPr>
        <w:t xml:space="preserve"> genau unterhalb einer bestimmten Grenze liegt. Interessant sind speziell die runden Beträge, da</w:t>
      </w:r>
      <w:r w:rsidR="005B0F4A">
        <w:rPr>
          <w:lang w:eastAsia="de-DE"/>
        </w:rPr>
        <w:t xml:space="preserve"> runde Beträge je nach Datengrundlage tendenziell eher selten vorkommen</w:t>
      </w:r>
      <w:r>
        <w:rPr>
          <w:lang w:eastAsia="de-DE"/>
        </w:rPr>
        <w:t>. Des Weiteren</w:t>
      </w:r>
      <w:r w:rsidR="005B0F4A">
        <w:rPr>
          <w:lang w:eastAsia="de-DE"/>
        </w:rPr>
        <w:t xml:space="preserve"> wurden auch</w:t>
      </w:r>
      <w:r w:rsidR="006D18E5">
        <w:rPr>
          <w:lang w:eastAsia="de-DE"/>
        </w:rPr>
        <w:t xml:space="preserve"> die</w:t>
      </w:r>
      <w:r w:rsidR="005B0F4A">
        <w:rPr>
          <w:lang w:eastAsia="de-DE"/>
        </w:rPr>
        <w:t xml:space="preserve"> Beträge mit </w:t>
      </w:r>
      <w:r w:rsidR="006D18E5">
        <w:rPr>
          <w:lang w:eastAsia="de-DE"/>
        </w:rPr>
        <w:t xml:space="preserve">der niedrigsten </w:t>
      </w:r>
      <w:r w:rsidR="005B0F4A">
        <w:rPr>
          <w:lang w:eastAsia="de-DE"/>
        </w:rPr>
        <w:t>Buchungshäufigkeit betrachtet. Diese sind in</w:t>
      </w:r>
      <w:r>
        <w:rPr>
          <w:lang w:eastAsia="de-DE"/>
        </w:rPr>
        <w:t xml:space="preserve"> </w:t>
      </w:r>
      <w:r>
        <w:rPr>
          <w:lang w:eastAsia="de-DE"/>
        </w:rPr>
        <w:fldChar w:fldCharType="begin"/>
      </w:r>
      <w:r>
        <w:rPr>
          <w:lang w:eastAsia="de-DE"/>
        </w:rPr>
        <w:instrText xml:space="preserve"> REF _Ref43549734 \h </w:instrText>
      </w:r>
      <w:r>
        <w:rPr>
          <w:lang w:eastAsia="de-DE"/>
        </w:rPr>
      </w:r>
      <w:r>
        <w:rPr>
          <w:lang w:eastAsia="de-DE"/>
        </w:rPr>
        <w:fldChar w:fldCharType="separate"/>
      </w:r>
      <w:r w:rsidR="001C1579">
        <w:t xml:space="preserve">Tabelle </w:t>
      </w:r>
      <w:r w:rsidR="001C1579">
        <w:rPr>
          <w:noProof/>
        </w:rPr>
        <w:t>8</w:t>
      </w:r>
      <w:r>
        <w:rPr>
          <w:lang w:eastAsia="de-DE"/>
        </w:rPr>
        <w:fldChar w:fldCharType="end"/>
      </w:r>
      <w:r>
        <w:rPr>
          <w:lang w:eastAsia="de-DE"/>
        </w:rPr>
        <w:t xml:space="preserve"> </w:t>
      </w:r>
      <w:r w:rsidR="005B0F4A">
        <w:rPr>
          <w:lang w:eastAsia="de-DE"/>
        </w:rPr>
        <w:t>dargestellt.</w:t>
      </w:r>
    </w:p>
    <w:p w14:paraId="70D3A923" w14:textId="77777777" w:rsidR="00060FAB" w:rsidRDefault="00060FAB" w:rsidP="00060FAB">
      <w:pPr>
        <w:rPr>
          <w:lang w:eastAsia="de-DE"/>
        </w:rPr>
      </w:pPr>
    </w:p>
    <w:p w14:paraId="030C8773" w14:textId="2B95E99D" w:rsidR="00060FAB" w:rsidRDefault="00060FAB" w:rsidP="00C116C4">
      <w:pPr>
        <w:pStyle w:val="Beschriftung"/>
        <w:keepNext/>
      </w:pPr>
      <w:bookmarkStart w:id="85" w:name="_Ref43549734"/>
      <w:bookmarkStart w:id="86" w:name="_Toc43650228"/>
      <w:r>
        <w:t xml:space="preserve">Tabelle </w:t>
      </w:r>
      <w:r>
        <w:fldChar w:fldCharType="begin"/>
      </w:r>
      <w:r>
        <w:instrText xml:space="preserve"> SEQ Tabelle \* ARABIC </w:instrText>
      </w:r>
      <w:r>
        <w:fldChar w:fldCharType="separate"/>
      </w:r>
      <w:r w:rsidR="001C1579">
        <w:rPr>
          <w:noProof/>
        </w:rPr>
        <w:t>8</w:t>
      </w:r>
      <w:r>
        <w:fldChar w:fldCharType="end"/>
      </w:r>
      <w:bookmarkEnd w:id="85"/>
      <w:r>
        <w:t xml:space="preserve">. </w:t>
      </w:r>
      <w:r w:rsidR="00C116C4">
        <w:t>Beträge mit der niedrigsten Buchungshäufigkeit.</w:t>
      </w:r>
      <w:bookmarkEnd w:id="86"/>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060FAB" w14:paraId="5E78C6D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2B4F144"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Betrag</w:t>
            </w:r>
          </w:p>
        </w:tc>
        <w:tc>
          <w:tcPr>
            <w:tcW w:w="3113" w:type="dxa"/>
            <w:tcBorders>
              <w:top w:val="single" w:sz="4" w:space="0" w:color="auto"/>
              <w:left w:val="nil"/>
              <w:bottom w:val="single" w:sz="4" w:space="0" w:color="auto"/>
              <w:right w:val="nil"/>
            </w:tcBorders>
            <w:vAlign w:val="center"/>
          </w:tcPr>
          <w:p w14:paraId="429870CF"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verschiedenen Tage</w:t>
            </w:r>
          </w:p>
        </w:tc>
        <w:tc>
          <w:tcPr>
            <w:tcW w:w="3351" w:type="dxa"/>
            <w:tcBorders>
              <w:top w:val="single" w:sz="4" w:space="0" w:color="auto"/>
              <w:left w:val="nil"/>
              <w:bottom w:val="single" w:sz="4" w:space="0" w:color="auto"/>
              <w:right w:val="nil"/>
            </w:tcBorders>
            <w:shd w:val="clear" w:color="auto" w:fill="auto"/>
            <w:vAlign w:val="center"/>
            <w:hideMark/>
          </w:tcPr>
          <w:p w14:paraId="6D2C7B08"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060FAB" w14:paraId="6C18417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A70CCFE" w14:textId="174C1BFC"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 w:val="20"/>
                <w:szCs w:val="20"/>
                <w:shd w:val="clear" w:color="auto" w:fill="FFFFFF"/>
              </w:rPr>
              <w:t>76 791 234</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34751087"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0A07E63C"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6BD6D04E"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9938E59" w14:textId="432446FF" w:rsidR="00060FAB" w:rsidRPr="006D3233" w:rsidRDefault="00060FAB" w:rsidP="00F25FDA">
            <w:pPr>
              <w:spacing w:line="240" w:lineRule="auto"/>
              <w:jc w:val="center"/>
              <w:rPr>
                <w:rFonts w:cs="Arial"/>
                <w:sz w:val="20"/>
                <w:szCs w:val="20"/>
                <w:lang w:val="en-GB" w:eastAsia="en-GB"/>
              </w:rPr>
            </w:pPr>
            <w:r w:rsidRPr="006D3233">
              <w:rPr>
                <w:rFonts w:cs="Arial"/>
                <w:sz w:val="20"/>
                <w:szCs w:val="20"/>
              </w:rPr>
              <w:t>76 728 144</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2CC8E7BE"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326F1DCB"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4C4B148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2B023F31" w14:textId="3DD79EA8" w:rsidR="00060FAB" w:rsidRPr="006D3233" w:rsidRDefault="00060FAB" w:rsidP="00F25FDA">
            <w:pPr>
              <w:spacing w:line="240" w:lineRule="auto"/>
              <w:jc w:val="center"/>
              <w:rPr>
                <w:rFonts w:cs="Arial"/>
                <w:sz w:val="20"/>
                <w:szCs w:val="20"/>
              </w:rPr>
            </w:pPr>
            <w:r w:rsidRPr="006D3233">
              <w:rPr>
                <w:rFonts w:cs="Arial"/>
                <w:sz w:val="20"/>
                <w:szCs w:val="20"/>
                <w:shd w:val="clear" w:color="auto" w:fill="FFFFFF"/>
              </w:rPr>
              <w:t>76 163 758</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103F0236"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C448910"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26078623"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75FB0EB" w14:textId="5F2C77D4"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76 000 000</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2D132FD1"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41E35EC"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0189298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9B1B9AB" w14:textId="5E278427" w:rsidR="00060FAB" w:rsidRPr="006D3233" w:rsidRDefault="00060FAB" w:rsidP="00F25FDA">
            <w:pPr>
              <w:spacing w:line="240" w:lineRule="auto"/>
              <w:jc w:val="center"/>
              <w:rPr>
                <w:rFonts w:cs="Arial"/>
                <w:sz w:val="20"/>
                <w:szCs w:val="20"/>
              </w:rPr>
            </w:pPr>
            <w:r w:rsidRPr="006D3233">
              <w:rPr>
                <w:rFonts w:cs="Arial"/>
                <w:sz w:val="20"/>
                <w:szCs w:val="20"/>
                <w:shd w:val="clear" w:color="auto" w:fill="FFFFFF"/>
              </w:rPr>
              <w:t>75 999 810</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022C9D82"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04A3232D"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2</w:t>
            </w:r>
          </w:p>
        </w:tc>
      </w:tr>
      <w:tr w:rsidR="00060FAB" w14:paraId="3E16CCA8"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609EE28" w14:textId="3A203DD3"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69 567 614</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460236DF"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DFFEC3D"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2829A394"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BB62379" w14:textId="0593D6A4" w:rsidR="00060FAB" w:rsidRPr="006D3233" w:rsidRDefault="00060FAB" w:rsidP="00F25FDA">
            <w:pPr>
              <w:spacing w:line="240" w:lineRule="auto"/>
              <w:jc w:val="center"/>
              <w:rPr>
                <w:rFonts w:cs="Arial"/>
                <w:sz w:val="20"/>
                <w:szCs w:val="20"/>
                <w:lang w:val="en-GB" w:eastAsia="en-GB"/>
              </w:rPr>
            </w:pPr>
            <w:r w:rsidRPr="006D3233">
              <w:rPr>
                <w:rFonts w:cs="Arial"/>
                <w:sz w:val="20"/>
                <w:szCs w:val="20"/>
              </w:rPr>
              <w:t>69 398 231</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657B95A6"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128E017"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03A14216"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0753AB5" w14:textId="1F2C7C29"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68 000 004</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0C5A18B5"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7772A141"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4</w:t>
            </w:r>
          </w:p>
        </w:tc>
      </w:tr>
      <w:tr w:rsidR="00060FAB" w14:paraId="53310532"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C71090D" w14:textId="692F1DCD" w:rsidR="00060FAB" w:rsidRPr="006D3233" w:rsidRDefault="00060FAB" w:rsidP="00F25FDA">
            <w:pPr>
              <w:spacing w:line="240" w:lineRule="auto"/>
              <w:jc w:val="center"/>
              <w:rPr>
                <w:rFonts w:cs="Arial"/>
                <w:sz w:val="20"/>
                <w:szCs w:val="20"/>
              </w:rPr>
            </w:pPr>
            <w:r w:rsidRPr="006D3233">
              <w:rPr>
                <w:rFonts w:cs="Arial"/>
                <w:sz w:val="20"/>
                <w:szCs w:val="20"/>
                <w:shd w:val="clear" w:color="auto" w:fill="FFFFFF"/>
              </w:rPr>
              <w:t>68 000 000</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7775275D"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64740D59"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3</w:t>
            </w:r>
          </w:p>
        </w:tc>
      </w:tr>
      <w:tr w:rsidR="00060FAB" w14:paraId="438E03A0" w14:textId="77777777" w:rsidTr="006B203A">
        <w:trPr>
          <w:trHeight w:val="274"/>
        </w:trPr>
        <w:tc>
          <w:tcPr>
            <w:tcW w:w="2944" w:type="dxa"/>
            <w:tcBorders>
              <w:top w:val="single" w:sz="4" w:space="0" w:color="auto"/>
              <w:left w:val="nil"/>
              <w:bottom w:val="single" w:sz="4" w:space="0" w:color="auto"/>
              <w:right w:val="nil"/>
            </w:tcBorders>
            <w:shd w:val="clear" w:color="auto" w:fill="auto"/>
            <w:vAlign w:val="center"/>
          </w:tcPr>
          <w:p w14:paraId="1AA11E4A" w14:textId="36FEFE4C"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41 890 220</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3213CF88"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3D0D554B"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2</w:t>
            </w:r>
          </w:p>
        </w:tc>
      </w:tr>
    </w:tbl>
    <w:p w14:paraId="3A2DE1C0" w14:textId="77777777" w:rsidR="00060FAB" w:rsidRDefault="00060FAB" w:rsidP="00060FAB">
      <w:pPr>
        <w:rPr>
          <w:lang w:eastAsia="de-DE"/>
        </w:rPr>
      </w:pPr>
    </w:p>
    <w:p w14:paraId="0D3A4750" w14:textId="71DABD68" w:rsidR="00060FAB" w:rsidRDefault="005B0F4A" w:rsidP="00060FAB">
      <w:pPr>
        <w:rPr>
          <w:lang w:eastAsia="de-DE"/>
        </w:rPr>
      </w:pPr>
      <w:r>
        <w:rPr>
          <w:lang w:eastAsia="de-DE"/>
        </w:rPr>
        <w:t xml:space="preserve">Diesbezüglich ist die Höhe der selten gebuchten Beträge auffällig: Alle diese Beträgen </w:t>
      </w:r>
      <w:r w:rsidR="00120D23">
        <w:rPr>
          <w:lang w:eastAsia="de-DE"/>
        </w:rPr>
        <w:t>sind größer als 40</w:t>
      </w:r>
      <w:r w:rsidR="00921773">
        <w:rPr>
          <w:lang w:eastAsia="de-DE"/>
        </w:rPr>
        <w:t xml:space="preserve"> Millionen</w:t>
      </w:r>
      <w:r w:rsidR="00120D23">
        <w:rPr>
          <w:lang w:eastAsia="de-DE"/>
        </w:rPr>
        <w:t xml:space="preserve"> Euro. Intuitiv ist zu vermu</w:t>
      </w:r>
      <w:r w:rsidR="00921773">
        <w:rPr>
          <w:lang w:eastAsia="de-DE"/>
        </w:rPr>
        <w:t>ten, dass sehr hohe Beträge</w:t>
      </w:r>
      <w:r w:rsidR="00360BEC">
        <w:rPr>
          <w:lang w:eastAsia="de-DE"/>
        </w:rPr>
        <w:t xml:space="preserve"> selten gebucht werden, so dass hier an sich keine Auffälligkeit besteht.</w:t>
      </w:r>
      <w:r w:rsidR="00120D23">
        <w:rPr>
          <w:lang w:eastAsia="de-DE"/>
        </w:rPr>
        <w:t xml:space="preserve"> </w:t>
      </w:r>
      <w:r w:rsidR="00060FAB">
        <w:rPr>
          <w:lang w:eastAsia="de-DE"/>
        </w:rPr>
        <w:t xml:space="preserve">Aus der Sicht einer Wirtschaftsprüfung sind </w:t>
      </w:r>
      <w:r w:rsidR="00A40160">
        <w:rPr>
          <w:lang w:eastAsia="de-DE"/>
        </w:rPr>
        <w:t>diese selten gebuchten Beträge</w:t>
      </w:r>
      <w:r w:rsidR="00120D23">
        <w:rPr>
          <w:lang w:eastAsia="de-DE"/>
        </w:rPr>
        <w:t xml:space="preserve"> aber </w:t>
      </w:r>
      <w:r w:rsidR="00360BEC">
        <w:rPr>
          <w:lang w:eastAsia="de-DE"/>
        </w:rPr>
        <w:t xml:space="preserve">auch </w:t>
      </w:r>
      <w:r w:rsidR="00A40160">
        <w:rPr>
          <w:lang w:eastAsia="de-DE"/>
        </w:rPr>
        <w:t>die Beträge, die besonders</w:t>
      </w:r>
      <w:r w:rsidR="00060FAB">
        <w:rPr>
          <w:lang w:eastAsia="de-DE"/>
        </w:rPr>
        <w:t xml:space="preserve"> </w:t>
      </w:r>
      <w:r w:rsidR="00A40160">
        <w:rPr>
          <w:lang w:eastAsia="de-DE"/>
        </w:rPr>
        <w:t xml:space="preserve">genau überprüft werden sollten </w:t>
      </w:r>
      <w:r w:rsidR="00120D23">
        <w:rPr>
          <w:lang w:eastAsia="de-DE"/>
        </w:rPr>
        <w:t>(da Buchungen abseits von Routineabläufen eine höheres Fehlerpotential aufweisen).</w:t>
      </w:r>
    </w:p>
    <w:p w14:paraId="5F2587E7" w14:textId="008E417D" w:rsidR="00060FAB" w:rsidRPr="008B2C0B" w:rsidRDefault="00060FAB" w:rsidP="008B2C0B"/>
    <w:p w14:paraId="61DCFCEC" w14:textId="41D70B7D" w:rsidR="00B07173" w:rsidRDefault="00B07173" w:rsidP="00B07173">
      <w:pPr>
        <w:pStyle w:val="berschrift2"/>
      </w:pPr>
      <w:bookmarkStart w:id="87" w:name="_Toc43651152"/>
      <w:r w:rsidRPr="006F5B32">
        <w:t>Prüfunge</w:t>
      </w:r>
      <w:r w:rsidR="00C13EA0">
        <w:t>n auf Unterschiede zum Vorjahr</w:t>
      </w:r>
      <w:bookmarkEnd w:id="87"/>
    </w:p>
    <w:p w14:paraId="1141033E" w14:textId="07F2278A" w:rsidR="00FD1F47" w:rsidRDefault="00B07173" w:rsidP="00B07173">
      <w:r>
        <w:t>Aufgrund der bereitgestellten Daten vom Jahr 2013 wurden die Analysen ausgeweitet, um mögliche Abweichungen zwischen den beiden Geschäftsjahren zu analysieren. In der Ganzjahresanalyse (</w:t>
      </w:r>
      <w:r>
        <w:fldChar w:fldCharType="begin"/>
      </w:r>
      <w:r>
        <w:instrText xml:space="preserve"> REF _Ref43542360 \h </w:instrText>
      </w:r>
      <w:r>
        <w:fldChar w:fldCharType="separate"/>
      </w:r>
      <w:r w:rsidR="001C1579">
        <w:t xml:space="preserve">Abbildung </w:t>
      </w:r>
      <w:r w:rsidR="001C1579">
        <w:rPr>
          <w:noProof/>
        </w:rPr>
        <w:t>15</w:t>
      </w:r>
      <w:r>
        <w:fldChar w:fldCharType="end"/>
      </w:r>
      <w:r>
        <w:t>) ist zu erkennen, dass die Jahre stark voneinander a</w:t>
      </w:r>
      <w:r w:rsidR="00A40160">
        <w:t>bweichen. Während im Jahr 2014</w:t>
      </w:r>
      <w:r>
        <w:t xml:space="preserve"> im Februar, Juli, Oktober und Dezember jeweils ein starker Anstieg der gebuchten Be</w:t>
      </w:r>
      <w:r>
        <w:lastRenderedPageBreak/>
        <w:t>träge verzeichnet wurde, ist</w:t>
      </w:r>
      <w:r w:rsidR="00FD1F47">
        <w:t xml:space="preserve"> die Veränderungen zwischen den Monaten</w:t>
      </w:r>
      <w:r w:rsidR="00A40160">
        <w:t xml:space="preserve"> im</w:t>
      </w:r>
      <w:r w:rsidR="00FD1F47">
        <w:t xml:space="preserve"> Jahr 2013 vergleichsweise gering</w:t>
      </w:r>
      <w:r>
        <w:t>.</w:t>
      </w:r>
      <w:r w:rsidR="00FD1F47">
        <w:t xml:space="preserve"> In</w:t>
      </w:r>
      <w:r w:rsidR="00A40160">
        <w:t>sgesamt erscheint auch die Höhe der</w:t>
      </w:r>
      <w:r w:rsidR="00FD1F47">
        <w:t xml:space="preserve"> monatlichen Beträge im Jahr 2013 geringer.</w:t>
      </w:r>
      <w:r>
        <w:t xml:space="preserve"> Dennoch ist zu erkennen, dass in beiden Jahren </w:t>
      </w:r>
      <w:r w:rsidR="00A40160">
        <w:t>die in Summe der Beträge</w:t>
      </w:r>
      <w:r>
        <w:t xml:space="preserve"> im Dezember sehr stark angest</w:t>
      </w:r>
      <w:r w:rsidR="00FD1F47">
        <w:t>iegen sind. Dies könnte beispielsweise mit erhöhten Umsätzen im Rahmen des Weihnachtsgeschäfts in Zusammenhang stehen.</w:t>
      </w:r>
      <w:r>
        <w:t xml:space="preserve"> Ein</w:t>
      </w:r>
      <w:r w:rsidR="00A40160">
        <w:t xml:space="preserve"> konsistenter</w:t>
      </w:r>
      <w:r>
        <w:t xml:space="preserve"> saisonaler Effekt lässt sich aufgrund dieser beiden Verläufe nicht erkennen, da innerhalb eines Quartals die gebuchten Beträge immer vergleichsweise stark gestiegen und</w:t>
      </w:r>
      <w:r w:rsidR="00FD1F47">
        <w:t xml:space="preserve"> gefallen sind. Lediglich das zweite</w:t>
      </w:r>
      <w:r>
        <w:t xml:space="preserve"> Quartal unterscheidet sich in dieser Hinsicht. </w:t>
      </w:r>
    </w:p>
    <w:p w14:paraId="0DD79546" w14:textId="77777777" w:rsidR="00FD1F47" w:rsidRPr="00325D7A" w:rsidRDefault="00FD1F47" w:rsidP="00B07173"/>
    <w:p w14:paraId="49774CF5" w14:textId="77777777" w:rsidR="00B07173" w:rsidRDefault="00B07173" w:rsidP="00B07173">
      <w:pPr>
        <w:keepNext/>
        <w:jc w:val="center"/>
      </w:pPr>
      <w:r>
        <w:rPr>
          <w:noProof/>
        </w:rPr>
        <w:drawing>
          <wp:inline distT="0" distB="0" distL="0" distR="0" wp14:anchorId="49458B6C" wp14:editId="49D1DDFF">
            <wp:extent cx="4640400" cy="2642400"/>
            <wp:effectExtent l="19050" t="19050" r="27305" b="2476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0400" cy="2642400"/>
                    </a:xfrm>
                    <a:prstGeom prst="rect">
                      <a:avLst/>
                    </a:prstGeom>
                    <a:ln>
                      <a:solidFill>
                        <a:schemeClr val="bg1">
                          <a:lumMod val="85000"/>
                        </a:schemeClr>
                      </a:solidFill>
                    </a:ln>
                  </pic:spPr>
                </pic:pic>
              </a:graphicData>
            </a:graphic>
          </wp:inline>
        </w:drawing>
      </w:r>
    </w:p>
    <w:p w14:paraId="00D03B88" w14:textId="12D2FA01" w:rsidR="00B07173" w:rsidRPr="006F5B32" w:rsidRDefault="00B07173" w:rsidP="00B07173">
      <w:pPr>
        <w:pStyle w:val="Beschriftung"/>
      </w:pPr>
      <w:bookmarkStart w:id="88" w:name="_Ref43542360"/>
      <w:bookmarkStart w:id="89" w:name="_Ref43542352"/>
      <w:bookmarkStart w:id="90" w:name="_Toc43650247"/>
      <w:r>
        <w:t xml:space="preserve">Abbildung </w:t>
      </w:r>
      <w:r>
        <w:fldChar w:fldCharType="begin"/>
      </w:r>
      <w:r>
        <w:instrText xml:space="preserve"> SEQ Abbildung \* ARABIC </w:instrText>
      </w:r>
      <w:r>
        <w:fldChar w:fldCharType="separate"/>
      </w:r>
      <w:r w:rsidR="001C1579">
        <w:rPr>
          <w:noProof/>
        </w:rPr>
        <w:t>15</w:t>
      </w:r>
      <w:r>
        <w:fldChar w:fldCharType="end"/>
      </w:r>
      <w:bookmarkEnd w:id="88"/>
      <w:r>
        <w:t>. Verlauf der summierten Beträge pro Monat</w:t>
      </w:r>
      <w:bookmarkEnd w:id="89"/>
      <w:r>
        <w:t>.</w:t>
      </w:r>
      <w:bookmarkEnd w:id="90"/>
    </w:p>
    <w:p w14:paraId="4F8892CB" w14:textId="77777777" w:rsidR="00B07173" w:rsidRDefault="00B07173" w:rsidP="00B07173">
      <w:pPr>
        <w:rPr>
          <w:lang w:eastAsia="de-DE"/>
        </w:rPr>
      </w:pPr>
    </w:p>
    <w:p w14:paraId="7F201FB6" w14:textId="77777777" w:rsidR="00FD1F47" w:rsidRDefault="00FD1F47" w:rsidP="00FD1F47">
      <w:pPr>
        <w:keepNext/>
        <w:jc w:val="center"/>
      </w:pPr>
      <w:r>
        <w:rPr>
          <w:noProof/>
        </w:rPr>
        <w:drawing>
          <wp:inline distT="0" distB="0" distL="0" distR="0" wp14:anchorId="1A98E7C8" wp14:editId="77009E3F">
            <wp:extent cx="4640400" cy="2642400"/>
            <wp:effectExtent l="19050" t="19050" r="27305" b="2476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0400" cy="2642400"/>
                    </a:xfrm>
                    <a:prstGeom prst="rect">
                      <a:avLst/>
                    </a:prstGeom>
                    <a:ln>
                      <a:solidFill>
                        <a:schemeClr val="bg1">
                          <a:lumMod val="85000"/>
                        </a:schemeClr>
                      </a:solidFill>
                    </a:ln>
                  </pic:spPr>
                </pic:pic>
              </a:graphicData>
            </a:graphic>
          </wp:inline>
        </w:drawing>
      </w:r>
    </w:p>
    <w:p w14:paraId="0E6D8520" w14:textId="24502352" w:rsidR="00FD1F47" w:rsidRDefault="00FD1F47" w:rsidP="00FD1F47">
      <w:pPr>
        <w:pStyle w:val="Beschriftung"/>
      </w:pPr>
      <w:bookmarkStart w:id="91" w:name="_Ref43542921"/>
      <w:bookmarkStart w:id="92" w:name="_Toc43650248"/>
      <w:r>
        <w:t xml:space="preserve">Abbildung </w:t>
      </w:r>
      <w:r>
        <w:fldChar w:fldCharType="begin"/>
      </w:r>
      <w:r>
        <w:instrText xml:space="preserve"> SEQ Abbildung \* ARABIC </w:instrText>
      </w:r>
      <w:r>
        <w:fldChar w:fldCharType="separate"/>
      </w:r>
      <w:r w:rsidR="001C1579">
        <w:rPr>
          <w:noProof/>
        </w:rPr>
        <w:t>16</w:t>
      </w:r>
      <w:r>
        <w:fldChar w:fldCharType="end"/>
      </w:r>
      <w:bookmarkEnd w:id="91"/>
      <w:r>
        <w:t>. Verlauf der Anzahl an Buchungen pro Monat.</w:t>
      </w:r>
      <w:bookmarkEnd w:id="92"/>
    </w:p>
    <w:p w14:paraId="18F7EC51" w14:textId="77777777" w:rsidR="00FD1F47" w:rsidRPr="00FD1F47" w:rsidRDefault="00FD1F47" w:rsidP="00FD1F47"/>
    <w:p w14:paraId="595BDEF5" w14:textId="32BF900C" w:rsidR="00B07173" w:rsidRDefault="00FD1F47" w:rsidP="009A6FAF">
      <w:pPr>
        <w:rPr>
          <w:lang w:eastAsia="de-DE"/>
        </w:rPr>
      </w:pPr>
      <w:r>
        <w:t xml:space="preserve">Beim Vergleich der Jahre 2013 und 2014 in Bezug auf die Anzahl der Buchungen </w:t>
      </w:r>
      <w:r w:rsidR="009C2AA0">
        <w:t>ist</w:t>
      </w:r>
      <w:r w:rsidR="007972B9">
        <w:t xml:space="preserve"> in </w:t>
      </w:r>
      <w:r w:rsidR="007972B9">
        <w:fldChar w:fldCharType="begin"/>
      </w:r>
      <w:r w:rsidR="007972B9">
        <w:instrText xml:space="preserve"> REF _Ref43542921 \h </w:instrText>
      </w:r>
      <w:r w:rsidR="007972B9">
        <w:fldChar w:fldCharType="separate"/>
      </w:r>
      <w:r w:rsidR="001C1579">
        <w:t xml:space="preserve">Abbildung </w:t>
      </w:r>
      <w:r w:rsidR="001C1579">
        <w:rPr>
          <w:noProof/>
        </w:rPr>
        <w:t>16</w:t>
      </w:r>
      <w:r w:rsidR="007972B9">
        <w:fldChar w:fldCharType="end"/>
      </w:r>
      <w:r w:rsidR="009C2AA0">
        <w:t xml:space="preserve"> zu erkennen, dass im</w:t>
      </w:r>
      <w:r>
        <w:t xml:space="preserve"> Jahr 2014</w:t>
      </w:r>
      <w:r w:rsidR="009C2AA0">
        <w:t xml:space="preserve"> insgesamt</w:t>
      </w:r>
      <w:r>
        <w:t xml:space="preserve"> weniger </w:t>
      </w:r>
      <w:r w:rsidR="007341A6">
        <w:t>Buchungen durchgeführt wurden</w:t>
      </w:r>
      <w:r>
        <w:t xml:space="preserve">. Dennoch </w:t>
      </w:r>
      <w:r w:rsidR="007341A6">
        <w:t xml:space="preserve">erscheint die Summe der Beträge </w:t>
      </w:r>
      <w:r>
        <w:t>(</w:t>
      </w:r>
      <w:r>
        <w:fldChar w:fldCharType="begin"/>
      </w:r>
      <w:r>
        <w:instrText xml:space="preserve"> REF _Ref43542360 \h </w:instrText>
      </w:r>
      <w:r>
        <w:fldChar w:fldCharType="separate"/>
      </w:r>
      <w:r w:rsidR="001C1579">
        <w:t xml:space="preserve">Abbildung </w:t>
      </w:r>
      <w:r w:rsidR="001C1579">
        <w:rPr>
          <w:noProof/>
        </w:rPr>
        <w:t>15</w:t>
      </w:r>
      <w:r>
        <w:fldChar w:fldCharType="end"/>
      </w:r>
      <w:r>
        <w:t xml:space="preserve">) gegenüber </w:t>
      </w:r>
      <w:r w:rsidR="00A9512D">
        <w:t xml:space="preserve">dem Jahr </w:t>
      </w:r>
      <w:r>
        <w:t>2</w:t>
      </w:r>
      <w:r w:rsidR="007341A6">
        <w:t>013 höher. In diesem Sinne</w:t>
      </w:r>
      <w:r>
        <w:t xml:space="preserve"> kann man sagen, dass</w:t>
      </w:r>
      <w:r w:rsidR="007972B9">
        <w:t xml:space="preserve"> im Jahr 2014</w:t>
      </w:r>
      <w:r>
        <w:t xml:space="preserve"> zwar in</w:t>
      </w:r>
      <w:r w:rsidR="007972B9">
        <w:t>sgesamt weniger gebucht wurde, aber die Beträge der Buchungen höher waren</w:t>
      </w:r>
      <w:r>
        <w:t xml:space="preserve">. </w:t>
      </w:r>
      <w:r w:rsidR="007341A6">
        <w:rPr>
          <w:lang w:eastAsia="de-DE"/>
        </w:rPr>
        <w:t xml:space="preserve">Aus </w:t>
      </w:r>
      <w:r>
        <w:rPr>
          <w:lang w:eastAsia="de-DE"/>
        </w:rPr>
        <w:fldChar w:fldCharType="begin"/>
      </w:r>
      <w:r>
        <w:rPr>
          <w:lang w:eastAsia="de-DE"/>
        </w:rPr>
        <w:instrText xml:space="preserve"> REF _Ref43560995 \h </w:instrText>
      </w:r>
      <w:r>
        <w:rPr>
          <w:lang w:eastAsia="de-DE"/>
        </w:rPr>
      </w:r>
      <w:r>
        <w:rPr>
          <w:lang w:eastAsia="de-DE"/>
        </w:rPr>
        <w:fldChar w:fldCharType="separate"/>
      </w:r>
      <w:r w:rsidR="001C1579">
        <w:t xml:space="preserve">Abbildung </w:t>
      </w:r>
      <w:r w:rsidR="001C1579">
        <w:rPr>
          <w:noProof/>
        </w:rPr>
        <w:t>17</w:t>
      </w:r>
      <w:r>
        <w:rPr>
          <w:lang w:eastAsia="de-DE"/>
        </w:rPr>
        <w:fldChar w:fldCharType="end"/>
      </w:r>
      <w:r>
        <w:rPr>
          <w:lang w:eastAsia="de-DE"/>
        </w:rPr>
        <w:t xml:space="preserve"> </w:t>
      </w:r>
      <w:r w:rsidR="007341A6">
        <w:rPr>
          <w:lang w:eastAsia="de-DE"/>
        </w:rPr>
        <w:t xml:space="preserve">lassen sich darüber hinaus </w:t>
      </w:r>
      <w:r w:rsidR="009D1D50">
        <w:rPr>
          <w:lang w:eastAsia="de-DE"/>
        </w:rPr>
        <w:t>Abweichungen der Bu</w:t>
      </w:r>
      <w:r w:rsidR="007972B9">
        <w:rPr>
          <w:lang w:eastAsia="de-DE"/>
        </w:rPr>
        <w:t>chungsan</w:t>
      </w:r>
      <w:r w:rsidR="009D5C57">
        <w:rPr>
          <w:lang w:eastAsia="de-DE"/>
        </w:rPr>
        <w:t>z</w:t>
      </w:r>
      <w:r w:rsidR="007972B9">
        <w:rPr>
          <w:lang w:eastAsia="de-DE"/>
        </w:rPr>
        <w:t xml:space="preserve">ahl in Bezug einzelne Konto </w:t>
      </w:r>
      <w:r>
        <w:rPr>
          <w:lang w:eastAsia="de-DE"/>
        </w:rPr>
        <w:t>entnehmen</w:t>
      </w:r>
      <w:r w:rsidR="007972B9">
        <w:rPr>
          <w:lang w:eastAsia="de-DE"/>
        </w:rPr>
        <w:t xml:space="preserve"> (dargestellt</w:t>
      </w:r>
      <w:r w:rsidR="007907D8">
        <w:rPr>
          <w:lang w:eastAsia="de-DE"/>
        </w:rPr>
        <w:t xml:space="preserve"> sind die zehn Konto mit den höchsten Abweichungen zum Vorjahr)</w:t>
      </w:r>
      <w:r w:rsidR="009D5C57">
        <w:rPr>
          <w:lang w:eastAsia="de-DE"/>
        </w:rPr>
        <w:t>.</w:t>
      </w:r>
      <w:r w:rsidR="009A6FAF">
        <w:rPr>
          <w:lang w:eastAsia="de-DE"/>
        </w:rPr>
        <w:t xml:space="preserve"> Dabei fallen vier Konten durch besondere hohe Abweichungen auf. Weitere Details diesbezüglich </w:t>
      </w:r>
      <w:r w:rsidR="00A40160">
        <w:rPr>
          <w:lang w:eastAsia="de-DE"/>
        </w:rPr>
        <w:t xml:space="preserve">sind </w:t>
      </w:r>
      <w:r w:rsidR="009A6FAF">
        <w:rPr>
          <w:lang w:eastAsia="de-DE"/>
        </w:rPr>
        <w:t xml:space="preserve">in </w:t>
      </w:r>
      <w:r w:rsidR="009A6FAF">
        <w:rPr>
          <w:lang w:eastAsia="de-DE"/>
        </w:rPr>
        <w:fldChar w:fldCharType="begin"/>
      </w:r>
      <w:r w:rsidR="009A6FAF">
        <w:rPr>
          <w:lang w:eastAsia="de-DE"/>
        </w:rPr>
        <w:instrText xml:space="preserve"> REF _Ref43561497 \h </w:instrText>
      </w:r>
      <w:r w:rsidR="009A6FAF">
        <w:rPr>
          <w:lang w:eastAsia="de-DE"/>
        </w:rPr>
      </w:r>
      <w:r w:rsidR="009A6FAF">
        <w:rPr>
          <w:lang w:eastAsia="de-DE"/>
        </w:rPr>
        <w:fldChar w:fldCharType="separate"/>
      </w:r>
      <w:r w:rsidR="001C1579">
        <w:t xml:space="preserve">Tabelle </w:t>
      </w:r>
      <w:r w:rsidR="001C1579">
        <w:rPr>
          <w:noProof/>
        </w:rPr>
        <w:t>9</w:t>
      </w:r>
      <w:r w:rsidR="009A6FAF">
        <w:rPr>
          <w:lang w:eastAsia="de-DE"/>
        </w:rPr>
        <w:fldChar w:fldCharType="end"/>
      </w:r>
      <w:r w:rsidR="009A6FAF">
        <w:rPr>
          <w:lang w:eastAsia="de-DE"/>
        </w:rPr>
        <w:t xml:space="preserve"> dargestellt.</w:t>
      </w:r>
    </w:p>
    <w:p w14:paraId="348535DF" w14:textId="77777777" w:rsidR="00B07173" w:rsidRDefault="00B07173" w:rsidP="00B07173">
      <w:pPr>
        <w:rPr>
          <w:lang w:eastAsia="de-DE"/>
        </w:rPr>
      </w:pPr>
    </w:p>
    <w:p w14:paraId="75706FD2" w14:textId="77777777" w:rsidR="00B07173" w:rsidRDefault="00B07173" w:rsidP="00FD1F47">
      <w:pPr>
        <w:keepNext/>
        <w:jc w:val="center"/>
      </w:pPr>
      <w:r>
        <w:rPr>
          <w:noProof/>
        </w:rPr>
        <w:lastRenderedPageBreak/>
        <w:drawing>
          <wp:inline distT="0" distB="0" distL="0" distR="0" wp14:anchorId="56DBAFD3" wp14:editId="7FB4DBD9">
            <wp:extent cx="4363530" cy="2450944"/>
            <wp:effectExtent l="19050" t="19050" r="18415" b="260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79376" cy="2459845"/>
                    </a:xfrm>
                    <a:prstGeom prst="rect">
                      <a:avLst/>
                    </a:prstGeom>
                    <a:ln>
                      <a:solidFill>
                        <a:schemeClr val="bg1">
                          <a:lumMod val="85000"/>
                        </a:schemeClr>
                      </a:solidFill>
                    </a:ln>
                  </pic:spPr>
                </pic:pic>
              </a:graphicData>
            </a:graphic>
          </wp:inline>
        </w:drawing>
      </w:r>
    </w:p>
    <w:p w14:paraId="4297D50F" w14:textId="5E7679B2" w:rsidR="00B07173" w:rsidRDefault="00B07173" w:rsidP="009A6FAF">
      <w:pPr>
        <w:pStyle w:val="Beschriftung"/>
        <w:rPr>
          <w:lang w:eastAsia="de-DE"/>
        </w:rPr>
      </w:pPr>
      <w:bookmarkStart w:id="93" w:name="_Ref43560995"/>
      <w:bookmarkStart w:id="94" w:name="_Ref43560938"/>
      <w:bookmarkStart w:id="95" w:name="_Toc43650249"/>
      <w:r>
        <w:t xml:space="preserve">Abbildung </w:t>
      </w:r>
      <w:r>
        <w:fldChar w:fldCharType="begin"/>
      </w:r>
      <w:r>
        <w:instrText xml:space="preserve"> SEQ Abbildung \* ARABIC </w:instrText>
      </w:r>
      <w:r>
        <w:fldChar w:fldCharType="separate"/>
      </w:r>
      <w:r w:rsidR="001C1579">
        <w:rPr>
          <w:noProof/>
        </w:rPr>
        <w:t>17</w:t>
      </w:r>
      <w:r>
        <w:fldChar w:fldCharType="end"/>
      </w:r>
      <w:bookmarkEnd w:id="93"/>
      <w:r>
        <w:t xml:space="preserve">. </w:t>
      </w:r>
      <w:bookmarkEnd w:id="94"/>
      <w:r w:rsidR="00C13EA0">
        <w:t>Konten mit den höchsten Abweichungen in der Buchungsanzahl im Vergleich zum Vorjahr.</w:t>
      </w:r>
      <w:bookmarkEnd w:id="95"/>
    </w:p>
    <w:p w14:paraId="55D58B39" w14:textId="77777777" w:rsidR="00B07173" w:rsidRDefault="00B07173" w:rsidP="00B07173">
      <w:pPr>
        <w:rPr>
          <w:lang w:eastAsia="de-DE"/>
        </w:rPr>
      </w:pPr>
    </w:p>
    <w:p w14:paraId="7C4ADD53" w14:textId="3282439D" w:rsidR="00B07173" w:rsidRDefault="00B07173" w:rsidP="00B07173">
      <w:pPr>
        <w:pStyle w:val="Beschriftung"/>
        <w:keepNext/>
      </w:pPr>
      <w:bookmarkStart w:id="96" w:name="_Ref43561497"/>
      <w:bookmarkStart w:id="97" w:name="_Toc43650229"/>
      <w:r>
        <w:t xml:space="preserve">Tabelle </w:t>
      </w:r>
      <w:r>
        <w:fldChar w:fldCharType="begin"/>
      </w:r>
      <w:r>
        <w:instrText xml:space="preserve"> SEQ Tabelle \* ARABIC </w:instrText>
      </w:r>
      <w:r>
        <w:fldChar w:fldCharType="separate"/>
      </w:r>
      <w:r w:rsidR="001C1579">
        <w:rPr>
          <w:noProof/>
        </w:rPr>
        <w:t>9</w:t>
      </w:r>
      <w:r>
        <w:fldChar w:fldCharType="end"/>
      </w:r>
      <w:bookmarkEnd w:id="96"/>
      <w:r>
        <w:t xml:space="preserve">. </w:t>
      </w:r>
      <w:r w:rsidR="009D5C57">
        <w:t>Konten mit den höchsten Abweichungen in der Buchungsanzahl im Vergleich zum Vorjahr.</w:t>
      </w:r>
      <w:bookmarkEnd w:id="97"/>
    </w:p>
    <w:tbl>
      <w:tblPr>
        <w:tblW w:w="9823" w:type="dxa"/>
        <w:tblInd w:w="100" w:type="dxa"/>
        <w:tblLayout w:type="fixed"/>
        <w:tblCellMar>
          <w:left w:w="100" w:type="dxa"/>
          <w:right w:w="100" w:type="dxa"/>
        </w:tblCellMar>
        <w:tblLook w:val="04A0" w:firstRow="1" w:lastRow="0" w:firstColumn="1" w:lastColumn="0" w:noHBand="0" w:noVBand="1"/>
      </w:tblPr>
      <w:tblGrid>
        <w:gridCol w:w="1885"/>
        <w:gridCol w:w="2977"/>
        <w:gridCol w:w="2693"/>
        <w:gridCol w:w="2268"/>
      </w:tblGrid>
      <w:tr w:rsidR="00B07173" w14:paraId="2D1DCC53"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5F19AE44" w14:textId="19D23903" w:rsidR="00B07173" w:rsidRPr="009D5C57" w:rsidRDefault="009D5C57" w:rsidP="00B07173">
            <w:pPr>
              <w:widowControl w:val="0"/>
              <w:autoSpaceDE w:val="0"/>
              <w:autoSpaceDN w:val="0"/>
              <w:adjustRightInd w:val="0"/>
              <w:spacing w:line="240" w:lineRule="auto"/>
              <w:jc w:val="center"/>
              <w:rPr>
                <w:rFonts w:cs="Arial"/>
                <w:b/>
                <w:szCs w:val="22"/>
                <w:lang w:val="de-AT"/>
              </w:rPr>
            </w:pPr>
            <w:r>
              <w:rPr>
                <w:rFonts w:cs="Arial"/>
                <w:b/>
                <w:szCs w:val="22"/>
                <w:lang w:val="de-AT"/>
              </w:rPr>
              <w:t>Konto</w:t>
            </w:r>
          </w:p>
        </w:tc>
        <w:tc>
          <w:tcPr>
            <w:tcW w:w="2977" w:type="dxa"/>
            <w:tcBorders>
              <w:top w:val="single" w:sz="4" w:space="0" w:color="auto"/>
              <w:left w:val="nil"/>
              <w:bottom w:val="single" w:sz="4" w:space="0" w:color="auto"/>
              <w:right w:val="nil"/>
            </w:tcBorders>
            <w:vAlign w:val="center"/>
          </w:tcPr>
          <w:p w14:paraId="773F3CF1" w14:textId="77777777" w:rsidR="00B07173" w:rsidRPr="009D5C57" w:rsidRDefault="00B07173" w:rsidP="00B07173">
            <w:pPr>
              <w:widowControl w:val="0"/>
              <w:autoSpaceDE w:val="0"/>
              <w:autoSpaceDN w:val="0"/>
              <w:adjustRightInd w:val="0"/>
              <w:spacing w:line="240" w:lineRule="auto"/>
              <w:jc w:val="center"/>
              <w:rPr>
                <w:rFonts w:cs="Arial"/>
                <w:b/>
                <w:szCs w:val="22"/>
                <w:lang w:val="de-AT"/>
              </w:rPr>
            </w:pPr>
            <w:r w:rsidRPr="009D5C57">
              <w:rPr>
                <w:rFonts w:cs="Arial"/>
                <w:b/>
                <w:szCs w:val="22"/>
                <w:lang w:val="de-AT"/>
              </w:rPr>
              <w:t>Anzahl der Buchungen (2014)</w:t>
            </w:r>
          </w:p>
        </w:tc>
        <w:tc>
          <w:tcPr>
            <w:tcW w:w="2693" w:type="dxa"/>
            <w:tcBorders>
              <w:top w:val="single" w:sz="4" w:space="0" w:color="auto"/>
              <w:left w:val="nil"/>
              <w:bottom w:val="single" w:sz="4" w:space="0" w:color="auto"/>
              <w:right w:val="nil"/>
            </w:tcBorders>
            <w:shd w:val="clear" w:color="auto" w:fill="auto"/>
            <w:vAlign w:val="center"/>
            <w:hideMark/>
          </w:tcPr>
          <w:p w14:paraId="5011EC60" w14:textId="7A0A289C" w:rsidR="00B07173" w:rsidRPr="009D5C57" w:rsidRDefault="00B07173" w:rsidP="00B07173">
            <w:pPr>
              <w:widowControl w:val="0"/>
              <w:autoSpaceDE w:val="0"/>
              <w:autoSpaceDN w:val="0"/>
              <w:adjustRightInd w:val="0"/>
              <w:spacing w:line="240" w:lineRule="auto"/>
              <w:jc w:val="center"/>
              <w:rPr>
                <w:rFonts w:cs="Arial"/>
                <w:b/>
                <w:szCs w:val="22"/>
                <w:lang w:val="de-AT"/>
              </w:rPr>
            </w:pPr>
            <w:r w:rsidRPr="009D5C57">
              <w:rPr>
                <w:rFonts w:cs="Arial"/>
                <w:b/>
                <w:szCs w:val="22"/>
                <w:lang w:val="de-AT"/>
              </w:rPr>
              <w:t xml:space="preserve">Anzahl </w:t>
            </w:r>
            <w:r w:rsidR="009D5C57">
              <w:rPr>
                <w:rFonts w:cs="Arial"/>
                <w:b/>
                <w:szCs w:val="22"/>
                <w:lang w:val="de-AT"/>
              </w:rPr>
              <w:t xml:space="preserve">der Buchungen </w:t>
            </w:r>
            <w:r w:rsidRPr="009D5C57">
              <w:rPr>
                <w:rFonts w:cs="Arial"/>
                <w:b/>
                <w:szCs w:val="22"/>
                <w:lang w:val="de-AT"/>
              </w:rPr>
              <w:t>(2013)</w:t>
            </w:r>
          </w:p>
        </w:tc>
        <w:tc>
          <w:tcPr>
            <w:tcW w:w="2268" w:type="dxa"/>
            <w:tcBorders>
              <w:top w:val="single" w:sz="4" w:space="0" w:color="auto"/>
              <w:left w:val="nil"/>
              <w:bottom w:val="single" w:sz="4" w:space="0" w:color="auto"/>
              <w:right w:val="nil"/>
            </w:tcBorders>
          </w:tcPr>
          <w:p w14:paraId="5AA5FE68" w14:textId="77777777" w:rsidR="00B07173" w:rsidRPr="009D5C57" w:rsidRDefault="00B07173" w:rsidP="00B07173">
            <w:pPr>
              <w:widowControl w:val="0"/>
              <w:autoSpaceDE w:val="0"/>
              <w:autoSpaceDN w:val="0"/>
              <w:adjustRightInd w:val="0"/>
              <w:spacing w:line="240" w:lineRule="auto"/>
              <w:jc w:val="center"/>
              <w:rPr>
                <w:rFonts w:cs="Arial"/>
                <w:b/>
                <w:szCs w:val="22"/>
                <w:lang w:val="de-AT"/>
              </w:rPr>
            </w:pPr>
            <w:r w:rsidRPr="009D5C57">
              <w:rPr>
                <w:rFonts w:cs="Arial"/>
                <w:b/>
                <w:szCs w:val="22"/>
                <w:lang w:val="de-AT"/>
              </w:rPr>
              <w:t>Abweichung in %</w:t>
            </w:r>
          </w:p>
        </w:tc>
      </w:tr>
      <w:tr w:rsidR="00B07173" w14:paraId="75590E01"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6B345F3F"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shd w:val="clear" w:color="auto" w:fill="FFFFFF"/>
              </w:rPr>
              <w:t>0140203050</w:t>
            </w:r>
          </w:p>
        </w:tc>
        <w:tc>
          <w:tcPr>
            <w:tcW w:w="2977" w:type="dxa"/>
            <w:tcBorders>
              <w:top w:val="single" w:sz="4" w:space="0" w:color="auto"/>
              <w:left w:val="nil"/>
              <w:bottom w:val="single" w:sz="4" w:space="0" w:color="auto"/>
              <w:right w:val="nil"/>
            </w:tcBorders>
            <w:vAlign w:val="center"/>
          </w:tcPr>
          <w:p w14:paraId="5336DE95"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eastAsia="de-DE"/>
              </w:rPr>
              <w:t>733</w:t>
            </w:r>
          </w:p>
        </w:tc>
        <w:tc>
          <w:tcPr>
            <w:tcW w:w="2693" w:type="dxa"/>
            <w:tcBorders>
              <w:top w:val="single" w:sz="4" w:space="0" w:color="auto"/>
              <w:left w:val="nil"/>
              <w:bottom w:val="single" w:sz="4" w:space="0" w:color="auto"/>
              <w:right w:val="nil"/>
            </w:tcBorders>
            <w:shd w:val="clear" w:color="auto" w:fill="auto"/>
            <w:vAlign w:val="center"/>
          </w:tcPr>
          <w:p w14:paraId="7B05ED24"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33</w:t>
            </w:r>
          </w:p>
        </w:tc>
        <w:tc>
          <w:tcPr>
            <w:tcW w:w="2268" w:type="dxa"/>
            <w:tcBorders>
              <w:top w:val="single" w:sz="4" w:space="0" w:color="auto"/>
              <w:left w:val="nil"/>
              <w:bottom w:val="single" w:sz="4" w:space="0" w:color="auto"/>
              <w:right w:val="nil"/>
            </w:tcBorders>
          </w:tcPr>
          <w:p w14:paraId="2D677750"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2 121</w:t>
            </w:r>
          </w:p>
        </w:tc>
      </w:tr>
      <w:tr w:rsidR="00B07173" w14:paraId="7C129F05"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747B2350" w14:textId="77777777" w:rsidR="00B07173" w:rsidRPr="009D5C57" w:rsidRDefault="00B07173" w:rsidP="00B07173">
            <w:pPr>
              <w:spacing w:line="240" w:lineRule="auto"/>
              <w:jc w:val="center"/>
              <w:rPr>
                <w:rFonts w:cs="Arial"/>
                <w:color w:val="FF0000"/>
                <w:szCs w:val="22"/>
                <w:lang w:val="en-GB" w:eastAsia="en-GB"/>
              </w:rPr>
            </w:pPr>
            <w:r w:rsidRPr="009D5C57">
              <w:rPr>
                <w:rFonts w:cs="Arial"/>
                <w:color w:val="FF0000"/>
                <w:szCs w:val="22"/>
              </w:rPr>
              <w:t>0020520405</w:t>
            </w:r>
          </w:p>
        </w:tc>
        <w:tc>
          <w:tcPr>
            <w:tcW w:w="2977" w:type="dxa"/>
            <w:tcBorders>
              <w:top w:val="single" w:sz="4" w:space="0" w:color="auto"/>
              <w:left w:val="nil"/>
              <w:bottom w:val="single" w:sz="4" w:space="0" w:color="auto"/>
              <w:right w:val="nil"/>
            </w:tcBorders>
            <w:vAlign w:val="center"/>
          </w:tcPr>
          <w:p w14:paraId="3306A415"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eastAsia="de-DE"/>
              </w:rPr>
              <w:t>623</w:t>
            </w:r>
          </w:p>
        </w:tc>
        <w:tc>
          <w:tcPr>
            <w:tcW w:w="2693" w:type="dxa"/>
            <w:tcBorders>
              <w:top w:val="single" w:sz="4" w:space="0" w:color="auto"/>
              <w:left w:val="nil"/>
              <w:bottom w:val="single" w:sz="4" w:space="0" w:color="auto"/>
              <w:right w:val="nil"/>
            </w:tcBorders>
            <w:shd w:val="clear" w:color="auto" w:fill="auto"/>
            <w:vAlign w:val="center"/>
          </w:tcPr>
          <w:p w14:paraId="20D18263"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43</w:t>
            </w:r>
          </w:p>
        </w:tc>
        <w:tc>
          <w:tcPr>
            <w:tcW w:w="2268" w:type="dxa"/>
            <w:tcBorders>
              <w:top w:val="single" w:sz="4" w:space="0" w:color="auto"/>
              <w:left w:val="nil"/>
              <w:bottom w:val="single" w:sz="4" w:space="0" w:color="auto"/>
              <w:right w:val="nil"/>
            </w:tcBorders>
          </w:tcPr>
          <w:p w14:paraId="2083D1C1"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1 348</w:t>
            </w:r>
          </w:p>
        </w:tc>
      </w:tr>
      <w:tr w:rsidR="00B07173" w14:paraId="3FF3B5AC"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716B6EB6" w14:textId="77777777" w:rsidR="00B07173" w:rsidRPr="009D5C57" w:rsidRDefault="00B07173" w:rsidP="00B07173">
            <w:pPr>
              <w:spacing w:line="240" w:lineRule="auto"/>
              <w:jc w:val="center"/>
              <w:rPr>
                <w:rFonts w:cs="Arial"/>
                <w:color w:val="FF0000"/>
                <w:szCs w:val="22"/>
              </w:rPr>
            </w:pPr>
            <w:r w:rsidRPr="009D5C57">
              <w:rPr>
                <w:rFonts w:cs="Arial"/>
                <w:color w:val="FF0000"/>
                <w:szCs w:val="22"/>
                <w:shd w:val="clear" w:color="auto" w:fill="FFFFFF"/>
              </w:rPr>
              <w:t>0020300703</w:t>
            </w:r>
          </w:p>
        </w:tc>
        <w:tc>
          <w:tcPr>
            <w:tcW w:w="2977" w:type="dxa"/>
            <w:tcBorders>
              <w:top w:val="single" w:sz="4" w:space="0" w:color="auto"/>
              <w:left w:val="nil"/>
              <w:bottom w:val="single" w:sz="4" w:space="0" w:color="auto"/>
              <w:right w:val="nil"/>
            </w:tcBorders>
            <w:vAlign w:val="center"/>
          </w:tcPr>
          <w:p w14:paraId="41832B89"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eastAsia="de-DE"/>
              </w:rPr>
            </w:pPr>
            <w:r w:rsidRPr="009D5C57">
              <w:rPr>
                <w:rFonts w:cs="Arial"/>
                <w:color w:val="FF0000"/>
                <w:szCs w:val="22"/>
                <w:lang w:eastAsia="de-DE"/>
              </w:rPr>
              <w:t>303</w:t>
            </w:r>
          </w:p>
        </w:tc>
        <w:tc>
          <w:tcPr>
            <w:tcW w:w="2693" w:type="dxa"/>
            <w:tcBorders>
              <w:top w:val="single" w:sz="4" w:space="0" w:color="auto"/>
              <w:left w:val="nil"/>
              <w:bottom w:val="single" w:sz="4" w:space="0" w:color="auto"/>
              <w:right w:val="nil"/>
            </w:tcBorders>
            <w:shd w:val="clear" w:color="auto" w:fill="auto"/>
            <w:vAlign w:val="center"/>
          </w:tcPr>
          <w:p w14:paraId="602A0481"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22</w:t>
            </w:r>
          </w:p>
        </w:tc>
        <w:tc>
          <w:tcPr>
            <w:tcW w:w="2268" w:type="dxa"/>
            <w:tcBorders>
              <w:top w:val="single" w:sz="4" w:space="0" w:color="auto"/>
              <w:left w:val="nil"/>
              <w:bottom w:val="single" w:sz="4" w:space="0" w:color="auto"/>
              <w:right w:val="nil"/>
            </w:tcBorders>
          </w:tcPr>
          <w:p w14:paraId="46FBAB9E"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1 277</w:t>
            </w:r>
          </w:p>
        </w:tc>
      </w:tr>
      <w:tr w:rsidR="00B07173" w14:paraId="3CC17E48"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038D6932" w14:textId="77777777" w:rsidR="00B07173" w:rsidRPr="009D5C57" w:rsidRDefault="00B07173" w:rsidP="00B07173">
            <w:pPr>
              <w:spacing w:line="240" w:lineRule="auto"/>
              <w:jc w:val="center"/>
              <w:rPr>
                <w:rFonts w:cs="Arial"/>
                <w:color w:val="FF0000"/>
                <w:szCs w:val="22"/>
                <w:lang w:val="en-GB" w:eastAsia="en-GB"/>
              </w:rPr>
            </w:pPr>
            <w:r w:rsidRPr="009D5C57">
              <w:rPr>
                <w:rFonts w:cs="Arial"/>
                <w:color w:val="FF0000"/>
                <w:szCs w:val="22"/>
              </w:rPr>
              <w:t>0020300702</w:t>
            </w:r>
          </w:p>
        </w:tc>
        <w:tc>
          <w:tcPr>
            <w:tcW w:w="2977" w:type="dxa"/>
            <w:tcBorders>
              <w:top w:val="single" w:sz="4" w:space="0" w:color="auto"/>
              <w:left w:val="nil"/>
              <w:bottom w:val="single" w:sz="4" w:space="0" w:color="auto"/>
              <w:right w:val="nil"/>
            </w:tcBorders>
            <w:vAlign w:val="center"/>
          </w:tcPr>
          <w:p w14:paraId="6309513E"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eastAsia="de-DE"/>
              </w:rPr>
            </w:pPr>
            <w:r w:rsidRPr="009D5C57">
              <w:rPr>
                <w:rFonts w:cs="Arial"/>
                <w:color w:val="FF0000"/>
                <w:szCs w:val="22"/>
                <w:lang w:eastAsia="de-DE"/>
              </w:rPr>
              <w:t>224</w:t>
            </w:r>
          </w:p>
        </w:tc>
        <w:tc>
          <w:tcPr>
            <w:tcW w:w="2693" w:type="dxa"/>
            <w:tcBorders>
              <w:top w:val="single" w:sz="4" w:space="0" w:color="auto"/>
              <w:left w:val="nil"/>
              <w:bottom w:val="single" w:sz="4" w:space="0" w:color="auto"/>
              <w:right w:val="nil"/>
            </w:tcBorders>
            <w:shd w:val="clear" w:color="auto" w:fill="auto"/>
            <w:vAlign w:val="center"/>
          </w:tcPr>
          <w:p w14:paraId="777EAC8F"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19</w:t>
            </w:r>
          </w:p>
        </w:tc>
        <w:tc>
          <w:tcPr>
            <w:tcW w:w="2268" w:type="dxa"/>
            <w:tcBorders>
              <w:top w:val="single" w:sz="4" w:space="0" w:color="auto"/>
              <w:left w:val="nil"/>
              <w:bottom w:val="single" w:sz="4" w:space="0" w:color="auto"/>
              <w:right w:val="nil"/>
            </w:tcBorders>
          </w:tcPr>
          <w:p w14:paraId="51AEDF83"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1 078</w:t>
            </w:r>
          </w:p>
        </w:tc>
      </w:tr>
      <w:tr w:rsidR="00B07173" w14:paraId="014E4E89"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661653E4" w14:textId="77777777" w:rsidR="00B07173" w:rsidRPr="009D5C57" w:rsidRDefault="00B07173" w:rsidP="00B07173">
            <w:pPr>
              <w:spacing w:line="240" w:lineRule="auto"/>
              <w:jc w:val="center"/>
              <w:rPr>
                <w:rFonts w:cs="Arial"/>
                <w:szCs w:val="22"/>
              </w:rPr>
            </w:pPr>
            <w:r w:rsidRPr="009D5C57">
              <w:rPr>
                <w:rFonts w:cs="Arial"/>
                <w:szCs w:val="22"/>
                <w:shd w:val="clear" w:color="auto" w:fill="FFFFFF"/>
              </w:rPr>
              <w:t>0120008000</w:t>
            </w:r>
          </w:p>
        </w:tc>
        <w:tc>
          <w:tcPr>
            <w:tcW w:w="2977" w:type="dxa"/>
            <w:tcBorders>
              <w:top w:val="single" w:sz="4" w:space="0" w:color="auto"/>
              <w:left w:val="nil"/>
              <w:bottom w:val="single" w:sz="4" w:space="0" w:color="auto"/>
              <w:right w:val="nil"/>
            </w:tcBorders>
            <w:vAlign w:val="center"/>
          </w:tcPr>
          <w:p w14:paraId="019D3377"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39</w:t>
            </w:r>
          </w:p>
        </w:tc>
        <w:tc>
          <w:tcPr>
            <w:tcW w:w="2693" w:type="dxa"/>
            <w:tcBorders>
              <w:top w:val="single" w:sz="4" w:space="0" w:color="auto"/>
              <w:left w:val="nil"/>
              <w:bottom w:val="single" w:sz="4" w:space="0" w:color="auto"/>
              <w:right w:val="nil"/>
            </w:tcBorders>
            <w:shd w:val="clear" w:color="auto" w:fill="auto"/>
            <w:vAlign w:val="center"/>
          </w:tcPr>
          <w:p w14:paraId="06CC0359"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17</w:t>
            </w:r>
          </w:p>
        </w:tc>
        <w:tc>
          <w:tcPr>
            <w:tcW w:w="2268" w:type="dxa"/>
            <w:tcBorders>
              <w:top w:val="single" w:sz="4" w:space="0" w:color="auto"/>
              <w:left w:val="nil"/>
              <w:bottom w:val="single" w:sz="4" w:space="0" w:color="auto"/>
              <w:right w:val="nil"/>
            </w:tcBorders>
          </w:tcPr>
          <w:p w14:paraId="5BA919C4"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129</w:t>
            </w:r>
          </w:p>
        </w:tc>
      </w:tr>
      <w:tr w:rsidR="00B07173" w14:paraId="5D239ED3"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34277CCA" w14:textId="77777777" w:rsidR="00B07173" w:rsidRPr="009D5C57" w:rsidRDefault="00B07173" w:rsidP="00B07173">
            <w:pPr>
              <w:spacing w:line="240" w:lineRule="auto"/>
              <w:jc w:val="center"/>
              <w:rPr>
                <w:rFonts w:cs="Arial"/>
                <w:szCs w:val="22"/>
                <w:shd w:val="clear" w:color="auto" w:fill="FFFFFF"/>
              </w:rPr>
            </w:pPr>
            <w:r w:rsidRPr="009D5C57">
              <w:rPr>
                <w:rFonts w:cs="Arial"/>
                <w:szCs w:val="22"/>
              </w:rPr>
              <w:t>0040002010</w:t>
            </w:r>
          </w:p>
        </w:tc>
        <w:tc>
          <w:tcPr>
            <w:tcW w:w="2977" w:type="dxa"/>
            <w:tcBorders>
              <w:top w:val="single" w:sz="4" w:space="0" w:color="auto"/>
              <w:left w:val="nil"/>
              <w:bottom w:val="single" w:sz="4" w:space="0" w:color="auto"/>
              <w:right w:val="nil"/>
            </w:tcBorders>
            <w:vAlign w:val="center"/>
          </w:tcPr>
          <w:p w14:paraId="69EB32DD"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32</w:t>
            </w:r>
          </w:p>
        </w:tc>
        <w:tc>
          <w:tcPr>
            <w:tcW w:w="2693" w:type="dxa"/>
            <w:tcBorders>
              <w:top w:val="single" w:sz="4" w:space="0" w:color="auto"/>
              <w:left w:val="nil"/>
              <w:bottom w:val="single" w:sz="4" w:space="0" w:color="auto"/>
              <w:right w:val="nil"/>
            </w:tcBorders>
            <w:shd w:val="clear" w:color="auto" w:fill="auto"/>
            <w:vAlign w:val="center"/>
          </w:tcPr>
          <w:p w14:paraId="7F0B39B0"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15</w:t>
            </w:r>
          </w:p>
        </w:tc>
        <w:tc>
          <w:tcPr>
            <w:tcW w:w="2268" w:type="dxa"/>
            <w:tcBorders>
              <w:top w:val="single" w:sz="4" w:space="0" w:color="auto"/>
              <w:left w:val="nil"/>
              <w:bottom w:val="single" w:sz="4" w:space="0" w:color="auto"/>
              <w:right w:val="nil"/>
            </w:tcBorders>
          </w:tcPr>
          <w:p w14:paraId="6CB0FE96"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113</w:t>
            </w:r>
          </w:p>
        </w:tc>
      </w:tr>
      <w:tr w:rsidR="00B07173" w14:paraId="3606C774"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3A90F8DE" w14:textId="77777777" w:rsidR="00B07173" w:rsidRPr="009D5C57" w:rsidRDefault="00B07173" w:rsidP="00B07173">
            <w:pPr>
              <w:spacing w:line="240" w:lineRule="auto"/>
              <w:jc w:val="center"/>
              <w:rPr>
                <w:rFonts w:cs="Arial"/>
                <w:szCs w:val="22"/>
              </w:rPr>
            </w:pPr>
            <w:r w:rsidRPr="009D5C57">
              <w:rPr>
                <w:rFonts w:cs="Arial"/>
                <w:szCs w:val="22"/>
                <w:shd w:val="clear" w:color="auto" w:fill="FFFFFF"/>
              </w:rPr>
              <w:t>0140640102</w:t>
            </w:r>
          </w:p>
        </w:tc>
        <w:tc>
          <w:tcPr>
            <w:tcW w:w="2977" w:type="dxa"/>
            <w:tcBorders>
              <w:top w:val="single" w:sz="4" w:space="0" w:color="auto"/>
              <w:left w:val="nil"/>
              <w:bottom w:val="single" w:sz="4" w:space="0" w:color="auto"/>
              <w:right w:val="nil"/>
            </w:tcBorders>
            <w:vAlign w:val="center"/>
          </w:tcPr>
          <w:p w14:paraId="66A82BEC"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60</w:t>
            </w:r>
          </w:p>
        </w:tc>
        <w:tc>
          <w:tcPr>
            <w:tcW w:w="2693" w:type="dxa"/>
            <w:tcBorders>
              <w:top w:val="single" w:sz="4" w:space="0" w:color="auto"/>
              <w:left w:val="nil"/>
              <w:bottom w:val="single" w:sz="4" w:space="0" w:color="auto"/>
              <w:right w:val="nil"/>
            </w:tcBorders>
            <w:shd w:val="clear" w:color="auto" w:fill="auto"/>
            <w:vAlign w:val="center"/>
          </w:tcPr>
          <w:p w14:paraId="5CA9DD51"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30</w:t>
            </w:r>
          </w:p>
        </w:tc>
        <w:tc>
          <w:tcPr>
            <w:tcW w:w="2268" w:type="dxa"/>
            <w:tcBorders>
              <w:top w:val="single" w:sz="4" w:space="0" w:color="auto"/>
              <w:left w:val="nil"/>
              <w:bottom w:val="single" w:sz="4" w:space="0" w:color="auto"/>
              <w:right w:val="nil"/>
            </w:tcBorders>
          </w:tcPr>
          <w:p w14:paraId="7B9C4B6E"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100</w:t>
            </w:r>
          </w:p>
        </w:tc>
      </w:tr>
      <w:tr w:rsidR="00B07173" w14:paraId="1BB9C6EA"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3D1E76CC" w14:textId="77777777" w:rsidR="00B07173" w:rsidRPr="009D5C57" w:rsidRDefault="00B07173" w:rsidP="00B07173">
            <w:pPr>
              <w:spacing w:line="240" w:lineRule="auto"/>
              <w:jc w:val="center"/>
              <w:rPr>
                <w:rFonts w:cs="Arial"/>
                <w:szCs w:val="22"/>
                <w:shd w:val="clear" w:color="auto" w:fill="FFFFFF"/>
              </w:rPr>
            </w:pPr>
            <w:r w:rsidRPr="009D5C57">
              <w:rPr>
                <w:rFonts w:cs="Arial"/>
                <w:szCs w:val="22"/>
              </w:rPr>
              <w:t>0140900924</w:t>
            </w:r>
          </w:p>
        </w:tc>
        <w:tc>
          <w:tcPr>
            <w:tcW w:w="2977" w:type="dxa"/>
            <w:tcBorders>
              <w:top w:val="single" w:sz="4" w:space="0" w:color="auto"/>
              <w:left w:val="nil"/>
              <w:bottom w:val="single" w:sz="4" w:space="0" w:color="auto"/>
              <w:right w:val="nil"/>
            </w:tcBorders>
            <w:vAlign w:val="center"/>
          </w:tcPr>
          <w:p w14:paraId="54C038CA"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79</w:t>
            </w:r>
          </w:p>
        </w:tc>
        <w:tc>
          <w:tcPr>
            <w:tcW w:w="2693" w:type="dxa"/>
            <w:tcBorders>
              <w:top w:val="single" w:sz="4" w:space="0" w:color="auto"/>
              <w:left w:val="nil"/>
              <w:bottom w:val="single" w:sz="4" w:space="0" w:color="auto"/>
              <w:right w:val="nil"/>
            </w:tcBorders>
            <w:shd w:val="clear" w:color="auto" w:fill="auto"/>
            <w:vAlign w:val="center"/>
          </w:tcPr>
          <w:p w14:paraId="6D4F7E90"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45</w:t>
            </w:r>
          </w:p>
        </w:tc>
        <w:tc>
          <w:tcPr>
            <w:tcW w:w="2268" w:type="dxa"/>
            <w:tcBorders>
              <w:top w:val="single" w:sz="4" w:space="0" w:color="auto"/>
              <w:left w:val="nil"/>
              <w:bottom w:val="single" w:sz="4" w:space="0" w:color="auto"/>
              <w:right w:val="nil"/>
            </w:tcBorders>
          </w:tcPr>
          <w:p w14:paraId="1DB74AB5"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75</w:t>
            </w:r>
          </w:p>
        </w:tc>
      </w:tr>
      <w:tr w:rsidR="00B07173" w14:paraId="50BFBE8C"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4110CB96" w14:textId="77777777" w:rsidR="00B07173" w:rsidRPr="009D5C57" w:rsidRDefault="00B07173" w:rsidP="00B07173">
            <w:pPr>
              <w:spacing w:line="240" w:lineRule="auto"/>
              <w:jc w:val="center"/>
              <w:rPr>
                <w:rFonts w:cs="Arial"/>
                <w:szCs w:val="22"/>
                <w:lang w:val="en-GB" w:eastAsia="en-GB"/>
              </w:rPr>
            </w:pPr>
            <w:r w:rsidRPr="009D5C57">
              <w:rPr>
                <w:rFonts w:cs="Arial"/>
                <w:szCs w:val="22"/>
              </w:rPr>
              <w:t>0140040011</w:t>
            </w:r>
          </w:p>
        </w:tc>
        <w:tc>
          <w:tcPr>
            <w:tcW w:w="2977" w:type="dxa"/>
            <w:tcBorders>
              <w:top w:val="single" w:sz="4" w:space="0" w:color="auto"/>
              <w:left w:val="nil"/>
              <w:bottom w:val="single" w:sz="4" w:space="0" w:color="auto"/>
              <w:right w:val="nil"/>
            </w:tcBorders>
            <w:vAlign w:val="center"/>
          </w:tcPr>
          <w:p w14:paraId="3C5F0565"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135</w:t>
            </w:r>
          </w:p>
        </w:tc>
        <w:tc>
          <w:tcPr>
            <w:tcW w:w="2693" w:type="dxa"/>
            <w:tcBorders>
              <w:top w:val="single" w:sz="4" w:space="0" w:color="auto"/>
              <w:left w:val="nil"/>
              <w:bottom w:val="single" w:sz="4" w:space="0" w:color="auto"/>
              <w:right w:val="nil"/>
            </w:tcBorders>
            <w:shd w:val="clear" w:color="auto" w:fill="auto"/>
            <w:vAlign w:val="center"/>
          </w:tcPr>
          <w:p w14:paraId="245ECD9B"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78</w:t>
            </w:r>
          </w:p>
        </w:tc>
        <w:tc>
          <w:tcPr>
            <w:tcW w:w="2268" w:type="dxa"/>
            <w:tcBorders>
              <w:top w:val="single" w:sz="4" w:space="0" w:color="auto"/>
              <w:left w:val="nil"/>
              <w:bottom w:val="single" w:sz="4" w:space="0" w:color="auto"/>
              <w:right w:val="nil"/>
            </w:tcBorders>
          </w:tcPr>
          <w:p w14:paraId="64028BF2"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73</w:t>
            </w:r>
          </w:p>
        </w:tc>
      </w:tr>
      <w:tr w:rsidR="00B07173" w14:paraId="6E33AE7C"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66FDCF75" w14:textId="77777777" w:rsidR="00B07173" w:rsidRPr="009D5C57" w:rsidRDefault="00B07173" w:rsidP="00B07173">
            <w:pPr>
              <w:spacing w:line="240" w:lineRule="auto"/>
              <w:jc w:val="center"/>
              <w:rPr>
                <w:rFonts w:cs="Arial"/>
                <w:szCs w:val="22"/>
                <w:shd w:val="clear" w:color="auto" w:fill="FFFFFF"/>
              </w:rPr>
            </w:pPr>
            <w:r w:rsidRPr="009D5C57">
              <w:rPr>
                <w:rFonts w:cs="Arial"/>
                <w:szCs w:val="22"/>
              </w:rPr>
              <w:t>0140204070</w:t>
            </w:r>
          </w:p>
        </w:tc>
        <w:tc>
          <w:tcPr>
            <w:tcW w:w="2977" w:type="dxa"/>
            <w:tcBorders>
              <w:top w:val="single" w:sz="4" w:space="0" w:color="auto"/>
              <w:left w:val="nil"/>
              <w:bottom w:val="single" w:sz="4" w:space="0" w:color="auto"/>
              <w:right w:val="nil"/>
            </w:tcBorders>
            <w:vAlign w:val="center"/>
          </w:tcPr>
          <w:p w14:paraId="320CAA19"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24</w:t>
            </w:r>
          </w:p>
        </w:tc>
        <w:tc>
          <w:tcPr>
            <w:tcW w:w="2693" w:type="dxa"/>
            <w:tcBorders>
              <w:top w:val="single" w:sz="4" w:space="0" w:color="auto"/>
              <w:left w:val="nil"/>
              <w:bottom w:val="single" w:sz="4" w:space="0" w:color="auto"/>
              <w:right w:val="nil"/>
            </w:tcBorders>
            <w:shd w:val="clear" w:color="auto" w:fill="auto"/>
            <w:vAlign w:val="center"/>
          </w:tcPr>
          <w:p w14:paraId="2AE65ED2"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14</w:t>
            </w:r>
          </w:p>
        </w:tc>
        <w:tc>
          <w:tcPr>
            <w:tcW w:w="2268" w:type="dxa"/>
            <w:tcBorders>
              <w:top w:val="single" w:sz="4" w:space="0" w:color="auto"/>
              <w:left w:val="nil"/>
              <w:bottom w:val="single" w:sz="4" w:space="0" w:color="auto"/>
              <w:right w:val="nil"/>
            </w:tcBorders>
          </w:tcPr>
          <w:p w14:paraId="62D05AAE"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71</w:t>
            </w:r>
          </w:p>
        </w:tc>
      </w:tr>
    </w:tbl>
    <w:p w14:paraId="2C9108A0" w14:textId="378AC556" w:rsidR="00B07173" w:rsidRDefault="00B07173" w:rsidP="00B07173">
      <w:pPr>
        <w:rPr>
          <w:lang w:eastAsia="de-DE"/>
        </w:rPr>
      </w:pPr>
    </w:p>
    <w:p w14:paraId="5304B153" w14:textId="77777777" w:rsidR="00B07173" w:rsidRDefault="00B07173" w:rsidP="00FD1F47">
      <w:pPr>
        <w:keepNext/>
        <w:jc w:val="center"/>
      </w:pPr>
      <w:r>
        <w:rPr>
          <w:noProof/>
        </w:rPr>
        <w:drawing>
          <wp:inline distT="0" distB="0" distL="0" distR="0" wp14:anchorId="0722D9D2" wp14:editId="30EDC758">
            <wp:extent cx="4640400" cy="2653200"/>
            <wp:effectExtent l="19050" t="19050" r="2730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40400" cy="2653200"/>
                    </a:xfrm>
                    <a:prstGeom prst="rect">
                      <a:avLst/>
                    </a:prstGeom>
                    <a:ln>
                      <a:solidFill>
                        <a:schemeClr val="bg1">
                          <a:lumMod val="85000"/>
                        </a:schemeClr>
                      </a:solidFill>
                    </a:ln>
                  </pic:spPr>
                </pic:pic>
              </a:graphicData>
            </a:graphic>
          </wp:inline>
        </w:drawing>
      </w:r>
    </w:p>
    <w:p w14:paraId="3C40C3B8" w14:textId="7EF61EAE" w:rsidR="008C5E39" w:rsidRDefault="00B07173" w:rsidP="008C5E39">
      <w:pPr>
        <w:pStyle w:val="Beschriftung"/>
      </w:pPr>
      <w:bookmarkStart w:id="98" w:name="_Ref43561696"/>
      <w:bookmarkStart w:id="99" w:name="_Ref43583336"/>
      <w:bookmarkStart w:id="100" w:name="_Toc43650250"/>
      <w:r>
        <w:t xml:space="preserve">Abbildung </w:t>
      </w:r>
      <w:r>
        <w:fldChar w:fldCharType="begin"/>
      </w:r>
      <w:r>
        <w:instrText xml:space="preserve"> SEQ Abbildung \* ARABIC </w:instrText>
      </w:r>
      <w:r>
        <w:fldChar w:fldCharType="separate"/>
      </w:r>
      <w:r w:rsidR="001C1579">
        <w:rPr>
          <w:noProof/>
        </w:rPr>
        <w:t>18</w:t>
      </w:r>
      <w:r>
        <w:fldChar w:fldCharType="end"/>
      </w:r>
      <w:bookmarkEnd w:id="98"/>
      <w:r>
        <w:t>.</w:t>
      </w:r>
      <w:r>
        <w:rPr>
          <w:noProof/>
        </w:rPr>
        <w:t xml:space="preserve"> </w:t>
      </w:r>
      <w:r w:rsidR="008C5E39">
        <w:t>Beträge mit den höchsten Abweichungen in der Anzahl im Vergleich zum Vorjahr.</w:t>
      </w:r>
      <w:bookmarkEnd w:id="99"/>
      <w:bookmarkEnd w:id="100"/>
    </w:p>
    <w:p w14:paraId="44C72F16" w14:textId="77777777" w:rsidR="00060FAB" w:rsidRDefault="00060FAB" w:rsidP="00060FAB">
      <w:pPr>
        <w:rPr>
          <w:lang w:eastAsia="de-DE"/>
        </w:rPr>
      </w:pPr>
    </w:p>
    <w:p w14:paraId="4E78DD56" w14:textId="518DA2C2" w:rsidR="00060FAB" w:rsidRPr="00060FAB" w:rsidRDefault="00060FAB" w:rsidP="00060FAB">
      <w:pPr>
        <w:rPr>
          <w:lang w:eastAsia="de-DE"/>
        </w:rPr>
      </w:pPr>
      <w:r>
        <w:rPr>
          <w:lang w:eastAsia="de-DE"/>
        </w:rPr>
        <w:t>Unter der Annahme, dass auch Beträge in einer bestimmten Höhe regelmäßig gebucht werden, wurden auch die Buchungshäufigkeit</w:t>
      </w:r>
      <w:r w:rsidR="006F721B">
        <w:rPr>
          <w:lang w:eastAsia="de-DE"/>
        </w:rPr>
        <w:t xml:space="preserve"> in Bezug auf Beträge verglichen</w:t>
      </w:r>
      <w:r>
        <w:rPr>
          <w:lang w:eastAsia="de-DE"/>
        </w:rPr>
        <w:t xml:space="preserve"> (</w:t>
      </w:r>
      <w:r>
        <w:rPr>
          <w:lang w:eastAsia="de-DE"/>
        </w:rPr>
        <w:fldChar w:fldCharType="begin"/>
      </w:r>
      <w:r>
        <w:rPr>
          <w:lang w:eastAsia="de-DE"/>
        </w:rPr>
        <w:instrText xml:space="preserve"> REF _Ref43561696 \h </w:instrText>
      </w:r>
      <w:r>
        <w:rPr>
          <w:lang w:eastAsia="de-DE"/>
        </w:rPr>
      </w:r>
      <w:r>
        <w:rPr>
          <w:lang w:eastAsia="de-DE"/>
        </w:rPr>
        <w:fldChar w:fldCharType="separate"/>
      </w:r>
      <w:r w:rsidR="001C1579">
        <w:t xml:space="preserve">Abbildung </w:t>
      </w:r>
      <w:r w:rsidR="001C1579">
        <w:rPr>
          <w:noProof/>
        </w:rPr>
        <w:t>18</w:t>
      </w:r>
      <w:r>
        <w:rPr>
          <w:lang w:eastAsia="de-DE"/>
        </w:rPr>
        <w:fldChar w:fldCharType="end"/>
      </w:r>
      <w:r>
        <w:rPr>
          <w:lang w:eastAsia="de-DE"/>
        </w:rPr>
        <w:t>).</w:t>
      </w:r>
      <w:r w:rsidRPr="000A70BD">
        <w:rPr>
          <w:lang w:eastAsia="de-DE"/>
        </w:rPr>
        <w:t xml:space="preserve"> </w:t>
      </w:r>
      <w:r>
        <w:rPr>
          <w:lang w:eastAsia="de-DE"/>
        </w:rPr>
        <w:t xml:space="preserve">Entsprechend stellt </w:t>
      </w:r>
      <w:r>
        <w:rPr>
          <w:lang w:eastAsia="de-DE"/>
        </w:rPr>
        <w:fldChar w:fldCharType="begin"/>
      </w:r>
      <w:r>
        <w:rPr>
          <w:lang w:eastAsia="de-DE"/>
        </w:rPr>
        <w:instrText xml:space="preserve"> REF _Ref43561696 \h </w:instrText>
      </w:r>
      <w:r>
        <w:rPr>
          <w:lang w:eastAsia="de-DE"/>
        </w:rPr>
      </w:r>
      <w:r>
        <w:rPr>
          <w:lang w:eastAsia="de-DE"/>
        </w:rPr>
        <w:fldChar w:fldCharType="separate"/>
      </w:r>
      <w:r w:rsidR="001C1579">
        <w:t xml:space="preserve">Abbildung </w:t>
      </w:r>
      <w:r w:rsidR="001C1579">
        <w:rPr>
          <w:noProof/>
        </w:rPr>
        <w:t>18</w:t>
      </w:r>
      <w:r>
        <w:rPr>
          <w:lang w:eastAsia="de-DE"/>
        </w:rPr>
        <w:fldChar w:fldCharType="end"/>
      </w:r>
      <w:r>
        <w:rPr>
          <w:lang w:eastAsia="de-DE"/>
        </w:rPr>
        <w:t xml:space="preserve"> Beträge dar, die im Jahr 2013 selten und im Jahr 2014 häufig gebucht </w:t>
      </w:r>
      <w:r>
        <w:rPr>
          <w:lang w:eastAsia="de-DE"/>
        </w:rPr>
        <w:lastRenderedPageBreak/>
        <w:t xml:space="preserve">wurden (für weitere Details siehe </w:t>
      </w:r>
      <w:r>
        <w:rPr>
          <w:lang w:eastAsia="de-DE"/>
        </w:rPr>
        <w:fldChar w:fldCharType="begin"/>
      </w:r>
      <w:r>
        <w:rPr>
          <w:lang w:eastAsia="de-DE"/>
        </w:rPr>
        <w:instrText xml:space="preserve"> REF _Ref43561972 \h </w:instrText>
      </w:r>
      <w:r>
        <w:rPr>
          <w:lang w:eastAsia="de-DE"/>
        </w:rPr>
      </w:r>
      <w:r>
        <w:rPr>
          <w:lang w:eastAsia="de-DE"/>
        </w:rPr>
        <w:fldChar w:fldCharType="separate"/>
      </w:r>
      <w:r w:rsidR="001C1579">
        <w:t xml:space="preserve">Tabelle </w:t>
      </w:r>
      <w:r w:rsidR="001C1579">
        <w:rPr>
          <w:noProof/>
        </w:rPr>
        <w:t>10</w:t>
      </w:r>
      <w:r>
        <w:rPr>
          <w:lang w:eastAsia="de-DE"/>
        </w:rPr>
        <w:fldChar w:fldCharType="end"/>
      </w:r>
      <w:r>
        <w:rPr>
          <w:lang w:eastAsia="de-DE"/>
        </w:rPr>
        <w:t>). Diese Abwe</w:t>
      </w:r>
      <w:r w:rsidR="00A40160">
        <w:rPr>
          <w:lang w:eastAsia="de-DE"/>
        </w:rPr>
        <w:t>ichungen könnte möglicherweise ein Anzeichen für</w:t>
      </w:r>
      <w:r>
        <w:rPr>
          <w:lang w:eastAsia="de-DE"/>
        </w:rPr>
        <w:t xml:space="preserve"> eine neue betrügerische Routine sein oder ein neues Produkt oder Produktkombination hat sich etabliert. </w:t>
      </w:r>
    </w:p>
    <w:p w14:paraId="43FD8DD3" w14:textId="149E7C7E" w:rsidR="00B07173" w:rsidRDefault="00B07173" w:rsidP="00B07173">
      <w:pPr>
        <w:rPr>
          <w:lang w:eastAsia="de-DE"/>
        </w:rPr>
      </w:pPr>
    </w:p>
    <w:p w14:paraId="7136A9D9" w14:textId="5EBBB62A" w:rsidR="00B07173" w:rsidRDefault="00B07173" w:rsidP="00B07173">
      <w:pPr>
        <w:pStyle w:val="Beschriftung"/>
        <w:keepNext/>
      </w:pPr>
      <w:bookmarkStart w:id="101" w:name="_Ref43561972"/>
      <w:bookmarkStart w:id="102" w:name="_Toc43650230"/>
      <w:r>
        <w:t xml:space="preserve">Tabelle </w:t>
      </w:r>
      <w:r>
        <w:fldChar w:fldCharType="begin"/>
      </w:r>
      <w:r>
        <w:instrText xml:space="preserve"> SEQ Tabelle \* ARABIC </w:instrText>
      </w:r>
      <w:r>
        <w:fldChar w:fldCharType="separate"/>
      </w:r>
      <w:r w:rsidR="001C1579">
        <w:rPr>
          <w:noProof/>
        </w:rPr>
        <w:t>10</w:t>
      </w:r>
      <w:r>
        <w:fldChar w:fldCharType="end"/>
      </w:r>
      <w:bookmarkEnd w:id="101"/>
      <w:r>
        <w:t xml:space="preserve">. </w:t>
      </w:r>
      <w:r w:rsidR="008C5E39">
        <w:t>Beträge mit den</w:t>
      </w:r>
      <w:r w:rsidR="00B02B0F">
        <w:t xml:space="preserve"> höchsten Abweichungen (Buchungshäufigkeit) </w:t>
      </w:r>
      <w:r w:rsidR="008C5E39">
        <w:t>im Vergleich zum Vorjahr.</w:t>
      </w:r>
      <w:bookmarkEnd w:id="102"/>
    </w:p>
    <w:tbl>
      <w:tblPr>
        <w:tblW w:w="9823" w:type="dxa"/>
        <w:tblInd w:w="100" w:type="dxa"/>
        <w:tblLayout w:type="fixed"/>
        <w:tblCellMar>
          <w:left w:w="100" w:type="dxa"/>
          <w:right w:w="100" w:type="dxa"/>
        </w:tblCellMar>
        <w:tblLook w:val="04A0" w:firstRow="1" w:lastRow="0" w:firstColumn="1" w:lastColumn="0" w:noHBand="0" w:noVBand="1"/>
      </w:tblPr>
      <w:tblGrid>
        <w:gridCol w:w="1885"/>
        <w:gridCol w:w="2977"/>
        <w:gridCol w:w="2835"/>
        <w:gridCol w:w="2126"/>
      </w:tblGrid>
      <w:tr w:rsidR="00B07173" w14:paraId="203C2633"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591ECDA3" w14:textId="7777777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Betrag</w:t>
            </w:r>
          </w:p>
        </w:tc>
        <w:tc>
          <w:tcPr>
            <w:tcW w:w="2977" w:type="dxa"/>
            <w:tcBorders>
              <w:top w:val="single" w:sz="4" w:space="0" w:color="auto"/>
              <w:left w:val="nil"/>
              <w:bottom w:val="single" w:sz="4" w:space="0" w:color="auto"/>
              <w:right w:val="nil"/>
            </w:tcBorders>
            <w:vAlign w:val="center"/>
          </w:tcPr>
          <w:p w14:paraId="0DC3BDF6" w14:textId="7777777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 der Buchungen (2014)</w:t>
            </w:r>
          </w:p>
        </w:tc>
        <w:tc>
          <w:tcPr>
            <w:tcW w:w="2835" w:type="dxa"/>
            <w:tcBorders>
              <w:top w:val="single" w:sz="4" w:space="0" w:color="auto"/>
              <w:left w:val="nil"/>
              <w:bottom w:val="single" w:sz="4" w:space="0" w:color="auto"/>
              <w:right w:val="nil"/>
            </w:tcBorders>
            <w:shd w:val="clear" w:color="auto" w:fill="auto"/>
            <w:vAlign w:val="center"/>
            <w:hideMark/>
          </w:tcPr>
          <w:p w14:paraId="295B2E61" w14:textId="5E7028A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w:t>
            </w:r>
            <w:r w:rsidR="00B02B0F">
              <w:rPr>
                <w:rFonts w:cs="Arial"/>
                <w:b/>
                <w:szCs w:val="22"/>
                <w:lang w:val="de-AT"/>
              </w:rPr>
              <w:t xml:space="preserve"> der Buchungen</w:t>
            </w:r>
            <w:r w:rsidRPr="000A70BD">
              <w:rPr>
                <w:rFonts w:cs="Arial"/>
                <w:b/>
                <w:szCs w:val="22"/>
                <w:lang w:val="de-AT"/>
              </w:rPr>
              <w:t xml:space="preserve"> (2013)</w:t>
            </w:r>
          </w:p>
        </w:tc>
        <w:tc>
          <w:tcPr>
            <w:tcW w:w="2126" w:type="dxa"/>
            <w:tcBorders>
              <w:top w:val="single" w:sz="4" w:space="0" w:color="auto"/>
              <w:left w:val="nil"/>
              <w:bottom w:val="single" w:sz="4" w:space="0" w:color="auto"/>
              <w:right w:val="nil"/>
            </w:tcBorders>
            <w:vAlign w:val="center"/>
          </w:tcPr>
          <w:p w14:paraId="2A0F18EE" w14:textId="7777777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Abweichung in %</w:t>
            </w:r>
          </w:p>
        </w:tc>
      </w:tr>
      <w:tr w:rsidR="00B07173" w14:paraId="0CE73AE5"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3E922DCC"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shd w:val="clear" w:color="auto" w:fill="FFFFFF"/>
              </w:rPr>
              <w:t>61.92</w:t>
            </w:r>
          </w:p>
        </w:tc>
        <w:tc>
          <w:tcPr>
            <w:tcW w:w="2977" w:type="dxa"/>
            <w:tcBorders>
              <w:top w:val="single" w:sz="4" w:space="0" w:color="auto"/>
              <w:left w:val="nil"/>
              <w:bottom w:val="single" w:sz="4" w:space="0" w:color="auto"/>
              <w:right w:val="nil"/>
            </w:tcBorders>
            <w:vAlign w:val="center"/>
          </w:tcPr>
          <w:p w14:paraId="08F3B89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eastAsia="de-DE"/>
              </w:rPr>
              <w:t>49</w:t>
            </w:r>
          </w:p>
        </w:tc>
        <w:tc>
          <w:tcPr>
            <w:tcW w:w="2835" w:type="dxa"/>
            <w:tcBorders>
              <w:top w:val="single" w:sz="4" w:space="0" w:color="auto"/>
              <w:left w:val="nil"/>
              <w:bottom w:val="single" w:sz="4" w:space="0" w:color="auto"/>
              <w:right w:val="nil"/>
            </w:tcBorders>
            <w:shd w:val="clear" w:color="auto" w:fill="auto"/>
            <w:vAlign w:val="center"/>
          </w:tcPr>
          <w:p w14:paraId="08FD254B"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w:t>
            </w:r>
          </w:p>
        </w:tc>
        <w:tc>
          <w:tcPr>
            <w:tcW w:w="2126" w:type="dxa"/>
            <w:tcBorders>
              <w:top w:val="single" w:sz="4" w:space="0" w:color="auto"/>
              <w:left w:val="nil"/>
              <w:bottom w:val="single" w:sz="4" w:space="0" w:color="auto"/>
              <w:right w:val="nil"/>
            </w:tcBorders>
          </w:tcPr>
          <w:p w14:paraId="728C56B4"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4 800</w:t>
            </w:r>
          </w:p>
        </w:tc>
      </w:tr>
      <w:tr w:rsidR="00B07173" w14:paraId="75C263F9"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1DCB0E47"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161.7</w:t>
            </w:r>
          </w:p>
        </w:tc>
        <w:tc>
          <w:tcPr>
            <w:tcW w:w="2977" w:type="dxa"/>
            <w:tcBorders>
              <w:top w:val="single" w:sz="4" w:space="0" w:color="auto"/>
              <w:left w:val="nil"/>
              <w:bottom w:val="single" w:sz="4" w:space="0" w:color="auto"/>
              <w:right w:val="nil"/>
            </w:tcBorders>
            <w:vAlign w:val="center"/>
          </w:tcPr>
          <w:p w14:paraId="11EF7E48"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eastAsia="de-DE"/>
              </w:rPr>
              <w:t>48</w:t>
            </w:r>
          </w:p>
        </w:tc>
        <w:tc>
          <w:tcPr>
            <w:tcW w:w="2835" w:type="dxa"/>
            <w:tcBorders>
              <w:top w:val="single" w:sz="4" w:space="0" w:color="auto"/>
              <w:left w:val="nil"/>
              <w:bottom w:val="single" w:sz="4" w:space="0" w:color="auto"/>
              <w:right w:val="nil"/>
            </w:tcBorders>
            <w:shd w:val="clear" w:color="auto" w:fill="auto"/>
            <w:vAlign w:val="center"/>
          </w:tcPr>
          <w:p w14:paraId="2BCC4462"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w:t>
            </w:r>
          </w:p>
        </w:tc>
        <w:tc>
          <w:tcPr>
            <w:tcW w:w="2126" w:type="dxa"/>
            <w:tcBorders>
              <w:top w:val="single" w:sz="4" w:space="0" w:color="auto"/>
              <w:left w:val="nil"/>
              <w:bottom w:val="single" w:sz="4" w:space="0" w:color="auto"/>
              <w:right w:val="nil"/>
            </w:tcBorders>
          </w:tcPr>
          <w:p w14:paraId="56682E3B"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4 700</w:t>
            </w:r>
          </w:p>
        </w:tc>
      </w:tr>
      <w:tr w:rsidR="00B07173" w14:paraId="32C61955"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3D823FCB" w14:textId="77777777" w:rsidR="00B07173" w:rsidRPr="000A70BD" w:rsidRDefault="00B07173" w:rsidP="00B07173">
            <w:pPr>
              <w:spacing w:line="240" w:lineRule="auto"/>
              <w:jc w:val="center"/>
              <w:rPr>
                <w:rFonts w:cs="Arial"/>
                <w:color w:val="000000" w:themeColor="text1"/>
                <w:szCs w:val="22"/>
              </w:rPr>
            </w:pPr>
            <w:r w:rsidRPr="000A70BD">
              <w:rPr>
                <w:rFonts w:cs="Arial"/>
                <w:color w:val="000000" w:themeColor="text1"/>
                <w:szCs w:val="22"/>
                <w:shd w:val="clear" w:color="auto" w:fill="FFFFFF"/>
              </w:rPr>
              <w:t>5 124</w:t>
            </w:r>
          </w:p>
        </w:tc>
        <w:tc>
          <w:tcPr>
            <w:tcW w:w="2977" w:type="dxa"/>
            <w:tcBorders>
              <w:top w:val="single" w:sz="4" w:space="0" w:color="auto"/>
              <w:left w:val="nil"/>
              <w:bottom w:val="single" w:sz="4" w:space="0" w:color="auto"/>
              <w:right w:val="nil"/>
            </w:tcBorders>
            <w:vAlign w:val="center"/>
          </w:tcPr>
          <w:p w14:paraId="48D61DCC"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44</w:t>
            </w:r>
          </w:p>
        </w:tc>
        <w:tc>
          <w:tcPr>
            <w:tcW w:w="2835" w:type="dxa"/>
            <w:tcBorders>
              <w:top w:val="single" w:sz="4" w:space="0" w:color="auto"/>
              <w:left w:val="nil"/>
              <w:bottom w:val="single" w:sz="4" w:space="0" w:color="auto"/>
              <w:right w:val="nil"/>
            </w:tcBorders>
            <w:shd w:val="clear" w:color="auto" w:fill="auto"/>
            <w:vAlign w:val="center"/>
          </w:tcPr>
          <w:p w14:paraId="5941E6C9"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w:t>
            </w:r>
          </w:p>
        </w:tc>
        <w:tc>
          <w:tcPr>
            <w:tcW w:w="2126" w:type="dxa"/>
            <w:tcBorders>
              <w:top w:val="single" w:sz="4" w:space="0" w:color="auto"/>
              <w:left w:val="nil"/>
              <w:bottom w:val="single" w:sz="4" w:space="0" w:color="auto"/>
              <w:right w:val="nil"/>
            </w:tcBorders>
          </w:tcPr>
          <w:p w14:paraId="503F9864"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4 300</w:t>
            </w:r>
          </w:p>
        </w:tc>
      </w:tr>
      <w:tr w:rsidR="00B07173" w14:paraId="5D6A6BA7"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74C6A605"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413.2</w:t>
            </w:r>
          </w:p>
        </w:tc>
        <w:tc>
          <w:tcPr>
            <w:tcW w:w="2977" w:type="dxa"/>
            <w:tcBorders>
              <w:top w:val="single" w:sz="4" w:space="0" w:color="auto"/>
              <w:left w:val="nil"/>
              <w:bottom w:val="single" w:sz="4" w:space="0" w:color="auto"/>
              <w:right w:val="nil"/>
            </w:tcBorders>
            <w:vAlign w:val="center"/>
          </w:tcPr>
          <w:p w14:paraId="03DC0D59"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86</w:t>
            </w:r>
          </w:p>
        </w:tc>
        <w:tc>
          <w:tcPr>
            <w:tcW w:w="2835" w:type="dxa"/>
            <w:tcBorders>
              <w:top w:val="single" w:sz="4" w:space="0" w:color="auto"/>
              <w:left w:val="nil"/>
              <w:bottom w:val="single" w:sz="4" w:space="0" w:color="auto"/>
              <w:right w:val="nil"/>
            </w:tcBorders>
            <w:shd w:val="clear" w:color="auto" w:fill="auto"/>
            <w:vAlign w:val="center"/>
          </w:tcPr>
          <w:p w14:paraId="2BF8C8CE"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w:t>
            </w:r>
          </w:p>
        </w:tc>
        <w:tc>
          <w:tcPr>
            <w:tcW w:w="2126" w:type="dxa"/>
            <w:tcBorders>
              <w:top w:val="single" w:sz="4" w:space="0" w:color="auto"/>
              <w:left w:val="nil"/>
              <w:bottom w:val="single" w:sz="4" w:space="0" w:color="auto"/>
              <w:right w:val="nil"/>
            </w:tcBorders>
          </w:tcPr>
          <w:p w14:paraId="023C468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4 200</w:t>
            </w:r>
          </w:p>
        </w:tc>
      </w:tr>
      <w:tr w:rsidR="00B07173" w14:paraId="3160417C"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56B0D1DE"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129.64</w:t>
            </w:r>
          </w:p>
        </w:tc>
        <w:tc>
          <w:tcPr>
            <w:tcW w:w="2977" w:type="dxa"/>
            <w:tcBorders>
              <w:top w:val="single" w:sz="4" w:space="0" w:color="auto"/>
              <w:left w:val="nil"/>
              <w:bottom w:val="single" w:sz="4" w:space="0" w:color="auto"/>
              <w:right w:val="nil"/>
            </w:tcBorders>
            <w:vAlign w:val="center"/>
          </w:tcPr>
          <w:p w14:paraId="58700737"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72</w:t>
            </w:r>
          </w:p>
        </w:tc>
        <w:tc>
          <w:tcPr>
            <w:tcW w:w="2835" w:type="dxa"/>
            <w:tcBorders>
              <w:top w:val="single" w:sz="4" w:space="0" w:color="auto"/>
              <w:left w:val="nil"/>
              <w:bottom w:val="single" w:sz="4" w:space="0" w:color="auto"/>
              <w:right w:val="nil"/>
            </w:tcBorders>
            <w:shd w:val="clear" w:color="auto" w:fill="auto"/>
            <w:vAlign w:val="center"/>
          </w:tcPr>
          <w:p w14:paraId="5CD1B374"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w:t>
            </w:r>
          </w:p>
        </w:tc>
        <w:tc>
          <w:tcPr>
            <w:tcW w:w="2126" w:type="dxa"/>
            <w:tcBorders>
              <w:top w:val="single" w:sz="4" w:space="0" w:color="auto"/>
              <w:left w:val="nil"/>
              <w:bottom w:val="single" w:sz="4" w:space="0" w:color="auto"/>
              <w:right w:val="nil"/>
            </w:tcBorders>
          </w:tcPr>
          <w:p w14:paraId="73DE473F"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3 500</w:t>
            </w:r>
          </w:p>
        </w:tc>
      </w:tr>
      <w:tr w:rsidR="00B07173" w14:paraId="519D02E0"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54BD06CA"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12 240</w:t>
            </w:r>
          </w:p>
        </w:tc>
        <w:tc>
          <w:tcPr>
            <w:tcW w:w="2977" w:type="dxa"/>
            <w:tcBorders>
              <w:top w:val="single" w:sz="4" w:space="0" w:color="auto"/>
              <w:left w:val="nil"/>
              <w:bottom w:val="single" w:sz="4" w:space="0" w:color="auto"/>
              <w:right w:val="nil"/>
            </w:tcBorders>
            <w:vAlign w:val="center"/>
          </w:tcPr>
          <w:p w14:paraId="72BA5DEE"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36</w:t>
            </w:r>
          </w:p>
        </w:tc>
        <w:tc>
          <w:tcPr>
            <w:tcW w:w="2835" w:type="dxa"/>
            <w:tcBorders>
              <w:top w:val="single" w:sz="4" w:space="0" w:color="auto"/>
              <w:left w:val="nil"/>
              <w:bottom w:val="single" w:sz="4" w:space="0" w:color="auto"/>
              <w:right w:val="nil"/>
            </w:tcBorders>
            <w:shd w:val="clear" w:color="auto" w:fill="auto"/>
            <w:vAlign w:val="center"/>
          </w:tcPr>
          <w:p w14:paraId="72B2588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3EFB8152"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3 500</w:t>
            </w:r>
          </w:p>
        </w:tc>
      </w:tr>
      <w:tr w:rsidR="00B07173" w14:paraId="02959D41"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0F842E49"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309.6</w:t>
            </w:r>
          </w:p>
        </w:tc>
        <w:tc>
          <w:tcPr>
            <w:tcW w:w="2977" w:type="dxa"/>
            <w:tcBorders>
              <w:top w:val="single" w:sz="4" w:space="0" w:color="auto"/>
              <w:left w:val="nil"/>
              <w:bottom w:val="single" w:sz="4" w:space="0" w:color="auto"/>
              <w:right w:val="nil"/>
            </w:tcBorders>
            <w:vAlign w:val="center"/>
          </w:tcPr>
          <w:p w14:paraId="5CF05101"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35</w:t>
            </w:r>
          </w:p>
        </w:tc>
        <w:tc>
          <w:tcPr>
            <w:tcW w:w="2835" w:type="dxa"/>
            <w:tcBorders>
              <w:top w:val="single" w:sz="4" w:space="0" w:color="auto"/>
              <w:left w:val="nil"/>
              <w:bottom w:val="single" w:sz="4" w:space="0" w:color="auto"/>
              <w:right w:val="nil"/>
            </w:tcBorders>
            <w:shd w:val="clear" w:color="auto" w:fill="auto"/>
            <w:vAlign w:val="center"/>
          </w:tcPr>
          <w:p w14:paraId="0A606CD5"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303BD636"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3 400</w:t>
            </w:r>
          </w:p>
        </w:tc>
      </w:tr>
      <w:tr w:rsidR="00B07173" w14:paraId="2AAECA7E"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40BE6C9A"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206.6</w:t>
            </w:r>
          </w:p>
        </w:tc>
        <w:tc>
          <w:tcPr>
            <w:tcW w:w="2977" w:type="dxa"/>
            <w:tcBorders>
              <w:top w:val="single" w:sz="4" w:space="0" w:color="auto"/>
              <w:left w:val="nil"/>
              <w:bottom w:val="single" w:sz="4" w:space="0" w:color="auto"/>
              <w:right w:val="nil"/>
            </w:tcBorders>
            <w:vAlign w:val="center"/>
          </w:tcPr>
          <w:p w14:paraId="64592D4E"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68</w:t>
            </w:r>
          </w:p>
        </w:tc>
        <w:tc>
          <w:tcPr>
            <w:tcW w:w="2835" w:type="dxa"/>
            <w:tcBorders>
              <w:top w:val="single" w:sz="4" w:space="0" w:color="auto"/>
              <w:left w:val="nil"/>
              <w:bottom w:val="single" w:sz="4" w:space="0" w:color="auto"/>
              <w:right w:val="nil"/>
            </w:tcBorders>
            <w:shd w:val="clear" w:color="auto" w:fill="auto"/>
            <w:vAlign w:val="center"/>
          </w:tcPr>
          <w:p w14:paraId="4C2C069E"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w:t>
            </w:r>
          </w:p>
        </w:tc>
        <w:tc>
          <w:tcPr>
            <w:tcW w:w="2126" w:type="dxa"/>
            <w:tcBorders>
              <w:top w:val="single" w:sz="4" w:space="0" w:color="auto"/>
              <w:left w:val="nil"/>
              <w:bottom w:val="single" w:sz="4" w:space="0" w:color="auto"/>
              <w:right w:val="nil"/>
            </w:tcBorders>
          </w:tcPr>
          <w:p w14:paraId="5006A9D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3 300</w:t>
            </w:r>
          </w:p>
        </w:tc>
      </w:tr>
      <w:tr w:rsidR="00B07173" w14:paraId="201E1399"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0E9B0364" w14:textId="77777777" w:rsidR="00B07173" w:rsidRPr="000A70BD" w:rsidRDefault="00B07173" w:rsidP="00B07173">
            <w:pPr>
              <w:spacing w:line="240" w:lineRule="auto"/>
              <w:jc w:val="center"/>
              <w:rPr>
                <w:rFonts w:cs="Arial"/>
                <w:szCs w:val="22"/>
                <w:lang w:val="en-GB" w:eastAsia="en-GB"/>
              </w:rPr>
            </w:pPr>
            <w:r w:rsidRPr="000A70BD">
              <w:rPr>
                <w:rFonts w:cs="Arial"/>
                <w:szCs w:val="22"/>
              </w:rPr>
              <w:t>11 632.9</w:t>
            </w:r>
          </w:p>
        </w:tc>
        <w:tc>
          <w:tcPr>
            <w:tcW w:w="2977" w:type="dxa"/>
            <w:tcBorders>
              <w:top w:val="single" w:sz="4" w:space="0" w:color="auto"/>
              <w:left w:val="nil"/>
              <w:bottom w:val="single" w:sz="4" w:space="0" w:color="auto"/>
              <w:right w:val="nil"/>
            </w:tcBorders>
            <w:vAlign w:val="center"/>
          </w:tcPr>
          <w:p w14:paraId="6BDDCEF8"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32</w:t>
            </w:r>
          </w:p>
        </w:tc>
        <w:tc>
          <w:tcPr>
            <w:tcW w:w="2835" w:type="dxa"/>
            <w:tcBorders>
              <w:top w:val="single" w:sz="4" w:space="0" w:color="auto"/>
              <w:left w:val="nil"/>
              <w:bottom w:val="single" w:sz="4" w:space="0" w:color="auto"/>
              <w:right w:val="nil"/>
            </w:tcBorders>
            <w:shd w:val="clear" w:color="auto" w:fill="auto"/>
            <w:vAlign w:val="center"/>
          </w:tcPr>
          <w:p w14:paraId="3759F06A"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1068D0C7"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3 100</w:t>
            </w:r>
          </w:p>
        </w:tc>
      </w:tr>
      <w:tr w:rsidR="00B07173" w14:paraId="4E833419"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3CE29BFD"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9 293.62</w:t>
            </w:r>
          </w:p>
        </w:tc>
        <w:tc>
          <w:tcPr>
            <w:tcW w:w="2977" w:type="dxa"/>
            <w:tcBorders>
              <w:top w:val="single" w:sz="4" w:space="0" w:color="auto"/>
              <w:left w:val="nil"/>
              <w:bottom w:val="single" w:sz="4" w:space="0" w:color="auto"/>
              <w:right w:val="nil"/>
            </w:tcBorders>
            <w:vAlign w:val="center"/>
          </w:tcPr>
          <w:p w14:paraId="5C8716B8"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30</w:t>
            </w:r>
          </w:p>
        </w:tc>
        <w:tc>
          <w:tcPr>
            <w:tcW w:w="2835" w:type="dxa"/>
            <w:tcBorders>
              <w:top w:val="single" w:sz="4" w:space="0" w:color="auto"/>
              <w:left w:val="nil"/>
              <w:bottom w:val="single" w:sz="4" w:space="0" w:color="auto"/>
              <w:right w:val="nil"/>
            </w:tcBorders>
            <w:shd w:val="clear" w:color="auto" w:fill="auto"/>
            <w:vAlign w:val="center"/>
          </w:tcPr>
          <w:p w14:paraId="457F7A91"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468DF1D4"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2 900</w:t>
            </w:r>
          </w:p>
        </w:tc>
      </w:tr>
    </w:tbl>
    <w:p w14:paraId="1A727402" w14:textId="77777777" w:rsidR="00B07173" w:rsidRDefault="00B07173" w:rsidP="00B07173">
      <w:pPr>
        <w:rPr>
          <w:lang w:eastAsia="de-DE"/>
        </w:rPr>
      </w:pPr>
    </w:p>
    <w:p w14:paraId="33D92ACC" w14:textId="2569C362" w:rsidR="00B07173" w:rsidRDefault="00B07173" w:rsidP="00B07173">
      <w:pPr>
        <w:rPr>
          <w:lang w:eastAsia="de-DE"/>
        </w:rPr>
      </w:pPr>
      <w:r>
        <w:rPr>
          <w:lang w:eastAsia="de-DE"/>
        </w:rPr>
        <w:t>Bei genauerer Betrachtung der Daten sind aber nicht nur die Beträge mit der größten Abweichung interessant, sondern auch</w:t>
      </w:r>
      <w:r w:rsidR="00B02B0F">
        <w:rPr>
          <w:lang w:eastAsia="de-DE"/>
        </w:rPr>
        <w:t xml:space="preserve"> Beträge mit der geringsten Abweichung zum Vorjahr</w:t>
      </w:r>
      <w:r>
        <w:rPr>
          <w:lang w:eastAsia="de-DE"/>
        </w:rPr>
        <w:t xml:space="preserve">. Die in </w:t>
      </w:r>
      <w:r>
        <w:rPr>
          <w:lang w:eastAsia="de-DE"/>
        </w:rPr>
        <w:fldChar w:fldCharType="begin"/>
      </w:r>
      <w:r>
        <w:rPr>
          <w:lang w:eastAsia="de-DE"/>
        </w:rPr>
        <w:instrText xml:space="preserve"> REF _Ref43562488 \h </w:instrText>
      </w:r>
      <w:r>
        <w:rPr>
          <w:lang w:eastAsia="de-DE"/>
        </w:rPr>
      </w:r>
      <w:r>
        <w:rPr>
          <w:lang w:eastAsia="de-DE"/>
        </w:rPr>
        <w:fldChar w:fldCharType="separate"/>
      </w:r>
      <w:r w:rsidR="001C1579">
        <w:t xml:space="preserve">Tabelle </w:t>
      </w:r>
      <w:r w:rsidR="001C1579">
        <w:rPr>
          <w:noProof/>
        </w:rPr>
        <w:t>11</w:t>
      </w:r>
      <w:r>
        <w:rPr>
          <w:lang w:eastAsia="de-DE"/>
        </w:rPr>
        <w:fldChar w:fldCharType="end"/>
      </w:r>
      <w:r w:rsidR="00B02B0F">
        <w:rPr>
          <w:lang w:eastAsia="de-DE"/>
        </w:rPr>
        <w:t xml:space="preserve"> enthaltenen Daten zeigen die zehn</w:t>
      </w:r>
      <w:r>
        <w:rPr>
          <w:lang w:eastAsia="de-DE"/>
        </w:rPr>
        <w:t xml:space="preserve"> Beträge mit der geringsten Abweichung</w:t>
      </w:r>
      <w:r w:rsidR="00A40160">
        <w:rPr>
          <w:lang w:eastAsia="de-DE"/>
        </w:rPr>
        <w:t xml:space="preserve"> in der Buchungshäufigkeit</w:t>
      </w:r>
      <w:r>
        <w:rPr>
          <w:lang w:eastAsia="de-DE"/>
        </w:rPr>
        <w:t>. Derartige Beträge könnten auf eine einmalige</w:t>
      </w:r>
      <w:r w:rsidR="00A40160">
        <w:rPr>
          <w:lang w:eastAsia="de-DE"/>
        </w:rPr>
        <w:t>,</w:t>
      </w:r>
      <w:r>
        <w:rPr>
          <w:lang w:eastAsia="de-DE"/>
        </w:rPr>
        <w:t xml:space="preserve"> doppelt ausgestellt</w:t>
      </w:r>
      <w:r w:rsidR="00B02B0F">
        <w:rPr>
          <w:lang w:eastAsia="de-DE"/>
        </w:rPr>
        <w:t>e</w:t>
      </w:r>
      <w:r>
        <w:rPr>
          <w:lang w:eastAsia="de-DE"/>
        </w:rPr>
        <w:t xml:space="preserve"> Rechnung hindeuten.</w:t>
      </w:r>
    </w:p>
    <w:p w14:paraId="2D4BA52F" w14:textId="77777777" w:rsidR="00B07173" w:rsidRDefault="00B07173" w:rsidP="00B07173">
      <w:pPr>
        <w:rPr>
          <w:lang w:eastAsia="de-DE"/>
        </w:rPr>
      </w:pPr>
    </w:p>
    <w:p w14:paraId="4A0CC414" w14:textId="7C073FCE" w:rsidR="00B07173" w:rsidRDefault="00B07173" w:rsidP="00B07173">
      <w:pPr>
        <w:pStyle w:val="Beschriftung"/>
        <w:keepNext/>
      </w:pPr>
      <w:bookmarkStart w:id="103" w:name="_Ref43562488"/>
      <w:bookmarkStart w:id="104" w:name="_Toc43650231"/>
      <w:r>
        <w:t xml:space="preserve">Tabelle </w:t>
      </w:r>
      <w:r>
        <w:fldChar w:fldCharType="begin"/>
      </w:r>
      <w:r>
        <w:instrText xml:space="preserve"> SEQ Tabelle \* ARABIC </w:instrText>
      </w:r>
      <w:r>
        <w:fldChar w:fldCharType="separate"/>
      </w:r>
      <w:r w:rsidR="001C1579">
        <w:rPr>
          <w:noProof/>
        </w:rPr>
        <w:t>11</w:t>
      </w:r>
      <w:r>
        <w:fldChar w:fldCharType="end"/>
      </w:r>
      <w:bookmarkEnd w:id="103"/>
      <w:r>
        <w:t>. Beträge mit</w:t>
      </w:r>
      <w:r w:rsidR="00B02B0F">
        <w:t xml:space="preserve"> den geringsten Abweichungen</w:t>
      </w:r>
      <w:r>
        <w:t xml:space="preserve"> </w:t>
      </w:r>
      <w:r w:rsidR="00B02B0F">
        <w:t>(Buchungs</w:t>
      </w:r>
      <w:r w:rsidR="00C43CAD">
        <w:t>h</w:t>
      </w:r>
      <w:r w:rsidR="00B02B0F">
        <w:t>äufigkeit) Vergleich zum Vorjahr.</w:t>
      </w:r>
      <w:bookmarkEnd w:id="104"/>
    </w:p>
    <w:tbl>
      <w:tblPr>
        <w:tblW w:w="9823" w:type="dxa"/>
        <w:tblInd w:w="100" w:type="dxa"/>
        <w:tblLayout w:type="fixed"/>
        <w:tblCellMar>
          <w:left w:w="100" w:type="dxa"/>
          <w:right w:w="100" w:type="dxa"/>
        </w:tblCellMar>
        <w:tblLook w:val="04A0" w:firstRow="1" w:lastRow="0" w:firstColumn="1" w:lastColumn="0" w:noHBand="0" w:noVBand="1"/>
      </w:tblPr>
      <w:tblGrid>
        <w:gridCol w:w="1885"/>
        <w:gridCol w:w="3544"/>
        <w:gridCol w:w="1842"/>
        <w:gridCol w:w="2552"/>
      </w:tblGrid>
      <w:tr w:rsidR="00B07173" w14:paraId="584FA2E7"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66CB2275"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Betrag</w:t>
            </w:r>
          </w:p>
        </w:tc>
        <w:tc>
          <w:tcPr>
            <w:tcW w:w="3544" w:type="dxa"/>
            <w:tcBorders>
              <w:top w:val="single" w:sz="4" w:space="0" w:color="auto"/>
              <w:left w:val="nil"/>
              <w:bottom w:val="single" w:sz="4" w:space="0" w:color="auto"/>
              <w:right w:val="nil"/>
            </w:tcBorders>
            <w:vAlign w:val="center"/>
          </w:tcPr>
          <w:p w14:paraId="19F5D1A0"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 der Buchungen (2014)</w:t>
            </w:r>
          </w:p>
        </w:tc>
        <w:tc>
          <w:tcPr>
            <w:tcW w:w="1842" w:type="dxa"/>
            <w:tcBorders>
              <w:top w:val="single" w:sz="4" w:space="0" w:color="auto"/>
              <w:left w:val="nil"/>
              <w:bottom w:val="single" w:sz="4" w:space="0" w:color="auto"/>
              <w:right w:val="nil"/>
            </w:tcBorders>
            <w:shd w:val="clear" w:color="auto" w:fill="auto"/>
            <w:vAlign w:val="center"/>
            <w:hideMark/>
          </w:tcPr>
          <w:p w14:paraId="0677A8EA"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 (2013)</w:t>
            </w:r>
          </w:p>
        </w:tc>
        <w:tc>
          <w:tcPr>
            <w:tcW w:w="2552" w:type="dxa"/>
            <w:tcBorders>
              <w:top w:val="single" w:sz="4" w:space="0" w:color="auto"/>
              <w:left w:val="nil"/>
              <w:bottom w:val="single" w:sz="4" w:space="0" w:color="auto"/>
              <w:right w:val="nil"/>
            </w:tcBorders>
          </w:tcPr>
          <w:p w14:paraId="3797DEEB"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Abweichung in %</w:t>
            </w:r>
          </w:p>
        </w:tc>
      </w:tr>
      <w:tr w:rsidR="00B07173" w14:paraId="459982A3"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0229675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shd w:val="clear" w:color="auto" w:fill="FFFFFF"/>
              </w:rPr>
              <w:t>5 440.00</w:t>
            </w:r>
          </w:p>
        </w:tc>
        <w:tc>
          <w:tcPr>
            <w:tcW w:w="3544" w:type="dxa"/>
            <w:tcBorders>
              <w:top w:val="single" w:sz="4" w:space="0" w:color="auto"/>
              <w:left w:val="nil"/>
              <w:bottom w:val="single" w:sz="4" w:space="0" w:color="auto"/>
              <w:right w:val="nil"/>
            </w:tcBorders>
            <w:vAlign w:val="center"/>
          </w:tcPr>
          <w:p w14:paraId="096E2BE8"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eastAsia="de-DE"/>
              </w:rPr>
              <w:t>37</w:t>
            </w:r>
          </w:p>
        </w:tc>
        <w:tc>
          <w:tcPr>
            <w:tcW w:w="1842" w:type="dxa"/>
            <w:tcBorders>
              <w:top w:val="single" w:sz="4" w:space="0" w:color="auto"/>
              <w:left w:val="nil"/>
              <w:bottom w:val="single" w:sz="4" w:space="0" w:color="auto"/>
              <w:right w:val="nil"/>
            </w:tcBorders>
            <w:shd w:val="clear" w:color="auto" w:fill="auto"/>
            <w:vAlign w:val="center"/>
          </w:tcPr>
          <w:p w14:paraId="629718B5"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39</w:t>
            </w:r>
          </w:p>
        </w:tc>
        <w:tc>
          <w:tcPr>
            <w:tcW w:w="2552" w:type="dxa"/>
            <w:tcBorders>
              <w:top w:val="single" w:sz="4" w:space="0" w:color="auto"/>
              <w:left w:val="nil"/>
              <w:bottom w:val="single" w:sz="4" w:space="0" w:color="auto"/>
              <w:right w:val="nil"/>
            </w:tcBorders>
          </w:tcPr>
          <w:p w14:paraId="599BB5C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5.13</w:t>
            </w:r>
          </w:p>
        </w:tc>
      </w:tr>
      <w:tr w:rsidR="00B07173" w14:paraId="724ED77F"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2D357DE9"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5 400.00</w:t>
            </w:r>
          </w:p>
        </w:tc>
        <w:tc>
          <w:tcPr>
            <w:tcW w:w="3544" w:type="dxa"/>
            <w:tcBorders>
              <w:top w:val="single" w:sz="4" w:space="0" w:color="auto"/>
              <w:left w:val="nil"/>
              <w:bottom w:val="single" w:sz="4" w:space="0" w:color="auto"/>
              <w:right w:val="nil"/>
            </w:tcBorders>
            <w:vAlign w:val="center"/>
          </w:tcPr>
          <w:p w14:paraId="782C0D30"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22</w:t>
            </w:r>
          </w:p>
        </w:tc>
        <w:tc>
          <w:tcPr>
            <w:tcW w:w="1842" w:type="dxa"/>
            <w:tcBorders>
              <w:top w:val="single" w:sz="4" w:space="0" w:color="auto"/>
              <w:left w:val="nil"/>
              <w:bottom w:val="single" w:sz="4" w:space="0" w:color="auto"/>
              <w:right w:val="nil"/>
            </w:tcBorders>
            <w:shd w:val="clear" w:color="auto" w:fill="auto"/>
            <w:vAlign w:val="center"/>
          </w:tcPr>
          <w:p w14:paraId="4D02D775"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20</w:t>
            </w:r>
          </w:p>
        </w:tc>
        <w:tc>
          <w:tcPr>
            <w:tcW w:w="2552" w:type="dxa"/>
            <w:tcBorders>
              <w:top w:val="single" w:sz="4" w:space="0" w:color="auto"/>
              <w:left w:val="nil"/>
              <w:bottom w:val="single" w:sz="4" w:space="0" w:color="auto"/>
              <w:right w:val="nil"/>
            </w:tcBorders>
          </w:tcPr>
          <w:p w14:paraId="01108870"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10.00</w:t>
            </w:r>
          </w:p>
        </w:tc>
      </w:tr>
      <w:tr w:rsidR="00B07173" w14:paraId="12326C22"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55AE26C9" w14:textId="77777777" w:rsidR="00B07173" w:rsidRPr="000A70BD" w:rsidRDefault="00B07173" w:rsidP="00B07173">
            <w:pPr>
              <w:spacing w:line="240" w:lineRule="auto"/>
              <w:jc w:val="center"/>
              <w:rPr>
                <w:rFonts w:cs="Arial"/>
                <w:color w:val="000000" w:themeColor="text1"/>
                <w:szCs w:val="22"/>
              </w:rPr>
            </w:pPr>
            <w:r w:rsidRPr="000A70BD">
              <w:rPr>
                <w:rFonts w:cs="Arial"/>
                <w:color w:val="000000" w:themeColor="text1"/>
                <w:szCs w:val="22"/>
                <w:shd w:val="clear" w:color="auto" w:fill="FFFFFF"/>
              </w:rPr>
              <w:t>4 800.00</w:t>
            </w:r>
          </w:p>
        </w:tc>
        <w:tc>
          <w:tcPr>
            <w:tcW w:w="3544" w:type="dxa"/>
            <w:tcBorders>
              <w:top w:val="single" w:sz="4" w:space="0" w:color="auto"/>
              <w:left w:val="nil"/>
              <w:bottom w:val="single" w:sz="4" w:space="0" w:color="auto"/>
              <w:right w:val="nil"/>
            </w:tcBorders>
            <w:vAlign w:val="center"/>
          </w:tcPr>
          <w:p w14:paraId="1512D7F2"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63</w:t>
            </w:r>
          </w:p>
        </w:tc>
        <w:tc>
          <w:tcPr>
            <w:tcW w:w="1842" w:type="dxa"/>
            <w:tcBorders>
              <w:top w:val="single" w:sz="4" w:space="0" w:color="auto"/>
              <w:left w:val="nil"/>
              <w:bottom w:val="single" w:sz="4" w:space="0" w:color="auto"/>
              <w:right w:val="nil"/>
            </w:tcBorders>
            <w:shd w:val="clear" w:color="auto" w:fill="auto"/>
            <w:vAlign w:val="center"/>
          </w:tcPr>
          <w:p w14:paraId="0EF31A1C"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64</w:t>
            </w:r>
          </w:p>
        </w:tc>
        <w:tc>
          <w:tcPr>
            <w:tcW w:w="2552" w:type="dxa"/>
            <w:tcBorders>
              <w:top w:val="single" w:sz="4" w:space="0" w:color="auto"/>
              <w:left w:val="nil"/>
              <w:bottom w:val="single" w:sz="4" w:space="0" w:color="auto"/>
              <w:right w:val="nil"/>
            </w:tcBorders>
          </w:tcPr>
          <w:p w14:paraId="1F3D6AAF"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1.56</w:t>
            </w:r>
          </w:p>
        </w:tc>
      </w:tr>
      <w:tr w:rsidR="00B07173" w14:paraId="7FDC1EAF"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336AFC70"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3 840.00</w:t>
            </w:r>
          </w:p>
        </w:tc>
        <w:tc>
          <w:tcPr>
            <w:tcW w:w="3544" w:type="dxa"/>
            <w:tcBorders>
              <w:top w:val="single" w:sz="4" w:space="0" w:color="auto"/>
              <w:left w:val="nil"/>
              <w:bottom w:val="single" w:sz="4" w:space="0" w:color="auto"/>
              <w:right w:val="nil"/>
            </w:tcBorders>
            <w:vAlign w:val="center"/>
          </w:tcPr>
          <w:p w14:paraId="2A633559"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22</w:t>
            </w:r>
          </w:p>
        </w:tc>
        <w:tc>
          <w:tcPr>
            <w:tcW w:w="1842" w:type="dxa"/>
            <w:tcBorders>
              <w:top w:val="single" w:sz="4" w:space="0" w:color="auto"/>
              <w:left w:val="nil"/>
              <w:bottom w:val="single" w:sz="4" w:space="0" w:color="auto"/>
              <w:right w:val="nil"/>
            </w:tcBorders>
            <w:shd w:val="clear" w:color="auto" w:fill="auto"/>
            <w:vAlign w:val="center"/>
          </w:tcPr>
          <w:p w14:paraId="3B0256F2"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23</w:t>
            </w:r>
          </w:p>
        </w:tc>
        <w:tc>
          <w:tcPr>
            <w:tcW w:w="2552" w:type="dxa"/>
            <w:tcBorders>
              <w:top w:val="single" w:sz="4" w:space="0" w:color="auto"/>
              <w:left w:val="nil"/>
              <w:bottom w:val="single" w:sz="4" w:space="0" w:color="auto"/>
              <w:right w:val="nil"/>
            </w:tcBorders>
          </w:tcPr>
          <w:p w14:paraId="63CE63EB"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4.35</w:t>
            </w:r>
          </w:p>
        </w:tc>
      </w:tr>
      <w:tr w:rsidR="00B07173" w14:paraId="7B3A3F55"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3A922A7E"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2 600.00</w:t>
            </w:r>
          </w:p>
        </w:tc>
        <w:tc>
          <w:tcPr>
            <w:tcW w:w="3544" w:type="dxa"/>
            <w:tcBorders>
              <w:top w:val="single" w:sz="4" w:space="0" w:color="auto"/>
              <w:left w:val="nil"/>
              <w:bottom w:val="single" w:sz="4" w:space="0" w:color="auto"/>
              <w:right w:val="nil"/>
            </w:tcBorders>
            <w:vAlign w:val="center"/>
          </w:tcPr>
          <w:p w14:paraId="1474F4A0"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29</w:t>
            </w:r>
          </w:p>
        </w:tc>
        <w:tc>
          <w:tcPr>
            <w:tcW w:w="1842" w:type="dxa"/>
            <w:tcBorders>
              <w:top w:val="single" w:sz="4" w:space="0" w:color="auto"/>
              <w:left w:val="nil"/>
              <w:bottom w:val="single" w:sz="4" w:space="0" w:color="auto"/>
              <w:right w:val="nil"/>
            </w:tcBorders>
            <w:shd w:val="clear" w:color="auto" w:fill="auto"/>
            <w:vAlign w:val="center"/>
          </w:tcPr>
          <w:p w14:paraId="65D9513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27</w:t>
            </w:r>
          </w:p>
        </w:tc>
        <w:tc>
          <w:tcPr>
            <w:tcW w:w="2552" w:type="dxa"/>
            <w:tcBorders>
              <w:top w:val="single" w:sz="4" w:space="0" w:color="auto"/>
              <w:left w:val="nil"/>
              <w:bottom w:val="single" w:sz="4" w:space="0" w:color="auto"/>
              <w:right w:val="nil"/>
            </w:tcBorders>
          </w:tcPr>
          <w:p w14:paraId="5D0DF343"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7.41</w:t>
            </w:r>
          </w:p>
        </w:tc>
      </w:tr>
      <w:tr w:rsidR="00B07173" w14:paraId="47F054A0"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049C9299"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2 400.00</w:t>
            </w:r>
          </w:p>
        </w:tc>
        <w:tc>
          <w:tcPr>
            <w:tcW w:w="3544" w:type="dxa"/>
            <w:tcBorders>
              <w:top w:val="single" w:sz="4" w:space="0" w:color="auto"/>
              <w:left w:val="nil"/>
              <w:bottom w:val="single" w:sz="4" w:space="0" w:color="auto"/>
              <w:right w:val="nil"/>
            </w:tcBorders>
            <w:vAlign w:val="center"/>
          </w:tcPr>
          <w:p w14:paraId="05B0AEA9"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78</w:t>
            </w:r>
          </w:p>
        </w:tc>
        <w:tc>
          <w:tcPr>
            <w:tcW w:w="1842" w:type="dxa"/>
            <w:tcBorders>
              <w:top w:val="single" w:sz="4" w:space="0" w:color="auto"/>
              <w:left w:val="nil"/>
              <w:bottom w:val="single" w:sz="4" w:space="0" w:color="auto"/>
              <w:right w:val="nil"/>
            </w:tcBorders>
            <w:shd w:val="clear" w:color="auto" w:fill="auto"/>
            <w:vAlign w:val="center"/>
          </w:tcPr>
          <w:p w14:paraId="662929E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77</w:t>
            </w:r>
          </w:p>
        </w:tc>
        <w:tc>
          <w:tcPr>
            <w:tcW w:w="2552" w:type="dxa"/>
            <w:tcBorders>
              <w:top w:val="single" w:sz="4" w:space="0" w:color="auto"/>
              <w:left w:val="nil"/>
              <w:bottom w:val="single" w:sz="4" w:space="0" w:color="auto"/>
              <w:right w:val="nil"/>
            </w:tcBorders>
          </w:tcPr>
          <w:p w14:paraId="5439C967"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1.30</w:t>
            </w:r>
          </w:p>
        </w:tc>
      </w:tr>
      <w:tr w:rsidR="00B07173" w14:paraId="6D1D1727"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69EB60A7"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2 300.00</w:t>
            </w:r>
          </w:p>
        </w:tc>
        <w:tc>
          <w:tcPr>
            <w:tcW w:w="3544" w:type="dxa"/>
            <w:tcBorders>
              <w:top w:val="single" w:sz="4" w:space="0" w:color="auto"/>
              <w:left w:val="nil"/>
              <w:bottom w:val="single" w:sz="4" w:space="0" w:color="auto"/>
              <w:right w:val="nil"/>
            </w:tcBorders>
            <w:vAlign w:val="center"/>
          </w:tcPr>
          <w:p w14:paraId="05E7E168"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21</w:t>
            </w:r>
          </w:p>
        </w:tc>
        <w:tc>
          <w:tcPr>
            <w:tcW w:w="1842" w:type="dxa"/>
            <w:tcBorders>
              <w:top w:val="single" w:sz="4" w:space="0" w:color="auto"/>
              <w:left w:val="nil"/>
              <w:bottom w:val="single" w:sz="4" w:space="0" w:color="auto"/>
              <w:right w:val="nil"/>
            </w:tcBorders>
            <w:shd w:val="clear" w:color="auto" w:fill="auto"/>
            <w:vAlign w:val="center"/>
          </w:tcPr>
          <w:p w14:paraId="2BBEF420"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23</w:t>
            </w:r>
          </w:p>
        </w:tc>
        <w:tc>
          <w:tcPr>
            <w:tcW w:w="2552" w:type="dxa"/>
            <w:tcBorders>
              <w:top w:val="single" w:sz="4" w:space="0" w:color="auto"/>
              <w:left w:val="nil"/>
              <w:bottom w:val="single" w:sz="4" w:space="0" w:color="auto"/>
              <w:right w:val="nil"/>
            </w:tcBorders>
          </w:tcPr>
          <w:p w14:paraId="57A842F2"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8.70</w:t>
            </w:r>
          </w:p>
        </w:tc>
      </w:tr>
      <w:tr w:rsidR="00B07173" w14:paraId="285137D6"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100E19D3"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1 720.00</w:t>
            </w:r>
          </w:p>
        </w:tc>
        <w:tc>
          <w:tcPr>
            <w:tcW w:w="3544" w:type="dxa"/>
            <w:tcBorders>
              <w:top w:val="single" w:sz="4" w:space="0" w:color="auto"/>
              <w:left w:val="nil"/>
              <w:bottom w:val="single" w:sz="4" w:space="0" w:color="auto"/>
              <w:right w:val="nil"/>
            </w:tcBorders>
            <w:vAlign w:val="center"/>
          </w:tcPr>
          <w:p w14:paraId="08016170"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25</w:t>
            </w:r>
          </w:p>
        </w:tc>
        <w:tc>
          <w:tcPr>
            <w:tcW w:w="1842" w:type="dxa"/>
            <w:tcBorders>
              <w:top w:val="single" w:sz="4" w:space="0" w:color="auto"/>
              <w:left w:val="nil"/>
              <w:bottom w:val="single" w:sz="4" w:space="0" w:color="auto"/>
              <w:right w:val="nil"/>
            </w:tcBorders>
            <w:shd w:val="clear" w:color="auto" w:fill="auto"/>
            <w:vAlign w:val="center"/>
          </w:tcPr>
          <w:p w14:paraId="3803B87D"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23</w:t>
            </w:r>
          </w:p>
        </w:tc>
        <w:tc>
          <w:tcPr>
            <w:tcW w:w="2552" w:type="dxa"/>
            <w:tcBorders>
              <w:top w:val="single" w:sz="4" w:space="0" w:color="auto"/>
              <w:left w:val="nil"/>
              <w:bottom w:val="single" w:sz="4" w:space="0" w:color="auto"/>
              <w:right w:val="nil"/>
            </w:tcBorders>
          </w:tcPr>
          <w:p w14:paraId="01C9731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8.70</w:t>
            </w:r>
          </w:p>
        </w:tc>
      </w:tr>
      <w:tr w:rsidR="00B07173" w14:paraId="38596DDE"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4ED7D799" w14:textId="77777777" w:rsidR="00B07173" w:rsidRPr="000A70BD" w:rsidRDefault="00B07173" w:rsidP="00B07173">
            <w:pPr>
              <w:spacing w:line="240" w:lineRule="auto"/>
              <w:jc w:val="center"/>
              <w:rPr>
                <w:rFonts w:cs="Arial"/>
                <w:szCs w:val="22"/>
                <w:lang w:val="en-GB" w:eastAsia="en-GB"/>
              </w:rPr>
            </w:pPr>
            <w:r w:rsidRPr="000A70BD">
              <w:rPr>
                <w:rFonts w:cs="Arial"/>
                <w:szCs w:val="22"/>
              </w:rPr>
              <w:t>1 440.00</w:t>
            </w:r>
          </w:p>
        </w:tc>
        <w:tc>
          <w:tcPr>
            <w:tcW w:w="3544" w:type="dxa"/>
            <w:tcBorders>
              <w:top w:val="single" w:sz="4" w:space="0" w:color="auto"/>
              <w:left w:val="nil"/>
              <w:bottom w:val="single" w:sz="4" w:space="0" w:color="auto"/>
              <w:right w:val="nil"/>
            </w:tcBorders>
            <w:vAlign w:val="center"/>
          </w:tcPr>
          <w:p w14:paraId="4976E4AB"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40</w:t>
            </w:r>
          </w:p>
        </w:tc>
        <w:tc>
          <w:tcPr>
            <w:tcW w:w="1842" w:type="dxa"/>
            <w:tcBorders>
              <w:top w:val="single" w:sz="4" w:space="0" w:color="auto"/>
              <w:left w:val="nil"/>
              <w:bottom w:val="single" w:sz="4" w:space="0" w:color="auto"/>
              <w:right w:val="nil"/>
            </w:tcBorders>
            <w:shd w:val="clear" w:color="auto" w:fill="auto"/>
            <w:vAlign w:val="center"/>
          </w:tcPr>
          <w:p w14:paraId="712F5706"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42</w:t>
            </w:r>
          </w:p>
        </w:tc>
        <w:tc>
          <w:tcPr>
            <w:tcW w:w="2552" w:type="dxa"/>
            <w:tcBorders>
              <w:top w:val="single" w:sz="4" w:space="0" w:color="auto"/>
              <w:left w:val="nil"/>
              <w:bottom w:val="single" w:sz="4" w:space="0" w:color="auto"/>
              <w:right w:val="nil"/>
            </w:tcBorders>
          </w:tcPr>
          <w:p w14:paraId="402A7864"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4.76</w:t>
            </w:r>
          </w:p>
        </w:tc>
      </w:tr>
      <w:tr w:rsidR="00B07173" w14:paraId="5FAF7B30"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59D8B9CF" w14:textId="77777777" w:rsidR="00B07173" w:rsidRPr="000A70BD" w:rsidRDefault="00B07173" w:rsidP="00B07173">
            <w:pPr>
              <w:spacing w:line="240" w:lineRule="auto"/>
              <w:jc w:val="center"/>
              <w:rPr>
                <w:rFonts w:cs="Arial"/>
                <w:sz w:val="20"/>
                <w:szCs w:val="20"/>
                <w:shd w:val="clear" w:color="auto" w:fill="FFFFFF"/>
              </w:rPr>
            </w:pPr>
            <w:r w:rsidRPr="000A70BD">
              <w:rPr>
                <w:rFonts w:cs="Arial"/>
                <w:sz w:val="20"/>
                <w:szCs w:val="20"/>
                <w:shd w:val="clear" w:color="auto" w:fill="FFFFFF"/>
              </w:rPr>
              <w:t>1 292.76</w:t>
            </w:r>
          </w:p>
        </w:tc>
        <w:tc>
          <w:tcPr>
            <w:tcW w:w="3544" w:type="dxa"/>
            <w:tcBorders>
              <w:top w:val="single" w:sz="4" w:space="0" w:color="auto"/>
              <w:left w:val="nil"/>
              <w:bottom w:val="single" w:sz="4" w:space="0" w:color="auto"/>
              <w:right w:val="nil"/>
            </w:tcBorders>
            <w:vAlign w:val="center"/>
          </w:tcPr>
          <w:p w14:paraId="6A5D2412" w14:textId="77777777" w:rsidR="00B07173" w:rsidRPr="000A70BD" w:rsidRDefault="00B07173" w:rsidP="00B07173">
            <w:pPr>
              <w:widowControl w:val="0"/>
              <w:autoSpaceDE w:val="0"/>
              <w:autoSpaceDN w:val="0"/>
              <w:adjustRightInd w:val="0"/>
              <w:spacing w:line="240" w:lineRule="auto"/>
              <w:jc w:val="center"/>
              <w:rPr>
                <w:rFonts w:cs="Arial"/>
                <w:lang w:eastAsia="de-DE"/>
              </w:rPr>
            </w:pPr>
            <w:r w:rsidRPr="000A70BD">
              <w:rPr>
                <w:rFonts w:cs="Arial"/>
                <w:lang w:eastAsia="de-DE"/>
              </w:rPr>
              <w:t>23</w:t>
            </w:r>
          </w:p>
        </w:tc>
        <w:tc>
          <w:tcPr>
            <w:tcW w:w="1842" w:type="dxa"/>
            <w:tcBorders>
              <w:top w:val="single" w:sz="4" w:space="0" w:color="auto"/>
              <w:left w:val="nil"/>
              <w:bottom w:val="single" w:sz="4" w:space="0" w:color="auto"/>
              <w:right w:val="nil"/>
            </w:tcBorders>
            <w:shd w:val="clear" w:color="auto" w:fill="auto"/>
            <w:vAlign w:val="center"/>
          </w:tcPr>
          <w:p w14:paraId="123DB9A2" w14:textId="77777777" w:rsidR="00B07173" w:rsidRPr="000A70BD" w:rsidRDefault="00B07173" w:rsidP="00B07173">
            <w:pPr>
              <w:widowControl w:val="0"/>
              <w:autoSpaceDE w:val="0"/>
              <w:autoSpaceDN w:val="0"/>
              <w:adjustRightInd w:val="0"/>
              <w:spacing w:line="240" w:lineRule="auto"/>
              <w:jc w:val="center"/>
              <w:rPr>
                <w:rFonts w:cs="Arial"/>
                <w:szCs w:val="20"/>
                <w:lang w:val="de-AT"/>
              </w:rPr>
            </w:pPr>
            <w:r w:rsidRPr="000A70BD">
              <w:rPr>
                <w:rFonts w:cs="Arial"/>
                <w:szCs w:val="20"/>
                <w:lang w:val="de-AT"/>
              </w:rPr>
              <w:t>22</w:t>
            </w:r>
          </w:p>
        </w:tc>
        <w:tc>
          <w:tcPr>
            <w:tcW w:w="2552" w:type="dxa"/>
            <w:tcBorders>
              <w:top w:val="single" w:sz="4" w:space="0" w:color="auto"/>
              <w:left w:val="nil"/>
              <w:bottom w:val="single" w:sz="4" w:space="0" w:color="auto"/>
              <w:right w:val="nil"/>
            </w:tcBorders>
          </w:tcPr>
          <w:p w14:paraId="65072F53" w14:textId="77777777" w:rsidR="00B07173" w:rsidRPr="000A70BD" w:rsidRDefault="00B07173" w:rsidP="00B07173">
            <w:pPr>
              <w:widowControl w:val="0"/>
              <w:autoSpaceDE w:val="0"/>
              <w:autoSpaceDN w:val="0"/>
              <w:adjustRightInd w:val="0"/>
              <w:spacing w:line="240" w:lineRule="auto"/>
              <w:jc w:val="center"/>
              <w:rPr>
                <w:rFonts w:cs="Arial"/>
                <w:szCs w:val="20"/>
                <w:lang w:val="de-AT"/>
              </w:rPr>
            </w:pPr>
            <w:r w:rsidRPr="000A70BD">
              <w:rPr>
                <w:rFonts w:cs="Arial"/>
                <w:szCs w:val="20"/>
                <w:lang w:val="de-AT"/>
              </w:rPr>
              <w:t>4.55</w:t>
            </w:r>
          </w:p>
        </w:tc>
      </w:tr>
    </w:tbl>
    <w:p w14:paraId="6A15B9D3" w14:textId="77777777" w:rsidR="00B07173" w:rsidRDefault="00B07173" w:rsidP="00B07173">
      <w:pPr>
        <w:rPr>
          <w:lang w:eastAsia="de-DE"/>
        </w:rPr>
      </w:pPr>
    </w:p>
    <w:p w14:paraId="6A360703" w14:textId="3ACC444B" w:rsidR="00060FAB" w:rsidRDefault="00060FAB" w:rsidP="00060FAB">
      <w:pPr>
        <w:rPr>
          <w:lang w:eastAsia="de-DE"/>
        </w:rPr>
      </w:pPr>
      <w:r>
        <w:rPr>
          <w:lang w:eastAsia="de-DE"/>
        </w:rPr>
        <w:t xml:space="preserve">Des Weiteren ergänzt die folgende Analyse die Untersuchung aus Abschnitt </w:t>
      </w:r>
      <w:r>
        <w:rPr>
          <w:lang w:eastAsia="de-DE"/>
        </w:rPr>
        <w:fldChar w:fldCharType="begin"/>
      </w:r>
      <w:r>
        <w:rPr>
          <w:lang w:eastAsia="de-DE"/>
        </w:rPr>
        <w:instrText xml:space="preserve"> REF _Ref43590602 \r \h </w:instrText>
      </w:r>
      <w:r>
        <w:rPr>
          <w:lang w:eastAsia="de-DE"/>
        </w:rPr>
      </w:r>
      <w:r>
        <w:rPr>
          <w:lang w:eastAsia="de-DE"/>
        </w:rPr>
        <w:fldChar w:fldCharType="separate"/>
      </w:r>
      <w:r w:rsidR="001C1579">
        <w:rPr>
          <w:lang w:eastAsia="de-DE"/>
        </w:rPr>
        <w:t>4.2</w:t>
      </w:r>
      <w:r>
        <w:rPr>
          <w:lang w:eastAsia="de-DE"/>
        </w:rPr>
        <w:fldChar w:fldCharType="end"/>
      </w:r>
      <w:r>
        <w:rPr>
          <w:lang w:eastAsia="de-DE"/>
        </w:rPr>
        <w:t>, indem sie die Verteilungen des Belegdatums auch m</w:t>
      </w:r>
      <w:r w:rsidR="00C116C4">
        <w:rPr>
          <w:lang w:eastAsia="de-DE"/>
        </w:rPr>
        <w:t>it dem Vorjahr (2013) vergleicht</w:t>
      </w:r>
      <w:r>
        <w:rPr>
          <w:lang w:eastAsia="de-DE"/>
        </w:rPr>
        <w:t xml:space="preserve">. </w:t>
      </w:r>
      <w:r>
        <w:rPr>
          <w:lang w:eastAsia="de-DE"/>
        </w:rPr>
        <w:fldChar w:fldCharType="begin"/>
      </w:r>
      <w:r>
        <w:rPr>
          <w:lang w:eastAsia="de-DE"/>
        </w:rPr>
        <w:instrText xml:space="preserve"> REF _Ref43559017 \h </w:instrText>
      </w:r>
      <w:r>
        <w:rPr>
          <w:lang w:eastAsia="de-DE"/>
        </w:rPr>
      </w:r>
      <w:r>
        <w:rPr>
          <w:lang w:eastAsia="de-DE"/>
        </w:rPr>
        <w:fldChar w:fldCharType="separate"/>
      </w:r>
      <w:r w:rsidR="001C1579">
        <w:t xml:space="preserve">Tabelle </w:t>
      </w:r>
      <w:r w:rsidR="001C1579">
        <w:rPr>
          <w:noProof/>
        </w:rPr>
        <w:t>12</w:t>
      </w:r>
      <w:r>
        <w:rPr>
          <w:lang w:eastAsia="de-DE"/>
        </w:rPr>
        <w:fldChar w:fldCharType="end"/>
      </w:r>
      <w:r>
        <w:rPr>
          <w:lang w:eastAsia="de-DE"/>
        </w:rPr>
        <w:t xml:space="preserve"> stellt nochmals die Tage mit der höchsten Anzahl an Buchungen (Belegdatum) für das Jahr 2014 dar.</w:t>
      </w:r>
    </w:p>
    <w:p w14:paraId="35B7EEA2" w14:textId="77777777" w:rsidR="00060FAB" w:rsidRDefault="00060FAB" w:rsidP="00060FAB">
      <w:pPr>
        <w:rPr>
          <w:lang w:eastAsia="de-DE"/>
        </w:rPr>
      </w:pPr>
    </w:p>
    <w:p w14:paraId="6C4A8FF2" w14:textId="491967C8" w:rsidR="00060FAB" w:rsidRDefault="00060FAB" w:rsidP="00060FAB">
      <w:pPr>
        <w:pStyle w:val="Beschriftung"/>
        <w:keepNext/>
      </w:pPr>
      <w:bookmarkStart w:id="105" w:name="_Ref43559017"/>
      <w:bookmarkStart w:id="106" w:name="_Toc43650232"/>
      <w:r>
        <w:t xml:space="preserve">Tabelle </w:t>
      </w:r>
      <w:r>
        <w:fldChar w:fldCharType="begin"/>
      </w:r>
      <w:r>
        <w:instrText xml:space="preserve"> SEQ Tabelle \* ARABIC </w:instrText>
      </w:r>
      <w:r>
        <w:fldChar w:fldCharType="separate"/>
      </w:r>
      <w:r w:rsidR="001C1579">
        <w:rPr>
          <w:noProof/>
        </w:rPr>
        <w:t>12</w:t>
      </w:r>
      <w:r>
        <w:fldChar w:fldCharType="end"/>
      </w:r>
      <w:bookmarkEnd w:id="105"/>
      <w:r>
        <w:t>. Tage mit der höchsten Anzahl an Buchungen (Jahr 2014).</w:t>
      </w:r>
      <w:bookmarkEnd w:id="106"/>
    </w:p>
    <w:tbl>
      <w:tblPr>
        <w:tblW w:w="9761" w:type="dxa"/>
        <w:tblInd w:w="100" w:type="dxa"/>
        <w:tblLayout w:type="fixed"/>
        <w:tblCellMar>
          <w:left w:w="100" w:type="dxa"/>
          <w:right w:w="100" w:type="dxa"/>
        </w:tblCellMar>
        <w:tblLook w:val="04A0" w:firstRow="1" w:lastRow="0" w:firstColumn="1" w:lastColumn="0" w:noHBand="0" w:noVBand="1"/>
      </w:tblPr>
      <w:tblGrid>
        <w:gridCol w:w="4565"/>
        <w:gridCol w:w="5196"/>
      </w:tblGrid>
      <w:tr w:rsidR="00060FAB" w14:paraId="106B42D0"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0381219E"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Datum</w:t>
            </w:r>
          </w:p>
        </w:tc>
        <w:tc>
          <w:tcPr>
            <w:tcW w:w="5196" w:type="dxa"/>
            <w:tcBorders>
              <w:top w:val="single" w:sz="4" w:space="0" w:color="auto"/>
              <w:left w:val="nil"/>
              <w:bottom w:val="single" w:sz="4" w:space="0" w:color="auto"/>
              <w:right w:val="nil"/>
            </w:tcBorders>
            <w:shd w:val="clear" w:color="auto" w:fill="auto"/>
            <w:vAlign w:val="center"/>
            <w:hideMark/>
          </w:tcPr>
          <w:p w14:paraId="0BF350B1"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060FAB" w14:paraId="6A3501A1"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7DEED4FD"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2014-01-31</w:t>
            </w:r>
          </w:p>
        </w:tc>
        <w:tc>
          <w:tcPr>
            <w:tcW w:w="5196" w:type="dxa"/>
            <w:tcBorders>
              <w:top w:val="single" w:sz="4" w:space="0" w:color="auto"/>
              <w:left w:val="nil"/>
              <w:bottom w:val="single" w:sz="4" w:space="0" w:color="auto"/>
              <w:right w:val="nil"/>
            </w:tcBorders>
            <w:shd w:val="clear" w:color="auto" w:fill="auto"/>
            <w:vAlign w:val="center"/>
          </w:tcPr>
          <w:p w14:paraId="4E6DED4A"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2 546</w:t>
            </w:r>
          </w:p>
        </w:tc>
      </w:tr>
      <w:tr w:rsidR="00060FAB" w14:paraId="24181E51"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0E8C5DD9"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2014-02-28</w:t>
            </w:r>
          </w:p>
        </w:tc>
        <w:tc>
          <w:tcPr>
            <w:tcW w:w="5196" w:type="dxa"/>
            <w:tcBorders>
              <w:top w:val="single" w:sz="4" w:space="0" w:color="auto"/>
              <w:left w:val="nil"/>
              <w:bottom w:val="single" w:sz="4" w:space="0" w:color="auto"/>
              <w:right w:val="nil"/>
            </w:tcBorders>
            <w:shd w:val="clear" w:color="auto" w:fill="auto"/>
            <w:vAlign w:val="center"/>
          </w:tcPr>
          <w:p w14:paraId="39F917F0"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2 262</w:t>
            </w:r>
          </w:p>
        </w:tc>
      </w:tr>
      <w:tr w:rsidR="00060FAB" w14:paraId="2F433AA2"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C4FD1E2"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2014-03-31</w:t>
            </w:r>
          </w:p>
        </w:tc>
        <w:tc>
          <w:tcPr>
            <w:tcW w:w="5196" w:type="dxa"/>
            <w:tcBorders>
              <w:top w:val="single" w:sz="4" w:space="0" w:color="auto"/>
              <w:left w:val="nil"/>
              <w:bottom w:val="single" w:sz="4" w:space="0" w:color="auto"/>
              <w:right w:val="nil"/>
            </w:tcBorders>
            <w:shd w:val="clear" w:color="auto" w:fill="auto"/>
            <w:vAlign w:val="center"/>
          </w:tcPr>
          <w:p w14:paraId="2D339761"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2 423</w:t>
            </w:r>
          </w:p>
        </w:tc>
      </w:tr>
      <w:tr w:rsidR="00060FAB" w14:paraId="4DC2A8AA"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12D1CE3"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2014-04-30</w:t>
            </w:r>
          </w:p>
        </w:tc>
        <w:tc>
          <w:tcPr>
            <w:tcW w:w="5196" w:type="dxa"/>
            <w:tcBorders>
              <w:top w:val="single" w:sz="4" w:space="0" w:color="auto"/>
              <w:left w:val="nil"/>
              <w:bottom w:val="single" w:sz="4" w:space="0" w:color="auto"/>
              <w:right w:val="nil"/>
            </w:tcBorders>
            <w:shd w:val="clear" w:color="auto" w:fill="auto"/>
            <w:vAlign w:val="center"/>
          </w:tcPr>
          <w:p w14:paraId="7ABA079A"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2 099</w:t>
            </w:r>
          </w:p>
        </w:tc>
      </w:tr>
      <w:tr w:rsidR="00060FAB" w14:paraId="5B0AA4E0"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3FCD5634"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2014-06-30</w:t>
            </w:r>
          </w:p>
        </w:tc>
        <w:tc>
          <w:tcPr>
            <w:tcW w:w="5196" w:type="dxa"/>
            <w:tcBorders>
              <w:top w:val="single" w:sz="4" w:space="0" w:color="auto"/>
              <w:left w:val="nil"/>
              <w:bottom w:val="single" w:sz="4" w:space="0" w:color="auto"/>
              <w:right w:val="nil"/>
            </w:tcBorders>
            <w:shd w:val="clear" w:color="auto" w:fill="auto"/>
            <w:vAlign w:val="center"/>
          </w:tcPr>
          <w:p w14:paraId="4370D791"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1 809</w:t>
            </w:r>
          </w:p>
        </w:tc>
      </w:tr>
      <w:tr w:rsidR="00060FAB" w14:paraId="7BF94C62"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263FEFD"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2014-09-30</w:t>
            </w:r>
          </w:p>
        </w:tc>
        <w:tc>
          <w:tcPr>
            <w:tcW w:w="5196" w:type="dxa"/>
            <w:tcBorders>
              <w:top w:val="single" w:sz="4" w:space="0" w:color="auto"/>
              <w:left w:val="nil"/>
              <w:bottom w:val="single" w:sz="4" w:space="0" w:color="auto"/>
              <w:right w:val="nil"/>
            </w:tcBorders>
            <w:shd w:val="clear" w:color="auto" w:fill="auto"/>
            <w:vAlign w:val="center"/>
          </w:tcPr>
          <w:p w14:paraId="113A130B"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2 522</w:t>
            </w:r>
          </w:p>
        </w:tc>
      </w:tr>
      <w:tr w:rsidR="00060FAB" w14:paraId="588DB613"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25F43F11"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2014-10-31</w:t>
            </w:r>
          </w:p>
        </w:tc>
        <w:tc>
          <w:tcPr>
            <w:tcW w:w="5196" w:type="dxa"/>
            <w:tcBorders>
              <w:top w:val="single" w:sz="4" w:space="0" w:color="auto"/>
              <w:left w:val="nil"/>
              <w:bottom w:val="single" w:sz="4" w:space="0" w:color="auto"/>
              <w:right w:val="nil"/>
            </w:tcBorders>
            <w:shd w:val="clear" w:color="auto" w:fill="auto"/>
            <w:vAlign w:val="center"/>
          </w:tcPr>
          <w:p w14:paraId="26244592"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2 928</w:t>
            </w:r>
          </w:p>
        </w:tc>
      </w:tr>
      <w:tr w:rsidR="00060FAB" w14:paraId="2EEDD3FE"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F8ECE0B"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2014-12-31</w:t>
            </w:r>
          </w:p>
        </w:tc>
        <w:tc>
          <w:tcPr>
            <w:tcW w:w="5196" w:type="dxa"/>
            <w:tcBorders>
              <w:top w:val="single" w:sz="4" w:space="0" w:color="auto"/>
              <w:left w:val="nil"/>
              <w:bottom w:val="single" w:sz="4" w:space="0" w:color="auto"/>
              <w:right w:val="nil"/>
            </w:tcBorders>
            <w:shd w:val="clear" w:color="auto" w:fill="auto"/>
            <w:vAlign w:val="center"/>
          </w:tcPr>
          <w:p w14:paraId="34835F5A"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3 457</w:t>
            </w:r>
          </w:p>
        </w:tc>
      </w:tr>
    </w:tbl>
    <w:p w14:paraId="74EA7802" w14:textId="77777777" w:rsidR="00060FAB" w:rsidRDefault="00060FAB" w:rsidP="00060FAB">
      <w:pPr>
        <w:rPr>
          <w:lang w:eastAsia="de-DE"/>
        </w:rPr>
      </w:pPr>
    </w:p>
    <w:p w14:paraId="620AE288" w14:textId="77777777" w:rsidR="00060FAB" w:rsidRDefault="00060FAB" w:rsidP="00060FAB">
      <w:pPr>
        <w:keepNext/>
        <w:jc w:val="center"/>
      </w:pPr>
      <w:r>
        <w:rPr>
          <w:noProof/>
        </w:rPr>
        <w:lastRenderedPageBreak/>
        <w:drawing>
          <wp:inline distT="0" distB="0" distL="0" distR="0" wp14:anchorId="6F99898B" wp14:editId="703E817E">
            <wp:extent cx="4640400" cy="2268000"/>
            <wp:effectExtent l="19050" t="19050" r="27305" b="18415"/>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0400" cy="2268000"/>
                    </a:xfrm>
                    <a:prstGeom prst="rect">
                      <a:avLst/>
                    </a:prstGeom>
                    <a:ln>
                      <a:solidFill>
                        <a:schemeClr val="bg1">
                          <a:lumMod val="85000"/>
                        </a:schemeClr>
                      </a:solidFill>
                    </a:ln>
                  </pic:spPr>
                </pic:pic>
              </a:graphicData>
            </a:graphic>
          </wp:inline>
        </w:drawing>
      </w:r>
    </w:p>
    <w:p w14:paraId="56A15458" w14:textId="34D32F32" w:rsidR="00060FAB" w:rsidRDefault="00060FAB" w:rsidP="00060FAB">
      <w:pPr>
        <w:pStyle w:val="Beschriftung"/>
      </w:pPr>
      <w:bookmarkStart w:id="107" w:name="_Ref43559380"/>
      <w:bookmarkStart w:id="108" w:name="_Ref43559376"/>
      <w:bookmarkStart w:id="109" w:name="_Toc43650251"/>
      <w:r>
        <w:t xml:space="preserve">Abbildung </w:t>
      </w:r>
      <w:r>
        <w:fldChar w:fldCharType="begin"/>
      </w:r>
      <w:r>
        <w:instrText xml:space="preserve"> SEQ Abbildung \* ARABIC </w:instrText>
      </w:r>
      <w:r>
        <w:fldChar w:fldCharType="separate"/>
      </w:r>
      <w:r w:rsidR="001C1579">
        <w:rPr>
          <w:noProof/>
        </w:rPr>
        <w:t>19</w:t>
      </w:r>
      <w:r>
        <w:fldChar w:fldCharType="end"/>
      </w:r>
      <w:bookmarkEnd w:id="107"/>
      <w:r>
        <w:t>. Anzahl der Buchungen pro Tag</w:t>
      </w:r>
      <w:bookmarkEnd w:id="108"/>
      <w:bookmarkEnd w:id="109"/>
    </w:p>
    <w:p w14:paraId="062DA51D" w14:textId="77777777" w:rsidR="00060FAB" w:rsidRDefault="00060FAB" w:rsidP="00060FAB"/>
    <w:p w14:paraId="202407A7" w14:textId="77777777" w:rsidR="00060FAB" w:rsidRDefault="00060FAB" w:rsidP="00060FAB">
      <w:pPr>
        <w:keepNext/>
        <w:jc w:val="center"/>
      </w:pPr>
      <w:r>
        <w:rPr>
          <w:noProof/>
        </w:rPr>
        <w:drawing>
          <wp:inline distT="0" distB="0" distL="0" distR="0" wp14:anchorId="28FAC379" wp14:editId="3729C6CF">
            <wp:extent cx="4640400" cy="2250000"/>
            <wp:effectExtent l="19050" t="19050" r="27305" b="17145"/>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40400" cy="2250000"/>
                    </a:xfrm>
                    <a:prstGeom prst="rect">
                      <a:avLst/>
                    </a:prstGeom>
                    <a:ln>
                      <a:solidFill>
                        <a:schemeClr val="bg1">
                          <a:lumMod val="85000"/>
                        </a:schemeClr>
                      </a:solidFill>
                    </a:ln>
                  </pic:spPr>
                </pic:pic>
              </a:graphicData>
            </a:graphic>
          </wp:inline>
        </w:drawing>
      </w:r>
    </w:p>
    <w:p w14:paraId="21465B66" w14:textId="228D27AC" w:rsidR="00060FAB" w:rsidRDefault="00060FAB" w:rsidP="00060FAB">
      <w:pPr>
        <w:pStyle w:val="Beschriftung"/>
      </w:pPr>
      <w:bookmarkStart w:id="110" w:name="_Ref43559740"/>
      <w:bookmarkStart w:id="111" w:name="_Toc43650252"/>
      <w:r>
        <w:t xml:space="preserve">Abbildung </w:t>
      </w:r>
      <w:r>
        <w:fldChar w:fldCharType="begin"/>
      </w:r>
      <w:r>
        <w:instrText xml:space="preserve"> SEQ Abbildung \* ARABIC </w:instrText>
      </w:r>
      <w:r>
        <w:fldChar w:fldCharType="separate"/>
      </w:r>
      <w:r w:rsidR="001C1579">
        <w:rPr>
          <w:noProof/>
        </w:rPr>
        <w:t>20</w:t>
      </w:r>
      <w:r>
        <w:fldChar w:fldCharType="end"/>
      </w:r>
      <w:bookmarkEnd w:id="110"/>
      <w:r>
        <w:t>. Anzahl der Buchungen pro Tag (2013).</w:t>
      </w:r>
      <w:bookmarkEnd w:id="111"/>
    </w:p>
    <w:p w14:paraId="232D27B5" w14:textId="77777777" w:rsidR="00060FAB" w:rsidRPr="00024332" w:rsidRDefault="00060FAB" w:rsidP="00060FAB"/>
    <w:p w14:paraId="6A12C978" w14:textId="7B10453F" w:rsidR="006F5B32" w:rsidRPr="006F5B32" w:rsidRDefault="00060FAB" w:rsidP="006F5B32">
      <w:pPr>
        <w:rPr>
          <w:lang w:eastAsia="de-DE"/>
        </w:rPr>
      </w:pPr>
      <w:r w:rsidRPr="00303F8E">
        <w:rPr>
          <w:lang w:eastAsia="de-DE"/>
        </w:rPr>
        <w:t xml:space="preserve">Wie in </w:t>
      </w:r>
      <w:r w:rsidRPr="00303F8E">
        <w:rPr>
          <w:lang w:eastAsia="de-DE"/>
        </w:rPr>
        <w:fldChar w:fldCharType="begin"/>
      </w:r>
      <w:r w:rsidRPr="00303F8E">
        <w:rPr>
          <w:lang w:eastAsia="de-DE"/>
        </w:rPr>
        <w:instrText xml:space="preserve"> REF _Ref43559380 \h </w:instrText>
      </w:r>
      <w:r>
        <w:rPr>
          <w:lang w:eastAsia="de-DE"/>
        </w:rPr>
        <w:instrText xml:space="preserve"> \* MERGEFORMAT </w:instrText>
      </w:r>
      <w:r w:rsidRPr="00303F8E">
        <w:rPr>
          <w:lang w:eastAsia="de-DE"/>
        </w:rPr>
      </w:r>
      <w:r w:rsidRPr="00303F8E">
        <w:rPr>
          <w:lang w:eastAsia="de-DE"/>
        </w:rPr>
        <w:fldChar w:fldCharType="separate"/>
      </w:r>
      <w:r w:rsidR="001C1579">
        <w:t xml:space="preserve">Abbildung </w:t>
      </w:r>
      <w:r w:rsidR="001C1579">
        <w:rPr>
          <w:noProof/>
        </w:rPr>
        <w:t>19</w:t>
      </w:r>
      <w:r w:rsidRPr="00303F8E">
        <w:rPr>
          <w:lang w:eastAsia="de-DE"/>
        </w:rPr>
        <w:fldChar w:fldCharType="end"/>
      </w:r>
      <w:r w:rsidRPr="00303F8E">
        <w:rPr>
          <w:lang w:eastAsia="de-DE"/>
        </w:rPr>
        <w:t xml:space="preserve"> und </w:t>
      </w:r>
      <w:r w:rsidRPr="00303F8E">
        <w:fldChar w:fldCharType="begin"/>
      </w:r>
      <w:r w:rsidRPr="00303F8E">
        <w:instrText xml:space="preserve"> REF _Ref43559740 \h </w:instrText>
      </w:r>
      <w:r>
        <w:instrText xml:space="preserve"> \* MERGEFORMAT </w:instrText>
      </w:r>
      <w:r w:rsidRPr="00303F8E">
        <w:fldChar w:fldCharType="separate"/>
      </w:r>
      <w:r w:rsidR="001C1579">
        <w:t xml:space="preserve">Abbildung </w:t>
      </w:r>
      <w:r w:rsidR="001C1579">
        <w:rPr>
          <w:noProof/>
        </w:rPr>
        <w:t>20</w:t>
      </w:r>
      <w:r w:rsidRPr="00303F8E">
        <w:fldChar w:fldCharType="end"/>
      </w:r>
      <w:r w:rsidRPr="00303F8E">
        <w:rPr>
          <w:lang w:eastAsia="de-DE"/>
        </w:rPr>
        <w:t xml:space="preserve"> zu erkennen häufen sich Buchungen jeweils am Monatsende</w:t>
      </w:r>
      <w:r w:rsidR="001E512D">
        <w:rPr>
          <w:lang w:eastAsia="de-DE"/>
        </w:rPr>
        <w:t xml:space="preserve"> (für beide Jahre)</w:t>
      </w:r>
      <w:r w:rsidRPr="00303F8E">
        <w:rPr>
          <w:lang w:eastAsia="de-DE"/>
        </w:rPr>
        <w:t>. Das kann verschiedene Erklärung</w:t>
      </w:r>
      <w:r w:rsidR="001E512D">
        <w:rPr>
          <w:lang w:eastAsia="de-DE"/>
        </w:rPr>
        <w:t>en haben</w:t>
      </w:r>
      <w:r w:rsidRPr="00303F8E">
        <w:rPr>
          <w:lang w:eastAsia="de-DE"/>
        </w:rPr>
        <w:t>. Beispielweise können die Häufungen in Zusamm</w:t>
      </w:r>
      <w:r w:rsidR="001E512D">
        <w:rPr>
          <w:lang w:eastAsia="de-DE"/>
        </w:rPr>
        <w:t>en</w:t>
      </w:r>
      <w:r w:rsidRPr="00303F8E">
        <w:rPr>
          <w:lang w:eastAsia="de-DE"/>
        </w:rPr>
        <w:t>hang mit regelmäßigen monatlichen Abbuchungen wie Gehaltszahlungen an Mitarbeiter stehen. Jedenfalls zeigt der Vergleich zwischen dem Jahr 2014 und 2013, dass Buchungen am Ende des Monats als eher</w:t>
      </w:r>
      <w:r>
        <w:rPr>
          <w:lang w:eastAsia="de-DE"/>
        </w:rPr>
        <w:t xml:space="preserve"> unverdächtig zu bewerten sind (unter der Annahme, dass die Daten aus dem Jahr 2013 umfassend geprüft wurden).</w:t>
      </w:r>
    </w:p>
    <w:p w14:paraId="2C49250D" w14:textId="77777777" w:rsidR="00080834" w:rsidRPr="00080834" w:rsidRDefault="00080834" w:rsidP="00080834">
      <w:pPr>
        <w:rPr>
          <w:lang w:eastAsia="de-DE"/>
        </w:rPr>
      </w:pPr>
    </w:p>
    <w:p w14:paraId="2293DC35" w14:textId="757A8E88" w:rsidR="00905DCF" w:rsidRDefault="000A387C" w:rsidP="009711ED">
      <w:pPr>
        <w:pStyle w:val="berschrift1"/>
      </w:pPr>
      <w:bookmarkStart w:id="112" w:name="_Toc43651153"/>
      <w:r>
        <w:t>Zusammenfassung</w:t>
      </w:r>
      <w:bookmarkEnd w:id="112"/>
    </w:p>
    <w:p w14:paraId="5AAD41EC" w14:textId="5E0BF8CC" w:rsidR="00A67C70" w:rsidRDefault="00F8489F" w:rsidP="00A67C70">
      <w:pPr>
        <w:rPr>
          <w:lang w:eastAsia="de-DE"/>
        </w:rPr>
      </w:pPr>
      <w:r>
        <w:rPr>
          <w:lang w:eastAsia="de-DE"/>
        </w:rPr>
        <w:t>Zusammenfassend wurde in Bezug auf den zu Verfügung gestellten Datensatz folgende Auffälligkeiten identifiziert, die auf fehlerhafte Daten, Manipulation und / oder betrügerische Aktivitäten hinweisen:</w:t>
      </w:r>
    </w:p>
    <w:p w14:paraId="43C6E85B" w14:textId="77739A66" w:rsidR="00A67C70" w:rsidRDefault="00F8489F" w:rsidP="006B1E19">
      <w:pPr>
        <w:pStyle w:val="Listenabsatz"/>
        <w:numPr>
          <w:ilvl w:val="0"/>
          <w:numId w:val="5"/>
        </w:numPr>
        <w:spacing w:line="276" w:lineRule="auto"/>
        <w:rPr>
          <w:lang w:eastAsia="de-DE"/>
        </w:rPr>
      </w:pPr>
      <w:r>
        <w:rPr>
          <w:lang w:eastAsia="de-DE"/>
        </w:rPr>
        <w:t>Journale</w:t>
      </w:r>
      <w:r w:rsidR="00A67C70">
        <w:rPr>
          <w:lang w:eastAsia="de-DE"/>
        </w:rPr>
        <w:t xml:space="preserve">inträge mit </w:t>
      </w:r>
      <w:r w:rsidR="00A40160">
        <w:rPr>
          <w:lang w:eastAsia="de-DE"/>
        </w:rPr>
        <w:t>un</w:t>
      </w:r>
      <w:r w:rsidR="00A67C70">
        <w:rPr>
          <w:lang w:eastAsia="de-DE"/>
        </w:rPr>
        <w:t>vollständigen Zeilennummern</w:t>
      </w:r>
    </w:p>
    <w:p w14:paraId="40CCBAEF" w14:textId="4D5A0C94" w:rsidR="00A67C70" w:rsidRDefault="00F8489F" w:rsidP="006B1E19">
      <w:pPr>
        <w:pStyle w:val="Listenabsatz"/>
        <w:numPr>
          <w:ilvl w:val="0"/>
          <w:numId w:val="5"/>
        </w:numPr>
        <w:spacing w:line="276" w:lineRule="auto"/>
        <w:rPr>
          <w:lang w:eastAsia="de-DE"/>
        </w:rPr>
      </w:pPr>
      <w:r>
        <w:rPr>
          <w:lang w:eastAsia="de-DE"/>
        </w:rPr>
        <w:t>Journale</w:t>
      </w:r>
      <w:r w:rsidR="00A67C70">
        <w:rPr>
          <w:lang w:eastAsia="de-DE"/>
        </w:rPr>
        <w:t>inträge mit Eintragsdatum vor Belegdatum</w:t>
      </w:r>
    </w:p>
    <w:p w14:paraId="1102887E" w14:textId="45A8A6F1" w:rsidR="00793B10" w:rsidRDefault="00F8489F" w:rsidP="006B1E19">
      <w:pPr>
        <w:pStyle w:val="Listenabsatz"/>
        <w:numPr>
          <w:ilvl w:val="0"/>
          <w:numId w:val="5"/>
        </w:numPr>
        <w:spacing w:line="276" w:lineRule="auto"/>
        <w:rPr>
          <w:lang w:eastAsia="de-DE"/>
        </w:rPr>
      </w:pPr>
      <w:r>
        <w:rPr>
          <w:lang w:eastAsia="de-DE"/>
        </w:rPr>
        <w:t xml:space="preserve">Buchungszeilen mit einem </w:t>
      </w:r>
      <w:r w:rsidR="00793B10">
        <w:rPr>
          <w:lang w:eastAsia="de-DE"/>
        </w:rPr>
        <w:t>Er</w:t>
      </w:r>
      <w:r w:rsidR="00AD6E44">
        <w:rPr>
          <w:lang w:eastAsia="de-DE"/>
        </w:rPr>
        <w:t>fassungsdatum aus dem Jahr 2013</w:t>
      </w:r>
    </w:p>
    <w:p w14:paraId="633632B6" w14:textId="1F50E426" w:rsidR="00793B10" w:rsidRDefault="00793B10" w:rsidP="006B1E19">
      <w:pPr>
        <w:pStyle w:val="Listenabsatz"/>
        <w:numPr>
          <w:ilvl w:val="0"/>
          <w:numId w:val="5"/>
        </w:numPr>
        <w:spacing w:line="276" w:lineRule="auto"/>
        <w:rPr>
          <w:lang w:eastAsia="de-DE"/>
        </w:rPr>
      </w:pPr>
      <w:r>
        <w:rPr>
          <w:lang w:eastAsia="de-DE"/>
        </w:rPr>
        <w:t>Häufung von Buchungen am Monats- beziehungsweise Jahresende</w:t>
      </w:r>
      <w:r w:rsidR="005C4B02">
        <w:rPr>
          <w:lang w:eastAsia="de-DE"/>
        </w:rPr>
        <w:t xml:space="preserve"> und weitere Ausreißer auf Basis der Betragssumme und Buchungshäufigkeit</w:t>
      </w:r>
    </w:p>
    <w:p w14:paraId="7D4D36E1" w14:textId="102401E1" w:rsidR="005C4B02" w:rsidRDefault="005C4B02" w:rsidP="006B1E19">
      <w:pPr>
        <w:pStyle w:val="Listenabsatz"/>
        <w:numPr>
          <w:ilvl w:val="0"/>
          <w:numId w:val="5"/>
        </w:numPr>
        <w:spacing w:line="276" w:lineRule="auto"/>
        <w:rPr>
          <w:lang w:eastAsia="de-DE"/>
        </w:rPr>
      </w:pPr>
      <w:r>
        <w:rPr>
          <w:lang w:eastAsia="de-DE"/>
        </w:rPr>
        <w:t>Auffälligkeiten, die Rahmen der Benford-Analysen</w:t>
      </w:r>
      <w:r w:rsidR="00F8489F">
        <w:rPr>
          <w:lang w:eastAsia="de-DE"/>
        </w:rPr>
        <w:t xml:space="preserve"> identifiziert wurden</w:t>
      </w:r>
      <w:r w:rsidR="008E4803">
        <w:rPr>
          <w:lang w:eastAsia="de-DE"/>
        </w:rPr>
        <w:t xml:space="preserve"> (bedürfen weiterer Untersuchungen unter Berücksichtigung von Domänenwissen)</w:t>
      </w:r>
    </w:p>
    <w:p w14:paraId="6C8A898D" w14:textId="4270AD2E" w:rsidR="00DA0D6E" w:rsidRDefault="00A67C70" w:rsidP="006B1E19">
      <w:pPr>
        <w:pStyle w:val="Listenabsatz"/>
        <w:numPr>
          <w:ilvl w:val="0"/>
          <w:numId w:val="5"/>
        </w:numPr>
        <w:spacing w:line="276" w:lineRule="auto"/>
      </w:pPr>
      <w:r>
        <w:rPr>
          <w:lang w:eastAsia="de-DE"/>
        </w:rPr>
        <w:t>Einträge mit Beleg- und/oder Erfassungsdatum am Wochenen</w:t>
      </w:r>
      <w:r w:rsidR="00212BD5">
        <w:rPr>
          <w:lang w:eastAsia="de-DE"/>
        </w:rPr>
        <w:t>de</w:t>
      </w:r>
    </w:p>
    <w:p w14:paraId="77B0A496" w14:textId="470D6E5E" w:rsidR="00AD6E44" w:rsidRDefault="00AD6E44" w:rsidP="006B1E19">
      <w:pPr>
        <w:pStyle w:val="Listenabsatz"/>
        <w:numPr>
          <w:ilvl w:val="0"/>
          <w:numId w:val="5"/>
        </w:numPr>
        <w:spacing w:line="276" w:lineRule="auto"/>
      </w:pPr>
      <w:r>
        <w:rPr>
          <w:lang w:eastAsia="de-DE"/>
        </w:rPr>
        <w:t>Kombinationen dieser Auffälligkeiten in bestimmten Buchungszeilen</w:t>
      </w:r>
    </w:p>
    <w:p w14:paraId="3F1E13CD" w14:textId="34A90AB3" w:rsidR="00793B10" w:rsidRDefault="00793B10" w:rsidP="00793B10">
      <w:pPr>
        <w:spacing w:line="276" w:lineRule="auto"/>
      </w:pPr>
    </w:p>
    <w:p w14:paraId="540C31CB" w14:textId="7EA6AE12" w:rsidR="00793B10" w:rsidRDefault="00793B10" w:rsidP="00793B10">
      <w:pPr>
        <w:spacing w:line="276" w:lineRule="auto"/>
      </w:pPr>
      <w:r>
        <w:t>Es ist darauf hinzuweisen, dass es sich bei den gefundenen Auffälligkeiten lediglich um Anhaltspunkte für fehlerhafte Daten beziehungsweise be</w:t>
      </w:r>
      <w:r w:rsidR="000A387C">
        <w:t xml:space="preserve">trügerische Aktivitäten handelt. </w:t>
      </w:r>
      <w:r w:rsidR="005C4B02">
        <w:t>Darüber hinaus ist die umfassende Prüfbarkeit der Daten aufgrund fehlender Angaben eingeschränkt (z.B. fehlen Buchungstext und Uhrzeit</w:t>
      </w:r>
      <w:r w:rsidR="00A47B78">
        <w:t>)</w:t>
      </w:r>
      <w:r w:rsidR="005C4B02">
        <w:t>.</w:t>
      </w:r>
      <w:r w:rsidR="000A387C">
        <w:t xml:space="preserve"> Es wurden in diesem Sinne keine „handfesten“ Beweise für bet</w:t>
      </w:r>
      <w:r w:rsidR="00A47B78">
        <w:t xml:space="preserve">rügerische Aktivitäten gefunden, sondern Ansatzpunkte für tiefergehende Untersuchungen. </w:t>
      </w:r>
      <w:r w:rsidR="005C4B02">
        <w:t xml:space="preserve">Die Bewertung und Interpretation </w:t>
      </w:r>
      <w:r w:rsidR="00BA7E69">
        <w:t xml:space="preserve">der gefundenen </w:t>
      </w:r>
      <w:r w:rsidR="005C4B02">
        <w:t xml:space="preserve">Auffälligkeiten sollten unter Berücksichtigung von Domänenwissen erfolgen (z.B. Details </w:t>
      </w:r>
      <w:r w:rsidR="00503B10">
        <w:t>des Buchungs</w:t>
      </w:r>
      <w:r w:rsidR="005C4B02">
        <w:t>s</w:t>
      </w:r>
      <w:r w:rsidR="00BA7E69">
        <w:t>ystems, betrieblichen Abläufen</w:t>
      </w:r>
      <w:r w:rsidR="005142C0">
        <w:t xml:space="preserve">). </w:t>
      </w:r>
      <w:r w:rsidR="00BA7E69">
        <w:t>Entsprechend</w:t>
      </w:r>
      <w:r w:rsidR="00503B10">
        <w:t xml:space="preserve"> empfiehlt </w:t>
      </w:r>
      <w:r w:rsidR="005142C0">
        <w:t xml:space="preserve">es </w:t>
      </w:r>
      <w:r w:rsidR="00503B10">
        <w:t>sich die gefundenen</w:t>
      </w:r>
      <w:r>
        <w:t xml:space="preserve"> Auff</w:t>
      </w:r>
      <w:r w:rsidR="00503B10">
        <w:t>älligkeiten</w:t>
      </w:r>
      <w:r>
        <w:t xml:space="preserve"> mit dem Management der ABC-Gesellschaft</w:t>
      </w:r>
      <w:r w:rsidR="00987F63">
        <w:t xml:space="preserve"> gemeinsam</w:t>
      </w:r>
      <w:r w:rsidR="00503B10">
        <w:t xml:space="preserve"> zu</w:t>
      </w:r>
      <w:r w:rsidR="00BA7E69">
        <w:t xml:space="preserve"> betrachten und zu</w:t>
      </w:r>
      <w:r w:rsidR="00987F63">
        <w:t xml:space="preserve"> b</w:t>
      </w:r>
      <w:r w:rsidR="00BA7E69">
        <w:t>esprechen. Auf dieser Grundlage können dann gegebenenfalls ausgewählte Aspekte noch genauer untersucht werden.</w:t>
      </w:r>
    </w:p>
    <w:p w14:paraId="2FB91627" w14:textId="160736B5" w:rsidR="00ED75F3" w:rsidRPr="000F139C" w:rsidRDefault="00ED75F3" w:rsidP="005142C0">
      <w:pPr>
        <w:rPr>
          <w:lang w:eastAsia="de-DE"/>
        </w:rPr>
      </w:pPr>
    </w:p>
    <w:p w14:paraId="27A5BA8E" w14:textId="394924B2" w:rsidR="00ED75F3" w:rsidRDefault="00ED75F3" w:rsidP="00ED75F3">
      <w:pPr>
        <w:pStyle w:val="berschrift1"/>
      </w:pPr>
      <w:bookmarkStart w:id="113" w:name="_Toc43651154"/>
      <w:r>
        <w:t>Referenzen</w:t>
      </w:r>
      <w:bookmarkEnd w:id="113"/>
    </w:p>
    <w:bookmarkEnd w:id="7"/>
    <w:bookmarkEnd w:id="8"/>
    <w:bookmarkEnd w:id="23"/>
    <w:bookmarkEnd w:id="24"/>
    <w:p w14:paraId="0612C26D" w14:textId="3DF7829A" w:rsidR="00303F8E" w:rsidRDefault="0019281F" w:rsidP="0019281F">
      <w:pPr>
        <w:spacing w:line="360" w:lineRule="auto"/>
        <w:ind w:left="709" w:hanging="709"/>
        <w:rPr>
          <w:lang w:val="en-US" w:eastAsia="de-DE"/>
        </w:rPr>
      </w:pPr>
      <w:r w:rsidRPr="0019281F">
        <w:rPr>
          <w:lang w:val="en-US" w:eastAsia="de-DE"/>
        </w:rPr>
        <w:t>Association of</w:t>
      </w:r>
      <w:r w:rsidR="007F4702">
        <w:rPr>
          <w:lang w:val="en-US" w:eastAsia="de-DE"/>
        </w:rPr>
        <w:t xml:space="preserve"> Certified</w:t>
      </w:r>
      <w:r w:rsidRPr="0019281F">
        <w:rPr>
          <w:lang w:val="en-US" w:eastAsia="de-DE"/>
        </w:rPr>
        <w:t xml:space="preserve"> </w:t>
      </w:r>
      <w:r w:rsidR="00303F8E" w:rsidRPr="0019281F">
        <w:rPr>
          <w:lang w:val="en-US" w:eastAsia="de-DE"/>
        </w:rPr>
        <w:t>Fraud Examiners (n.d.)</w:t>
      </w:r>
      <w:r w:rsidR="00A47B78">
        <w:rPr>
          <w:lang w:val="en-US" w:eastAsia="de-DE"/>
        </w:rPr>
        <w:t>. Using Benford’s law to d</w:t>
      </w:r>
      <w:bookmarkStart w:id="114" w:name="_GoBack"/>
      <w:bookmarkEnd w:id="114"/>
      <w:r w:rsidRPr="0019281F">
        <w:rPr>
          <w:lang w:val="en-US" w:eastAsia="de-DE"/>
        </w:rPr>
        <w:t xml:space="preserve">etect fraud. Abgerufen von </w:t>
      </w:r>
      <w:hyperlink r:id="rId33" w:history="1">
        <w:r w:rsidRPr="0019281F">
          <w:rPr>
            <w:rStyle w:val="Hyperlink"/>
          </w:rPr>
          <w:t>https://www.acfe.com/uploadedFiles/Shared_Content/Products/Self-Study_CPE/UsingBenfordsLaw_2018_final_extract.pdf</w:t>
        </w:r>
      </w:hyperlink>
      <w:r w:rsidRPr="0019281F">
        <w:t>.</w:t>
      </w:r>
    </w:p>
    <w:p w14:paraId="0404CB03" w14:textId="6AB392C7" w:rsidR="00D437C0" w:rsidRDefault="00D437C0" w:rsidP="00987F63">
      <w:pPr>
        <w:spacing w:line="360" w:lineRule="auto"/>
        <w:ind w:left="709" w:hanging="709"/>
        <w:rPr>
          <w:lang w:val="en-US" w:eastAsia="de-DE"/>
        </w:rPr>
      </w:pPr>
      <w:r w:rsidRPr="00D437C0">
        <w:rPr>
          <w:lang w:val="en-US" w:eastAsia="de-DE"/>
        </w:rPr>
        <w:t>Nigrini, M. J., &amp; Miller, S. J. (2009). Data diagnostics using second-order tests of Benford's law. Auditing: A Journal of Practice &amp; Theory, 28(2), 305-324.</w:t>
      </w:r>
    </w:p>
    <w:p w14:paraId="1C03DB78" w14:textId="02DA192F" w:rsidR="00D46C6B" w:rsidRPr="00C02707" w:rsidRDefault="00D46C6B" w:rsidP="00987F63">
      <w:pPr>
        <w:spacing w:line="360" w:lineRule="auto"/>
        <w:ind w:left="709" w:hanging="709"/>
        <w:rPr>
          <w:lang w:val="en-US" w:eastAsia="de-DE"/>
        </w:rPr>
      </w:pPr>
      <w:r w:rsidRPr="00D474B2">
        <w:rPr>
          <w:lang w:val="en-US" w:eastAsia="de-DE"/>
        </w:rPr>
        <w:t xml:space="preserve">R Core Team (2019). </w:t>
      </w:r>
      <w:r w:rsidRPr="00D474B2">
        <w:rPr>
          <w:i/>
          <w:lang w:val="en-US" w:eastAsia="de-DE"/>
        </w:rPr>
        <w:t>R: A language and environment for statistical computing</w:t>
      </w:r>
      <w:r w:rsidRPr="00D474B2">
        <w:rPr>
          <w:lang w:val="en-US" w:eastAsia="de-DE"/>
        </w:rPr>
        <w:t xml:space="preserve">. </w:t>
      </w:r>
      <w:r w:rsidRPr="00C02707">
        <w:rPr>
          <w:lang w:val="en-US" w:eastAsia="de-DE"/>
        </w:rPr>
        <w:t>R Foundation for Statistical Computing, Vienna, Austria.</w:t>
      </w:r>
    </w:p>
    <w:p w14:paraId="31928BD3" w14:textId="12E8C853" w:rsidR="00A9018C" w:rsidRPr="00D169B3" w:rsidRDefault="00A9018C" w:rsidP="00361EC6">
      <w:pPr>
        <w:spacing w:line="240" w:lineRule="auto"/>
        <w:ind w:left="709" w:hanging="709"/>
        <w:rPr>
          <w:lang w:val="en-US"/>
        </w:rPr>
      </w:pPr>
    </w:p>
    <w:sectPr w:rsidR="00A9018C" w:rsidRPr="00D169B3" w:rsidSect="00A9018C">
      <w:pgSz w:w="11900" w:h="16840"/>
      <w:pgMar w:top="879" w:right="1134" w:bottom="1021" w:left="1134"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C41ED" w14:textId="77777777" w:rsidR="002832FF" w:rsidRDefault="002832FF">
      <w:pPr>
        <w:spacing w:line="240" w:lineRule="auto"/>
      </w:pPr>
      <w:r>
        <w:separator/>
      </w:r>
    </w:p>
  </w:endnote>
  <w:endnote w:type="continuationSeparator" w:id="0">
    <w:p w14:paraId="68486522" w14:textId="77777777" w:rsidR="002832FF" w:rsidRDefault="002832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Europa Austria">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A04A" w14:textId="77777777" w:rsidR="00A40160" w:rsidRDefault="00A40160" w:rsidP="00C90BD9">
    <w:pPr>
      <w:pStyle w:val="Fuzeile"/>
      <w:framePr w:wrap="around" w:vAnchor="text" w:hAnchor="margin" w:xAlign="right" w:y="1"/>
      <w:rPr>
        <w:rStyle w:val="Seitenzahl"/>
        <w:rFonts w:eastAsia="Cambria"/>
      </w:rPr>
    </w:pPr>
    <w:r>
      <w:rPr>
        <w:rStyle w:val="Seitenzahl"/>
        <w:rFonts w:eastAsia="Cambria"/>
      </w:rPr>
      <w:fldChar w:fldCharType="begin"/>
    </w:r>
    <w:r>
      <w:rPr>
        <w:rStyle w:val="Seitenzahl"/>
        <w:rFonts w:eastAsia="Cambria"/>
      </w:rPr>
      <w:instrText xml:space="preserve">PAGE  </w:instrText>
    </w:r>
    <w:r>
      <w:rPr>
        <w:rStyle w:val="Seitenzahl"/>
        <w:rFonts w:eastAsia="Cambria"/>
      </w:rPr>
      <w:fldChar w:fldCharType="end"/>
    </w:r>
  </w:p>
  <w:p w14:paraId="1D9C0363" w14:textId="77777777" w:rsidR="00A40160" w:rsidRDefault="00A40160" w:rsidP="00C90BD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7A297" w14:textId="06AD6E69" w:rsidR="00A40160" w:rsidRPr="005C025D" w:rsidRDefault="00A40160" w:rsidP="0084113B">
    <w:pPr>
      <w:pStyle w:val="Fuzeile"/>
      <w:framePr w:wrap="around" w:vAnchor="text" w:hAnchor="page" w:xAlign="right" w:y="1" w:anchorLock="1"/>
      <w:jc w:val="right"/>
      <w:rPr>
        <w:rStyle w:val="Seitenzahl"/>
        <w:rFonts w:eastAsia="Cambria"/>
        <w:color w:val="000000" w:themeColor="text1"/>
        <w:sz w:val="18"/>
        <w:szCs w:val="18"/>
      </w:rPr>
    </w:pPr>
    <w:r w:rsidRPr="005C025D">
      <w:rPr>
        <w:rStyle w:val="Seitenzahl"/>
        <w:rFonts w:eastAsia="Cambria"/>
        <w:color w:val="000000" w:themeColor="text1"/>
        <w:sz w:val="18"/>
        <w:szCs w:val="18"/>
      </w:rPr>
      <w:fldChar w:fldCharType="begin"/>
    </w:r>
    <w:r w:rsidRPr="005C025D">
      <w:rPr>
        <w:rStyle w:val="Seitenzahl"/>
        <w:rFonts w:eastAsia="Cambria"/>
        <w:color w:val="000000" w:themeColor="text1"/>
        <w:sz w:val="18"/>
        <w:szCs w:val="18"/>
      </w:rPr>
      <w:instrText xml:space="preserve">PAGE  </w:instrText>
    </w:r>
    <w:r w:rsidRPr="005C025D">
      <w:rPr>
        <w:rStyle w:val="Seitenzahl"/>
        <w:rFonts w:eastAsia="Cambria"/>
        <w:color w:val="000000" w:themeColor="text1"/>
        <w:sz w:val="18"/>
        <w:szCs w:val="18"/>
      </w:rPr>
      <w:fldChar w:fldCharType="separate"/>
    </w:r>
    <w:r>
      <w:rPr>
        <w:rStyle w:val="Seitenzahl"/>
        <w:rFonts w:eastAsia="Cambria"/>
        <w:noProof/>
        <w:color w:val="000000" w:themeColor="text1"/>
        <w:sz w:val="18"/>
        <w:szCs w:val="18"/>
      </w:rPr>
      <w:t>44</w:t>
    </w:r>
    <w:r w:rsidRPr="005C025D">
      <w:rPr>
        <w:rStyle w:val="Seitenzahl"/>
        <w:rFonts w:eastAsia="Cambria"/>
        <w:color w:val="000000" w:themeColor="text1"/>
        <w:sz w:val="18"/>
        <w:szCs w:val="18"/>
      </w:rPr>
      <w:fldChar w:fldCharType="end"/>
    </w:r>
  </w:p>
  <w:p w14:paraId="00B55320" w14:textId="7EBD78FB" w:rsidR="00A40160" w:rsidRPr="00195326" w:rsidRDefault="00A40160" w:rsidP="0084113B">
    <w:pPr>
      <w:pStyle w:val="Fuzeile"/>
      <w:tabs>
        <w:tab w:val="clear" w:pos="9072"/>
      </w:tabs>
      <w:ind w:right="360"/>
      <w:jc w:val="right"/>
      <w:rPr>
        <w:color w:val="707F87" w:themeColor="accent2"/>
      </w:rPr>
    </w:pPr>
    <w:r w:rsidRPr="00195326">
      <w:rPr>
        <w:color w:val="707F87" w:themeColor="accent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8337C" w14:textId="1620F583" w:rsidR="00A40160" w:rsidRPr="005C025D" w:rsidRDefault="00A40160" w:rsidP="00FF5458">
    <w:pPr>
      <w:pStyle w:val="Fuzeile"/>
      <w:framePr w:wrap="around" w:vAnchor="text" w:hAnchor="page" w:xAlign="right" w:y="1" w:anchorLock="1"/>
      <w:jc w:val="right"/>
      <w:rPr>
        <w:rStyle w:val="Seitenzahl"/>
        <w:rFonts w:eastAsia="Cambria"/>
        <w:color w:val="000000" w:themeColor="text1"/>
        <w:sz w:val="18"/>
        <w:szCs w:val="18"/>
      </w:rPr>
    </w:pPr>
    <w:r w:rsidRPr="005C025D">
      <w:rPr>
        <w:rStyle w:val="Seitenzahl"/>
        <w:rFonts w:eastAsia="Cambria"/>
        <w:color w:val="000000" w:themeColor="text1"/>
        <w:sz w:val="18"/>
        <w:szCs w:val="18"/>
      </w:rPr>
      <w:fldChar w:fldCharType="begin"/>
    </w:r>
    <w:r w:rsidRPr="005C025D">
      <w:rPr>
        <w:rStyle w:val="Seitenzahl"/>
        <w:rFonts w:eastAsia="Cambria"/>
        <w:color w:val="000000" w:themeColor="text1"/>
        <w:sz w:val="18"/>
        <w:szCs w:val="18"/>
      </w:rPr>
      <w:instrText xml:space="preserve">PAGE  </w:instrText>
    </w:r>
    <w:r w:rsidRPr="005C025D">
      <w:rPr>
        <w:rStyle w:val="Seitenzahl"/>
        <w:rFonts w:eastAsia="Cambria"/>
        <w:color w:val="000000" w:themeColor="text1"/>
        <w:sz w:val="18"/>
        <w:szCs w:val="18"/>
      </w:rPr>
      <w:fldChar w:fldCharType="separate"/>
    </w:r>
    <w:r>
      <w:rPr>
        <w:rStyle w:val="Seitenzahl"/>
        <w:rFonts w:eastAsia="Cambria"/>
        <w:noProof/>
        <w:color w:val="000000" w:themeColor="text1"/>
        <w:sz w:val="18"/>
        <w:szCs w:val="18"/>
      </w:rPr>
      <w:t>1</w:t>
    </w:r>
    <w:r w:rsidRPr="005C025D">
      <w:rPr>
        <w:rStyle w:val="Seitenzahl"/>
        <w:rFonts w:eastAsia="Cambria"/>
        <w:color w:val="000000" w:themeColor="text1"/>
        <w:sz w:val="18"/>
        <w:szCs w:val="18"/>
      </w:rPr>
      <w:fldChar w:fldCharType="end"/>
    </w:r>
  </w:p>
  <w:p w14:paraId="6A1BE207" w14:textId="26CA77CA" w:rsidR="00A40160" w:rsidRPr="0084113B" w:rsidRDefault="00A40160" w:rsidP="0084113B">
    <w:pPr>
      <w:pStyle w:val="Fuzeile"/>
      <w:tabs>
        <w:tab w:val="clear" w:pos="9072"/>
      </w:tabs>
      <w:ind w:right="360"/>
      <w:jc w:val="right"/>
      <w:rPr>
        <w:color w:val="707F87" w:themeColor="accent2"/>
      </w:rPr>
    </w:pPr>
    <w:r w:rsidRPr="00195326">
      <w:rPr>
        <w:color w:val="707F87" w:themeColor="accent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8CB40" w14:textId="77777777" w:rsidR="002832FF" w:rsidRDefault="002832FF">
      <w:pPr>
        <w:spacing w:line="240" w:lineRule="auto"/>
      </w:pPr>
      <w:r>
        <w:separator/>
      </w:r>
    </w:p>
  </w:footnote>
  <w:footnote w:type="continuationSeparator" w:id="0">
    <w:p w14:paraId="35A78868" w14:textId="77777777" w:rsidR="002832FF" w:rsidRDefault="002832FF">
      <w:pPr>
        <w:spacing w:line="240" w:lineRule="auto"/>
      </w:pPr>
      <w:r>
        <w:continuationSeparator/>
      </w:r>
    </w:p>
  </w:footnote>
  <w:footnote w:id="1">
    <w:p w14:paraId="1FB7C004" w14:textId="65041F03" w:rsidR="00A40160" w:rsidRDefault="00A40160">
      <w:pPr>
        <w:pStyle w:val="Funotentext"/>
      </w:pPr>
      <w:r w:rsidRPr="003F0ACF">
        <w:rPr>
          <w:rStyle w:val="Funotenzeichen"/>
          <w:sz w:val="18"/>
        </w:rPr>
        <w:footnoteRef/>
      </w:r>
      <w:r w:rsidRPr="003F0ACF">
        <w:rPr>
          <w:sz w:val="18"/>
        </w:rPr>
        <w:t xml:space="preserve"> Im Rahmen dieser Ausarbeitung wird der Begriff „Buchung“ synonym mit „Buchungszeile“ verwendet.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F560A" w14:textId="3B0A3ED3" w:rsidR="00A40160" w:rsidRDefault="00A40160" w:rsidP="00361EC6">
    <w:pPr>
      <w:pStyle w:val="Kopfzeile"/>
      <w:jc w:val="right"/>
    </w:pPr>
    <w:r w:rsidRPr="004D2423">
      <w:rPr>
        <w:noProof/>
      </w:rPr>
      <w:drawing>
        <wp:inline distT="0" distB="0" distL="0" distR="0" wp14:anchorId="1318FFB1" wp14:editId="521C7AC7">
          <wp:extent cx="565150" cy="565150"/>
          <wp:effectExtent l="0" t="0" r="6350" b="635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5150" cy="5651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2C6ED" w14:textId="2344D870" w:rsidR="00A40160" w:rsidRDefault="00A40160" w:rsidP="004D2423">
    <w:pPr>
      <w:pStyle w:val="Kopfzeile"/>
      <w:tabs>
        <w:tab w:val="left" w:pos="1701"/>
      </w:tabs>
      <w:jc w:val="right"/>
    </w:pPr>
    <w:r w:rsidRPr="004D2423">
      <w:rPr>
        <w:noProof/>
      </w:rPr>
      <w:drawing>
        <wp:inline distT="0" distB="0" distL="0" distR="0" wp14:anchorId="232FFF1B" wp14:editId="6C9857E4">
          <wp:extent cx="857250" cy="85725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57250" cy="857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5D7B"/>
    <w:multiLevelType w:val="multilevel"/>
    <w:tmpl w:val="360019A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CBC6A60"/>
    <w:multiLevelType w:val="hybridMultilevel"/>
    <w:tmpl w:val="6D5CD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F17FA0"/>
    <w:multiLevelType w:val="hybridMultilevel"/>
    <w:tmpl w:val="C3F065A2"/>
    <w:lvl w:ilvl="0" w:tplc="6DF010F4">
      <w:start w:val="1"/>
      <w:numFmt w:val="bullet"/>
      <w:pStyle w:val="Listenabsatz"/>
      <w:lvlText w:val=""/>
      <w:lvlJc w:val="left"/>
      <w:pPr>
        <w:ind w:left="284" w:hanging="284"/>
      </w:pPr>
      <w:rPr>
        <w:rFonts w:ascii="Symbol" w:hAnsi="Symbol" w:hint="default"/>
        <w:sz w:val="16"/>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5AB0F48"/>
    <w:multiLevelType w:val="hybridMultilevel"/>
    <w:tmpl w:val="BD9A65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EB61B9"/>
    <w:multiLevelType w:val="hybridMultilevel"/>
    <w:tmpl w:val="5D26E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995321"/>
    <w:multiLevelType w:val="hybridMultilevel"/>
    <w:tmpl w:val="89BED2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2F808A38">
      <w:numFmt w:val="bullet"/>
      <w:lvlText w:val=""/>
      <w:lvlJc w:val="left"/>
      <w:pPr>
        <w:ind w:left="2160" w:hanging="360"/>
      </w:pPr>
      <w:rPr>
        <w:rFonts w:ascii="Wingdings" w:eastAsia="Cambria" w:hAnsi="Wingdings" w:cs="Times New Roman"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C6EEC"/>
    <w:multiLevelType w:val="hybridMultilevel"/>
    <w:tmpl w:val="31D2B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6"/>
  </w:num>
  <w:num w:numId="6">
    <w:abstractNumId w:val="4"/>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GwMDczNjM2MjKyMDNS0lEKTi0uzszPAykwNKoFAEj1GAMtAAAA"/>
  </w:docVars>
  <w:rsids>
    <w:rsidRoot w:val="001F2008"/>
    <w:rsid w:val="000069D4"/>
    <w:rsid w:val="00010052"/>
    <w:rsid w:val="00010D6A"/>
    <w:rsid w:val="0001287F"/>
    <w:rsid w:val="000151E5"/>
    <w:rsid w:val="00020DCB"/>
    <w:rsid w:val="00022AD3"/>
    <w:rsid w:val="00023C36"/>
    <w:rsid w:val="00024332"/>
    <w:rsid w:val="00024F2F"/>
    <w:rsid w:val="0002511B"/>
    <w:rsid w:val="000265A1"/>
    <w:rsid w:val="000311C2"/>
    <w:rsid w:val="00031F7A"/>
    <w:rsid w:val="00032B40"/>
    <w:rsid w:val="000362EA"/>
    <w:rsid w:val="00037CD8"/>
    <w:rsid w:val="00042005"/>
    <w:rsid w:val="0004636A"/>
    <w:rsid w:val="00046696"/>
    <w:rsid w:val="00054406"/>
    <w:rsid w:val="0005462D"/>
    <w:rsid w:val="00055A9C"/>
    <w:rsid w:val="00060FAB"/>
    <w:rsid w:val="0006485F"/>
    <w:rsid w:val="00064A24"/>
    <w:rsid w:val="00067B44"/>
    <w:rsid w:val="00070C13"/>
    <w:rsid w:val="00073E9C"/>
    <w:rsid w:val="0007691F"/>
    <w:rsid w:val="00080834"/>
    <w:rsid w:val="0008708B"/>
    <w:rsid w:val="000909AB"/>
    <w:rsid w:val="000914E5"/>
    <w:rsid w:val="00092D95"/>
    <w:rsid w:val="000930B0"/>
    <w:rsid w:val="000959A0"/>
    <w:rsid w:val="0009685D"/>
    <w:rsid w:val="0009711E"/>
    <w:rsid w:val="000A0E8D"/>
    <w:rsid w:val="000A387C"/>
    <w:rsid w:val="000A440F"/>
    <w:rsid w:val="000A4F9F"/>
    <w:rsid w:val="000A4FDE"/>
    <w:rsid w:val="000A6396"/>
    <w:rsid w:val="000A70BD"/>
    <w:rsid w:val="000B2FBA"/>
    <w:rsid w:val="000B5640"/>
    <w:rsid w:val="000B6614"/>
    <w:rsid w:val="000B6C1B"/>
    <w:rsid w:val="000C0DA6"/>
    <w:rsid w:val="000C1395"/>
    <w:rsid w:val="000D3C78"/>
    <w:rsid w:val="000D536B"/>
    <w:rsid w:val="000D7F5A"/>
    <w:rsid w:val="000E03DF"/>
    <w:rsid w:val="000E1BA5"/>
    <w:rsid w:val="000E65BB"/>
    <w:rsid w:val="000E6653"/>
    <w:rsid w:val="000F12DC"/>
    <w:rsid w:val="000F139C"/>
    <w:rsid w:val="000F2215"/>
    <w:rsid w:val="000F5AFA"/>
    <w:rsid w:val="000F7585"/>
    <w:rsid w:val="001037AF"/>
    <w:rsid w:val="00106159"/>
    <w:rsid w:val="001074C8"/>
    <w:rsid w:val="001138E1"/>
    <w:rsid w:val="00117EFA"/>
    <w:rsid w:val="00120D23"/>
    <w:rsid w:val="00120DF6"/>
    <w:rsid w:val="001216A2"/>
    <w:rsid w:val="00130096"/>
    <w:rsid w:val="00134DEC"/>
    <w:rsid w:val="00135578"/>
    <w:rsid w:val="00137B02"/>
    <w:rsid w:val="00141492"/>
    <w:rsid w:val="00142D57"/>
    <w:rsid w:val="001441FF"/>
    <w:rsid w:val="00150E96"/>
    <w:rsid w:val="00152973"/>
    <w:rsid w:val="00152FDD"/>
    <w:rsid w:val="00157B2B"/>
    <w:rsid w:val="00160BF5"/>
    <w:rsid w:val="00161B8A"/>
    <w:rsid w:val="00162B12"/>
    <w:rsid w:val="00164E33"/>
    <w:rsid w:val="001653D9"/>
    <w:rsid w:val="0016798C"/>
    <w:rsid w:val="00167A84"/>
    <w:rsid w:val="001736EA"/>
    <w:rsid w:val="001768EA"/>
    <w:rsid w:val="00176E09"/>
    <w:rsid w:val="001802C4"/>
    <w:rsid w:val="0018195F"/>
    <w:rsid w:val="00182D5F"/>
    <w:rsid w:val="0018359B"/>
    <w:rsid w:val="00183F79"/>
    <w:rsid w:val="0018487D"/>
    <w:rsid w:val="00184E2C"/>
    <w:rsid w:val="001855BE"/>
    <w:rsid w:val="00185EAF"/>
    <w:rsid w:val="00186BC2"/>
    <w:rsid w:val="00187345"/>
    <w:rsid w:val="0019082A"/>
    <w:rsid w:val="0019281F"/>
    <w:rsid w:val="00193264"/>
    <w:rsid w:val="00193C9E"/>
    <w:rsid w:val="00195326"/>
    <w:rsid w:val="001A05B4"/>
    <w:rsid w:val="001A1378"/>
    <w:rsid w:val="001A4C6A"/>
    <w:rsid w:val="001A661D"/>
    <w:rsid w:val="001A67B1"/>
    <w:rsid w:val="001B251C"/>
    <w:rsid w:val="001B2FCE"/>
    <w:rsid w:val="001B386A"/>
    <w:rsid w:val="001C1579"/>
    <w:rsid w:val="001C1ED2"/>
    <w:rsid w:val="001C2136"/>
    <w:rsid w:val="001C3EFA"/>
    <w:rsid w:val="001C501D"/>
    <w:rsid w:val="001C5032"/>
    <w:rsid w:val="001C5ED6"/>
    <w:rsid w:val="001C6D42"/>
    <w:rsid w:val="001C7BD1"/>
    <w:rsid w:val="001C7CEF"/>
    <w:rsid w:val="001D137E"/>
    <w:rsid w:val="001D2190"/>
    <w:rsid w:val="001D2440"/>
    <w:rsid w:val="001D6386"/>
    <w:rsid w:val="001E06A4"/>
    <w:rsid w:val="001E3326"/>
    <w:rsid w:val="001E43F6"/>
    <w:rsid w:val="001E512D"/>
    <w:rsid w:val="001E5960"/>
    <w:rsid w:val="001E6606"/>
    <w:rsid w:val="001E69FD"/>
    <w:rsid w:val="001E73C1"/>
    <w:rsid w:val="001E7C5F"/>
    <w:rsid w:val="001F1CE6"/>
    <w:rsid w:val="001F2008"/>
    <w:rsid w:val="001F554A"/>
    <w:rsid w:val="001F5ADE"/>
    <w:rsid w:val="001F7500"/>
    <w:rsid w:val="00200220"/>
    <w:rsid w:val="002005C4"/>
    <w:rsid w:val="00201D88"/>
    <w:rsid w:val="00203017"/>
    <w:rsid w:val="00204159"/>
    <w:rsid w:val="0020432A"/>
    <w:rsid w:val="0020473A"/>
    <w:rsid w:val="00210870"/>
    <w:rsid w:val="00212BD5"/>
    <w:rsid w:val="00217A46"/>
    <w:rsid w:val="002213CE"/>
    <w:rsid w:val="0022455A"/>
    <w:rsid w:val="00225575"/>
    <w:rsid w:val="002273ED"/>
    <w:rsid w:val="00232BB5"/>
    <w:rsid w:val="00234C79"/>
    <w:rsid w:val="002361CE"/>
    <w:rsid w:val="0023703F"/>
    <w:rsid w:val="00240069"/>
    <w:rsid w:val="00244571"/>
    <w:rsid w:val="0024537D"/>
    <w:rsid w:val="002460EC"/>
    <w:rsid w:val="00247CDA"/>
    <w:rsid w:val="002522A6"/>
    <w:rsid w:val="00256BAA"/>
    <w:rsid w:val="00260829"/>
    <w:rsid w:val="0026791A"/>
    <w:rsid w:val="00277ABE"/>
    <w:rsid w:val="002805A9"/>
    <w:rsid w:val="00280A97"/>
    <w:rsid w:val="00282B7B"/>
    <w:rsid w:val="002832FF"/>
    <w:rsid w:val="0028407A"/>
    <w:rsid w:val="002849E6"/>
    <w:rsid w:val="002850D8"/>
    <w:rsid w:val="002870EE"/>
    <w:rsid w:val="00291E14"/>
    <w:rsid w:val="00291EC7"/>
    <w:rsid w:val="00293E14"/>
    <w:rsid w:val="0029440E"/>
    <w:rsid w:val="00294F63"/>
    <w:rsid w:val="002965BF"/>
    <w:rsid w:val="002A6E08"/>
    <w:rsid w:val="002A7BF3"/>
    <w:rsid w:val="002B4D03"/>
    <w:rsid w:val="002B57D7"/>
    <w:rsid w:val="002C0605"/>
    <w:rsid w:val="002C2A4D"/>
    <w:rsid w:val="002C2DBA"/>
    <w:rsid w:val="002D007F"/>
    <w:rsid w:val="002D1EB7"/>
    <w:rsid w:val="002D3D5E"/>
    <w:rsid w:val="002D6296"/>
    <w:rsid w:val="002E2BF3"/>
    <w:rsid w:val="002E429B"/>
    <w:rsid w:val="002E5544"/>
    <w:rsid w:val="002F5887"/>
    <w:rsid w:val="002F695B"/>
    <w:rsid w:val="002F7394"/>
    <w:rsid w:val="002F778C"/>
    <w:rsid w:val="00300BC6"/>
    <w:rsid w:val="00303F8E"/>
    <w:rsid w:val="00305EA1"/>
    <w:rsid w:val="00311060"/>
    <w:rsid w:val="00313425"/>
    <w:rsid w:val="00313DF6"/>
    <w:rsid w:val="0032049C"/>
    <w:rsid w:val="00322090"/>
    <w:rsid w:val="003261C2"/>
    <w:rsid w:val="003278E3"/>
    <w:rsid w:val="003305C8"/>
    <w:rsid w:val="003316DB"/>
    <w:rsid w:val="003338E1"/>
    <w:rsid w:val="00333994"/>
    <w:rsid w:val="00333DB6"/>
    <w:rsid w:val="00335542"/>
    <w:rsid w:val="00337253"/>
    <w:rsid w:val="00343589"/>
    <w:rsid w:val="00345111"/>
    <w:rsid w:val="00347740"/>
    <w:rsid w:val="00355B7B"/>
    <w:rsid w:val="00356126"/>
    <w:rsid w:val="00360BEC"/>
    <w:rsid w:val="00361EC6"/>
    <w:rsid w:val="003673BF"/>
    <w:rsid w:val="00374CC7"/>
    <w:rsid w:val="0037517D"/>
    <w:rsid w:val="00376F93"/>
    <w:rsid w:val="00381A14"/>
    <w:rsid w:val="003911C1"/>
    <w:rsid w:val="0039154B"/>
    <w:rsid w:val="0039196F"/>
    <w:rsid w:val="00393F82"/>
    <w:rsid w:val="003944DE"/>
    <w:rsid w:val="0039640B"/>
    <w:rsid w:val="003A0CA9"/>
    <w:rsid w:val="003A1D75"/>
    <w:rsid w:val="003A391C"/>
    <w:rsid w:val="003A4170"/>
    <w:rsid w:val="003A5BC3"/>
    <w:rsid w:val="003A5D7F"/>
    <w:rsid w:val="003A71AC"/>
    <w:rsid w:val="003B2F07"/>
    <w:rsid w:val="003B42B5"/>
    <w:rsid w:val="003B687C"/>
    <w:rsid w:val="003C48AE"/>
    <w:rsid w:val="003D0A1C"/>
    <w:rsid w:val="003D1A17"/>
    <w:rsid w:val="003D3136"/>
    <w:rsid w:val="003D3A19"/>
    <w:rsid w:val="003D530E"/>
    <w:rsid w:val="003D71D1"/>
    <w:rsid w:val="003E2F3C"/>
    <w:rsid w:val="003E3DF1"/>
    <w:rsid w:val="003E43A8"/>
    <w:rsid w:val="003E4ACF"/>
    <w:rsid w:val="003E52E8"/>
    <w:rsid w:val="003E5B34"/>
    <w:rsid w:val="003E5F06"/>
    <w:rsid w:val="003F0ACF"/>
    <w:rsid w:val="003F49E0"/>
    <w:rsid w:val="003F61D3"/>
    <w:rsid w:val="003F69CB"/>
    <w:rsid w:val="003F71A9"/>
    <w:rsid w:val="003F75FE"/>
    <w:rsid w:val="004045A8"/>
    <w:rsid w:val="004058C1"/>
    <w:rsid w:val="00406398"/>
    <w:rsid w:val="00406769"/>
    <w:rsid w:val="004071B1"/>
    <w:rsid w:val="00411A60"/>
    <w:rsid w:val="0041246C"/>
    <w:rsid w:val="00412BC2"/>
    <w:rsid w:val="00414597"/>
    <w:rsid w:val="00414C5C"/>
    <w:rsid w:val="004154A7"/>
    <w:rsid w:val="0042089A"/>
    <w:rsid w:val="00426D4D"/>
    <w:rsid w:val="00427326"/>
    <w:rsid w:val="00432AE7"/>
    <w:rsid w:val="00434D14"/>
    <w:rsid w:val="004407AD"/>
    <w:rsid w:val="0044118D"/>
    <w:rsid w:val="00442277"/>
    <w:rsid w:val="00444140"/>
    <w:rsid w:val="00447B9D"/>
    <w:rsid w:val="0045023F"/>
    <w:rsid w:val="0045152A"/>
    <w:rsid w:val="00451BDC"/>
    <w:rsid w:val="00453984"/>
    <w:rsid w:val="004562A4"/>
    <w:rsid w:val="00462A36"/>
    <w:rsid w:val="00463D4C"/>
    <w:rsid w:val="00467133"/>
    <w:rsid w:val="00471818"/>
    <w:rsid w:val="004801B5"/>
    <w:rsid w:val="004806E2"/>
    <w:rsid w:val="00482EAE"/>
    <w:rsid w:val="004830FD"/>
    <w:rsid w:val="00485B34"/>
    <w:rsid w:val="004860B7"/>
    <w:rsid w:val="0049046C"/>
    <w:rsid w:val="0049049E"/>
    <w:rsid w:val="00490FF5"/>
    <w:rsid w:val="004A0CFF"/>
    <w:rsid w:val="004A2541"/>
    <w:rsid w:val="004A3953"/>
    <w:rsid w:val="004A5AD8"/>
    <w:rsid w:val="004A6389"/>
    <w:rsid w:val="004B1AD7"/>
    <w:rsid w:val="004C242A"/>
    <w:rsid w:val="004C4BDA"/>
    <w:rsid w:val="004C68EA"/>
    <w:rsid w:val="004D05C1"/>
    <w:rsid w:val="004D1C22"/>
    <w:rsid w:val="004D2423"/>
    <w:rsid w:val="004D3B9D"/>
    <w:rsid w:val="004D3C24"/>
    <w:rsid w:val="004D401C"/>
    <w:rsid w:val="004D416A"/>
    <w:rsid w:val="004D4222"/>
    <w:rsid w:val="004D639F"/>
    <w:rsid w:val="004D7614"/>
    <w:rsid w:val="004E010F"/>
    <w:rsid w:val="004E39C3"/>
    <w:rsid w:val="004E6F70"/>
    <w:rsid w:val="004F27F3"/>
    <w:rsid w:val="004F3188"/>
    <w:rsid w:val="004F3501"/>
    <w:rsid w:val="004F4458"/>
    <w:rsid w:val="00500B7E"/>
    <w:rsid w:val="00501CB3"/>
    <w:rsid w:val="00503B10"/>
    <w:rsid w:val="0050449D"/>
    <w:rsid w:val="0051072F"/>
    <w:rsid w:val="005113BF"/>
    <w:rsid w:val="00513723"/>
    <w:rsid w:val="005142C0"/>
    <w:rsid w:val="00520ACC"/>
    <w:rsid w:val="005236C8"/>
    <w:rsid w:val="005257A8"/>
    <w:rsid w:val="005263AE"/>
    <w:rsid w:val="00527165"/>
    <w:rsid w:val="0052721D"/>
    <w:rsid w:val="00533986"/>
    <w:rsid w:val="00536EF2"/>
    <w:rsid w:val="005379F0"/>
    <w:rsid w:val="005411ED"/>
    <w:rsid w:val="00541930"/>
    <w:rsid w:val="00542FD7"/>
    <w:rsid w:val="0055129D"/>
    <w:rsid w:val="00557ADC"/>
    <w:rsid w:val="0056144D"/>
    <w:rsid w:val="0056317B"/>
    <w:rsid w:val="00570CAD"/>
    <w:rsid w:val="00570D98"/>
    <w:rsid w:val="0057291C"/>
    <w:rsid w:val="00572D5D"/>
    <w:rsid w:val="00574A75"/>
    <w:rsid w:val="005827DC"/>
    <w:rsid w:val="00584FE7"/>
    <w:rsid w:val="005868F6"/>
    <w:rsid w:val="00596556"/>
    <w:rsid w:val="00596651"/>
    <w:rsid w:val="005A1240"/>
    <w:rsid w:val="005A13B1"/>
    <w:rsid w:val="005A7001"/>
    <w:rsid w:val="005B0F4A"/>
    <w:rsid w:val="005B361E"/>
    <w:rsid w:val="005B7E6A"/>
    <w:rsid w:val="005C025D"/>
    <w:rsid w:val="005C0475"/>
    <w:rsid w:val="005C32F2"/>
    <w:rsid w:val="005C4B02"/>
    <w:rsid w:val="005C50E8"/>
    <w:rsid w:val="005D0D40"/>
    <w:rsid w:val="005D18C8"/>
    <w:rsid w:val="005D36B3"/>
    <w:rsid w:val="005D4744"/>
    <w:rsid w:val="005E071E"/>
    <w:rsid w:val="005E077B"/>
    <w:rsid w:val="005E432D"/>
    <w:rsid w:val="005E5BB4"/>
    <w:rsid w:val="005E6167"/>
    <w:rsid w:val="005F119D"/>
    <w:rsid w:val="005F3B74"/>
    <w:rsid w:val="005F5194"/>
    <w:rsid w:val="005F6179"/>
    <w:rsid w:val="00600F46"/>
    <w:rsid w:val="006022AD"/>
    <w:rsid w:val="00602BE4"/>
    <w:rsid w:val="00604BBD"/>
    <w:rsid w:val="00605E6A"/>
    <w:rsid w:val="006060A5"/>
    <w:rsid w:val="006121F6"/>
    <w:rsid w:val="00613C67"/>
    <w:rsid w:val="00614A34"/>
    <w:rsid w:val="00620AB6"/>
    <w:rsid w:val="0062120E"/>
    <w:rsid w:val="00621F3C"/>
    <w:rsid w:val="006248A7"/>
    <w:rsid w:val="006275F1"/>
    <w:rsid w:val="00631B0C"/>
    <w:rsid w:val="006362B2"/>
    <w:rsid w:val="006367A9"/>
    <w:rsid w:val="006417F2"/>
    <w:rsid w:val="006421EB"/>
    <w:rsid w:val="0064240F"/>
    <w:rsid w:val="00643305"/>
    <w:rsid w:val="00643BD9"/>
    <w:rsid w:val="0064401B"/>
    <w:rsid w:val="006444AF"/>
    <w:rsid w:val="00646E00"/>
    <w:rsid w:val="006506CF"/>
    <w:rsid w:val="0065120C"/>
    <w:rsid w:val="0065143D"/>
    <w:rsid w:val="006526F8"/>
    <w:rsid w:val="00657653"/>
    <w:rsid w:val="00660E07"/>
    <w:rsid w:val="00661ABE"/>
    <w:rsid w:val="00662FE9"/>
    <w:rsid w:val="0066365C"/>
    <w:rsid w:val="0067163D"/>
    <w:rsid w:val="00673AEE"/>
    <w:rsid w:val="00676A1B"/>
    <w:rsid w:val="006820ED"/>
    <w:rsid w:val="006856DE"/>
    <w:rsid w:val="006935B6"/>
    <w:rsid w:val="006948C1"/>
    <w:rsid w:val="00694AAA"/>
    <w:rsid w:val="00695658"/>
    <w:rsid w:val="006A280C"/>
    <w:rsid w:val="006A3E45"/>
    <w:rsid w:val="006A5863"/>
    <w:rsid w:val="006B1E19"/>
    <w:rsid w:val="006B203A"/>
    <w:rsid w:val="006B2B54"/>
    <w:rsid w:val="006B34A3"/>
    <w:rsid w:val="006B43E0"/>
    <w:rsid w:val="006B5B61"/>
    <w:rsid w:val="006B7364"/>
    <w:rsid w:val="006C2488"/>
    <w:rsid w:val="006C4DCB"/>
    <w:rsid w:val="006D0483"/>
    <w:rsid w:val="006D15A2"/>
    <w:rsid w:val="006D18E5"/>
    <w:rsid w:val="006D3233"/>
    <w:rsid w:val="006D541E"/>
    <w:rsid w:val="006D6D2A"/>
    <w:rsid w:val="006D7CEC"/>
    <w:rsid w:val="006E19D5"/>
    <w:rsid w:val="006F5B32"/>
    <w:rsid w:val="006F5CFC"/>
    <w:rsid w:val="006F721B"/>
    <w:rsid w:val="006F7255"/>
    <w:rsid w:val="0070283D"/>
    <w:rsid w:val="00710D97"/>
    <w:rsid w:val="00712818"/>
    <w:rsid w:val="00712F2E"/>
    <w:rsid w:val="00713ECA"/>
    <w:rsid w:val="00720720"/>
    <w:rsid w:val="00720EA8"/>
    <w:rsid w:val="007220EE"/>
    <w:rsid w:val="00727144"/>
    <w:rsid w:val="0073226C"/>
    <w:rsid w:val="007341A6"/>
    <w:rsid w:val="00742DC1"/>
    <w:rsid w:val="00744095"/>
    <w:rsid w:val="0075391F"/>
    <w:rsid w:val="00753EFA"/>
    <w:rsid w:val="00756BC7"/>
    <w:rsid w:val="00756E75"/>
    <w:rsid w:val="00762F28"/>
    <w:rsid w:val="00770A4C"/>
    <w:rsid w:val="00773734"/>
    <w:rsid w:val="00773B9A"/>
    <w:rsid w:val="007758F5"/>
    <w:rsid w:val="0077601F"/>
    <w:rsid w:val="00783BF9"/>
    <w:rsid w:val="007907D8"/>
    <w:rsid w:val="00790908"/>
    <w:rsid w:val="00793B10"/>
    <w:rsid w:val="00793E13"/>
    <w:rsid w:val="007964A5"/>
    <w:rsid w:val="007972B9"/>
    <w:rsid w:val="007A2435"/>
    <w:rsid w:val="007B5056"/>
    <w:rsid w:val="007C6C3D"/>
    <w:rsid w:val="007D474F"/>
    <w:rsid w:val="007D7506"/>
    <w:rsid w:val="007E34E9"/>
    <w:rsid w:val="007E36F5"/>
    <w:rsid w:val="007E3FB8"/>
    <w:rsid w:val="007E6B8F"/>
    <w:rsid w:val="007E7425"/>
    <w:rsid w:val="007F2369"/>
    <w:rsid w:val="007F2802"/>
    <w:rsid w:val="007F36F3"/>
    <w:rsid w:val="007F4702"/>
    <w:rsid w:val="007F5C5D"/>
    <w:rsid w:val="007F5CE1"/>
    <w:rsid w:val="007F77E8"/>
    <w:rsid w:val="007F7A2B"/>
    <w:rsid w:val="007F7F19"/>
    <w:rsid w:val="008010D9"/>
    <w:rsid w:val="00802ECA"/>
    <w:rsid w:val="0080314F"/>
    <w:rsid w:val="008079AD"/>
    <w:rsid w:val="00807C85"/>
    <w:rsid w:val="00810778"/>
    <w:rsid w:val="00812319"/>
    <w:rsid w:val="0081345D"/>
    <w:rsid w:val="00815B51"/>
    <w:rsid w:val="00816F45"/>
    <w:rsid w:val="00820AE1"/>
    <w:rsid w:val="008211E3"/>
    <w:rsid w:val="00824D03"/>
    <w:rsid w:val="00825989"/>
    <w:rsid w:val="008272FD"/>
    <w:rsid w:val="00830F9B"/>
    <w:rsid w:val="008320C7"/>
    <w:rsid w:val="008340CF"/>
    <w:rsid w:val="00835E30"/>
    <w:rsid w:val="00840622"/>
    <w:rsid w:val="0084113B"/>
    <w:rsid w:val="00842C0C"/>
    <w:rsid w:val="00846820"/>
    <w:rsid w:val="0084728D"/>
    <w:rsid w:val="008504B8"/>
    <w:rsid w:val="008511AE"/>
    <w:rsid w:val="00852E2E"/>
    <w:rsid w:val="008552FA"/>
    <w:rsid w:val="00855B5A"/>
    <w:rsid w:val="00855C3C"/>
    <w:rsid w:val="008615F0"/>
    <w:rsid w:val="00861C57"/>
    <w:rsid w:val="00863214"/>
    <w:rsid w:val="00867FDF"/>
    <w:rsid w:val="008702C9"/>
    <w:rsid w:val="00870CAF"/>
    <w:rsid w:val="00877942"/>
    <w:rsid w:val="0088175F"/>
    <w:rsid w:val="0088317E"/>
    <w:rsid w:val="0088384B"/>
    <w:rsid w:val="00885615"/>
    <w:rsid w:val="00885854"/>
    <w:rsid w:val="008865BB"/>
    <w:rsid w:val="008935FF"/>
    <w:rsid w:val="0089365E"/>
    <w:rsid w:val="008948EB"/>
    <w:rsid w:val="00895A6D"/>
    <w:rsid w:val="008A16D7"/>
    <w:rsid w:val="008A1957"/>
    <w:rsid w:val="008A5900"/>
    <w:rsid w:val="008B2120"/>
    <w:rsid w:val="008B2C0B"/>
    <w:rsid w:val="008B38DB"/>
    <w:rsid w:val="008B5997"/>
    <w:rsid w:val="008C5BB7"/>
    <w:rsid w:val="008C5E39"/>
    <w:rsid w:val="008C6E3B"/>
    <w:rsid w:val="008D033A"/>
    <w:rsid w:val="008D3EEB"/>
    <w:rsid w:val="008D453D"/>
    <w:rsid w:val="008E0165"/>
    <w:rsid w:val="008E4803"/>
    <w:rsid w:val="008E520B"/>
    <w:rsid w:val="008E5262"/>
    <w:rsid w:val="008E5E76"/>
    <w:rsid w:val="008E60B2"/>
    <w:rsid w:val="008F0E79"/>
    <w:rsid w:val="008F1E92"/>
    <w:rsid w:val="008F343A"/>
    <w:rsid w:val="008F444C"/>
    <w:rsid w:val="008F4473"/>
    <w:rsid w:val="008F4AEE"/>
    <w:rsid w:val="008F67A4"/>
    <w:rsid w:val="008F76D7"/>
    <w:rsid w:val="0090013C"/>
    <w:rsid w:val="0090267C"/>
    <w:rsid w:val="00903BE8"/>
    <w:rsid w:val="00905348"/>
    <w:rsid w:val="00905DCF"/>
    <w:rsid w:val="00910016"/>
    <w:rsid w:val="00914EA7"/>
    <w:rsid w:val="0091555A"/>
    <w:rsid w:val="00921773"/>
    <w:rsid w:val="00927D0B"/>
    <w:rsid w:val="00927D13"/>
    <w:rsid w:val="00940199"/>
    <w:rsid w:val="00940520"/>
    <w:rsid w:val="00941035"/>
    <w:rsid w:val="00941489"/>
    <w:rsid w:val="0094291C"/>
    <w:rsid w:val="0094636E"/>
    <w:rsid w:val="009464D5"/>
    <w:rsid w:val="00950F71"/>
    <w:rsid w:val="00953D3F"/>
    <w:rsid w:val="009541D3"/>
    <w:rsid w:val="00962910"/>
    <w:rsid w:val="009647BE"/>
    <w:rsid w:val="009652FB"/>
    <w:rsid w:val="009676EF"/>
    <w:rsid w:val="00967CDC"/>
    <w:rsid w:val="009711ED"/>
    <w:rsid w:val="0097355F"/>
    <w:rsid w:val="00973BFA"/>
    <w:rsid w:val="00975896"/>
    <w:rsid w:val="00983821"/>
    <w:rsid w:val="00986835"/>
    <w:rsid w:val="00986F6D"/>
    <w:rsid w:val="00987F63"/>
    <w:rsid w:val="00990DF4"/>
    <w:rsid w:val="00992DA7"/>
    <w:rsid w:val="00995B8B"/>
    <w:rsid w:val="009A1B01"/>
    <w:rsid w:val="009A47A9"/>
    <w:rsid w:val="009A5DB2"/>
    <w:rsid w:val="009A6FAF"/>
    <w:rsid w:val="009A7054"/>
    <w:rsid w:val="009B2493"/>
    <w:rsid w:val="009B2FBB"/>
    <w:rsid w:val="009B3707"/>
    <w:rsid w:val="009B5CF9"/>
    <w:rsid w:val="009B60AC"/>
    <w:rsid w:val="009C2AA0"/>
    <w:rsid w:val="009C44B5"/>
    <w:rsid w:val="009C79BE"/>
    <w:rsid w:val="009D056C"/>
    <w:rsid w:val="009D11D6"/>
    <w:rsid w:val="009D1D50"/>
    <w:rsid w:val="009D3625"/>
    <w:rsid w:val="009D4633"/>
    <w:rsid w:val="009D48BE"/>
    <w:rsid w:val="009D4C2E"/>
    <w:rsid w:val="009D4C64"/>
    <w:rsid w:val="009D5C57"/>
    <w:rsid w:val="009E1D40"/>
    <w:rsid w:val="009E229E"/>
    <w:rsid w:val="009E42FF"/>
    <w:rsid w:val="009F2C25"/>
    <w:rsid w:val="009F36F7"/>
    <w:rsid w:val="00A019D2"/>
    <w:rsid w:val="00A060B7"/>
    <w:rsid w:val="00A06CF9"/>
    <w:rsid w:val="00A122ED"/>
    <w:rsid w:val="00A13AA6"/>
    <w:rsid w:val="00A154AA"/>
    <w:rsid w:val="00A212EB"/>
    <w:rsid w:val="00A21E46"/>
    <w:rsid w:val="00A228D3"/>
    <w:rsid w:val="00A238E3"/>
    <w:rsid w:val="00A23E51"/>
    <w:rsid w:val="00A2401C"/>
    <w:rsid w:val="00A25266"/>
    <w:rsid w:val="00A25FD2"/>
    <w:rsid w:val="00A27786"/>
    <w:rsid w:val="00A27AB7"/>
    <w:rsid w:val="00A32519"/>
    <w:rsid w:val="00A34910"/>
    <w:rsid w:val="00A354C8"/>
    <w:rsid w:val="00A35BDD"/>
    <w:rsid w:val="00A362AB"/>
    <w:rsid w:val="00A40160"/>
    <w:rsid w:val="00A40520"/>
    <w:rsid w:val="00A436D7"/>
    <w:rsid w:val="00A46796"/>
    <w:rsid w:val="00A47B78"/>
    <w:rsid w:val="00A50580"/>
    <w:rsid w:val="00A51551"/>
    <w:rsid w:val="00A52857"/>
    <w:rsid w:val="00A52FFC"/>
    <w:rsid w:val="00A53F64"/>
    <w:rsid w:val="00A549FF"/>
    <w:rsid w:val="00A5502B"/>
    <w:rsid w:val="00A625EC"/>
    <w:rsid w:val="00A627D9"/>
    <w:rsid w:val="00A63AF4"/>
    <w:rsid w:val="00A63BA3"/>
    <w:rsid w:val="00A67C70"/>
    <w:rsid w:val="00A720D4"/>
    <w:rsid w:val="00A7349B"/>
    <w:rsid w:val="00A73E58"/>
    <w:rsid w:val="00A749D7"/>
    <w:rsid w:val="00A81B7A"/>
    <w:rsid w:val="00A8311D"/>
    <w:rsid w:val="00A8450B"/>
    <w:rsid w:val="00A85EAC"/>
    <w:rsid w:val="00A9018C"/>
    <w:rsid w:val="00A912C2"/>
    <w:rsid w:val="00A91D9A"/>
    <w:rsid w:val="00A9512D"/>
    <w:rsid w:val="00A954FC"/>
    <w:rsid w:val="00A96C68"/>
    <w:rsid w:val="00AA16BA"/>
    <w:rsid w:val="00AA3DFF"/>
    <w:rsid w:val="00AB0119"/>
    <w:rsid w:val="00AB14F8"/>
    <w:rsid w:val="00AB1A36"/>
    <w:rsid w:val="00AB2884"/>
    <w:rsid w:val="00AB3661"/>
    <w:rsid w:val="00AB3B6D"/>
    <w:rsid w:val="00AC16BD"/>
    <w:rsid w:val="00AC7764"/>
    <w:rsid w:val="00AD6E44"/>
    <w:rsid w:val="00AD78F6"/>
    <w:rsid w:val="00AE0DBF"/>
    <w:rsid w:val="00AE465D"/>
    <w:rsid w:val="00AE6C13"/>
    <w:rsid w:val="00AF09AC"/>
    <w:rsid w:val="00AF3D4E"/>
    <w:rsid w:val="00AF7730"/>
    <w:rsid w:val="00B01E41"/>
    <w:rsid w:val="00B02B0F"/>
    <w:rsid w:val="00B033FB"/>
    <w:rsid w:val="00B04418"/>
    <w:rsid w:val="00B07173"/>
    <w:rsid w:val="00B10574"/>
    <w:rsid w:val="00B10F8F"/>
    <w:rsid w:val="00B125BF"/>
    <w:rsid w:val="00B12C7B"/>
    <w:rsid w:val="00B13949"/>
    <w:rsid w:val="00B159C5"/>
    <w:rsid w:val="00B159F1"/>
    <w:rsid w:val="00B258B3"/>
    <w:rsid w:val="00B27253"/>
    <w:rsid w:val="00B3061C"/>
    <w:rsid w:val="00B313E2"/>
    <w:rsid w:val="00B33FFA"/>
    <w:rsid w:val="00B343BA"/>
    <w:rsid w:val="00B36357"/>
    <w:rsid w:val="00B430E0"/>
    <w:rsid w:val="00B438C4"/>
    <w:rsid w:val="00B44931"/>
    <w:rsid w:val="00B51EF7"/>
    <w:rsid w:val="00B52374"/>
    <w:rsid w:val="00B61AFF"/>
    <w:rsid w:val="00B640CE"/>
    <w:rsid w:val="00B640F3"/>
    <w:rsid w:val="00B64683"/>
    <w:rsid w:val="00B6591F"/>
    <w:rsid w:val="00B67A80"/>
    <w:rsid w:val="00B72F86"/>
    <w:rsid w:val="00B7507C"/>
    <w:rsid w:val="00B76262"/>
    <w:rsid w:val="00B76F2D"/>
    <w:rsid w:val="00B77BBB"/>
    <w:rsid w:val="00B81DB8"/>
    <w:rsid w:val="00B90B89"/>
    <w:rsid w:val="00B91487"/>
    <w:rsid w:val="00B9484F"/>
    <w:rsid w:val="00B9541E"/>
    <w:rsid w:val="00B96F8A"/>
    <w:rsid w:val="00BA0C4A"/>
    <w:rsid w:val="00BA2373"/>
    <w:rsid w:val="00BA4213"/>
    <w:rsid w:val="00BA4A05"/>
    <w:rsid w:val="00BA721A"/>
    <w:rsid w:val="00BA7E69"/>
    <w:rsid w:val="00BB355C"/>
    <w:rsid w:val="00BB4307"/>
    <w:rsid w:val="00BB760B"/>
    <w:rsid w:val="00BC1F91"/>
    <w:rsid w:val="00BC255E"/>
    <w:rsid w:val="00BC2829"/>
    <w:rsid w:val="00BD0C80"/>
    <w:rsid w:val="00BD2369"/>
    <w:rsid w:val="00BD2610"/>
    <w:rsid w:val="00BE3E9B"/>
    <w:rsid w:val="00BE7FE7"/>
    <w:rsid w:val="00BF6522"/>
    <w:rsid w:val="00BF6C12"/>
    <w:rsid w:val="00BF7006"/>
    <w:rsid w:val="00BF77C1"/>
    <w:rsid w:val="00C013A2"/>
    <w:rsid w:val="00C01474"/>
    <w:rsid w:val="00C02707"/>
    <w:rsid w:val="00C02A4D"/>
    <w:rsid w:val="00C02A55"/>
    <w:rsid w:val="00C031BD"/>
    <w:rsid w:val="00C0503F"/>
    <w:rsid w:val="00C058E2"/>
    <w:rsid w:val="00C116C4"/>
    <w:rsid w:val="00C12CBA"/>
    <w:rsid w:val="00C1323B"/>
    <w:rsid w:val="00C13E3B"/>
    <w:rsid w:val="00C13EA0"/>
    <w:rsid w:val="00C156AF"/>
    <w:rsid w:val="00C15D2C"/>
    <w:rsid w:val="00C1644A"/>
    <w:rsid w:val="00C1667F"/>
    <w:rsid w:val="00C2189D"/>
    <w:rsid w:val="00C22058"/>
    <w:rsid w:val="00C22159"/>
    <w:rsid w:val="00C22BD9"/>
    <w:rsid w:val="00C26F78"/>
    <w:rsid w:val="00C27672"/>
    <w:rsid w:val="00C30265"/>
    <w:rsid w:val="00C31A32"/>
    <w:rsid w:val="00C32E0C"/>
    <w:rsid w:val="00C34C21"/>
    <w:rsid w:val="00C42FAE"/>
    <w:rsid w:val="00C43CAD"/>
    <w:rsid w:val="00C44EDA"/>
    <w:rsid w:val="00C470EA"/>
    <w:rsid w:val="00C47444"/>
    <w:rsid w:val="00C47510"/>
    <w:rsid w:val="00C51316"/>
    <w:rsid w:val="00C51599"/>
    <w:rsid w:val="00C55466"/>
    <w:rsid w:val="00C5695E"/>
    <w:rsid w:val="00C56E7C"/>
    <w:rsid w:val="00C61FA9"/>
    <w:rsid w:val="00C62087"/>
    <w:rsid w:val="00C64B47"/>
    <w:rsid w:val="00C6543C"/>
    <w:rsid w:val="00C6730E"/>
    <w:rsid w:val="00C674D0"/>
    <w:rsid w:val="00C67E15"/>
    <w:rsid w:val="00C70271"/>
    <w:rsid w:val="00C70903"/>
    <w:rsid w:val="00C709C3"/>
    <w:rsid w:val="00C8119E"/>
    <w:rsid w:val="00C836EC"/>
    <w:rsid w:val="00C84A21"/>
    <w:rsid w:val="00C857E1"/>
    <w:rsid w:val="00C85A8B"/>
    <w:rsid w:val="00C90BD9"/>
    <w:rsid w:val="00C925BB"/>
    <w:rsid w:val="00C9319E"/>
    <w:rsid w:val="00C94B0C"/>
    <w:rsid w:val="00CA105E"/>
    <w:rsid w:val="00CA1227"/>
    <w:rsid w:val="00CA27E4"/>
    <w:rsid w:val="00CA3BDF"/>
    <w:rsid w:val="00CA5EE4"/>
    <w:rsid w:val="00CA6985"/>
    <w:rsid w:val="00CB21A5"/>
    <w:rsid w:val="00CB50ED"/>
    <w:rsid w:val="00CC0295"/>
    <w:rsid w:val="00CC282D"/>
    <w:rsid w:val="00CC4BA0"/>
    <w:rsid w:val="00CD0DCA"/>
    <w:rsid w:val="00CD1356"/>
    <w:rsid w:val="00CD24B1"/>
    <w:rsid w:val="00CD412C"/>
    <w:rsid w:val="00CD682A"/>
    <w:rsid w:val="00CE60D9"/>
    <w:rsid w:val="00CE73C8"/>
    <w:rsid w:val="00CF1560"/>
    <w:rsid w:val="00D005F5"/>
    <w:rsid w:val="00D02A67"/>
    <w:rsid w:val="00D04FDB"/>
    <w:rsid w:val="00D12606"/>
    <w:rsid w:val="00D169B3"/>
    <w:rsid w:val="00D214E1"/>
    <w:rsid w:val="00D2188B"/>
    <w:rsid w:val="00D224DC"/>
    <w:rsid w:val="00D332A0"/>
    <w:rsid w:val="00D3534A"/>
    <w:rsid w:val="00D36518"/>
    <w:rsid w:val="00D37EA6"/>
    <w:rsid w:val="00D4002F"/>
    <w:rsid w:val="00D407EE"/>
    <w:rsid w:val="00D40E07"/>
    <w:rsid w:val="00D437C0"/>
    <w:rsid w:val="00D44F7C"/>
    <w:rsid w:val="00D46C6B"/>
    <w:rsid w:val="00D46ED2"/>
    <w:rsid w:val="00D47008"/>
    <w:rsid w:val="00D474B2"/>
    <w:rsid w:val="00D50C23"/>
    <w:rsid w:val="00D65249"/>
    <w:rsid w:val="00D657FF"/>
    <w:rsid w:val="00D7040B"/>
    <w:rsid w:val="00D70717"/>
    <w:rsid w:val="00D70F18"/>
    <w:rsid w:val="00D73CB0"/>
    <w:rsid w:val="00D743B8"/>
    <w:rsid w:val="00D74401"/>
    <w:rsid w:val="00D744E5"/>
    <w:rsid w:val="00D757D9"/>
    <w:rsid w:val="00D761A8"/>
    <w:rsid w:val="00D77C7E"/>
    <w:rsid w:val="00D82160"/>
    <w:rsid w:val="00D91690"/>
    <w:rsid w:val="00D93A69"/>
    <w:rsid w:val="00DA0D6E"/>
    <w:rsid w:val="00DA15C9"/>
    <w:rsid w:val="00DA2727"/>
    <w:rsid w:val="00DA2FDC"/>
    <w:rsid w:val="00DA60DF"/>
    <w:rsid w:val="00DB1120"/>
    <w:rsid w:val="00DC002E"/>
    <w:rsid w:val="00DC3E51"/>
    <w:rsid w:val="00DC4FB8"/>
    <w:rsid w:val="00DC59AC"/>
    <w:rsid w:val="00DC64DE"/>
    <w:rsid w:val="00DC714B"/>
    <w:rsid w:val="00DC7CF8"/>
    <w:rsid w:val="00DD284D"/>
    <w:rsid w:val="00DD3CDF"/>
    <w:rsid w:val="00DD4261"/>
    <w:rsid w:val="00DD4650"/>
    <w:rsid w:val="00DE18F4"/>
    <w:rsid w:val="00DE2CFF"/>
    <w:rsid w:val="00DE6295"/>
    <w:rsid w:val="00DE7BE2"/>
    <w:rsid w:val="00DF381A"/>
    <w:rsid w:val="00DF5A60"/>
    <w:rsid w:val="00DF6CB4"/>
    <w:rsid w:val="00DF70D9"/>
    <w:rsid w:val="00DF77A7"/>
    <w:rsid w:val="00E00ABB"/>
    <w:rsid w:val="00E0395F"/>
    <w:rsid w:val="00E05706"/>
    <w:rsid w:val="00E10D15"/>
    <w:rsid w:val="00E11BF3"/>
    <w:rsid w:val="00E11DFB"/>
    <w:rsid w:val="00E1225E"/>
    <w:rsid w:val="00E1403F"/>
    <w:rsid w:val="00E14B3B"/>
    <w:rsid w:val="00E14BE2"/>
    <w:rsid w:val="00E1564F"/>
    <w:rsid w:val="00E15FB9"/>
    <w:rsid w:val="00E170AF"/>
    <w:rsid w:val="00E2076B"/>
    <w:rsid w:val="00E2118B"/>
    <w:rsid w:val="00E23345"/>
    <w:rsid w:val="00E25684"/>
    <w:rsid w:val="00E3265D"/>
    <w:rsid w:val="00E332DA"/>
    <w:rsid w:val="00E36573"/>
    <w:rsid w:val="00E40DC8"/>
    <w:rsid w:val="00E4735B"/>
    <w:rsid w:val="00E51667"/>
    <w:rsid w:val="00E5327E"/>
    <w:rsid w:val="00E56B0B"/>
    <w:rsid w:val="00E56CFE"/>
    <w:rsid w:val="00E61FB2"/>
    <w:rsid w:val="00E63333"/>
    <w:rsid w:val="00E71FCD"/>
    <w:rsid w:val="00E74154"/>
    <w:rsid w:val="00E75444"/>
    <w:rsid w:val="00E8201B"/>
    <w:rsid w:val="00E82591"/>
    <w:rsid w:val="00E8319A"/>
    <w:rsid w:val="00E83464"/>
    <w:rsid w:val="00E83E98"/>
    <w:rsid w:val="00E86697"/>
    <w:rsid w:val="00E867B3"/>
    <w:rsid w:val="00E91181"/>
    <w:rsid w:val="00E912CA"/>
    <w:rsid w:val="00E92D87"/>
    <w:rsid w:val="00E94093"/>
    <w:rsid w:val="00EB2259"/>
    <w:rsid w:val="00EB2975"/>
    <w:rsid w:val="00EB5A41"/>
    <w:rsid w:val="00EB7BCD"/>
    <w:rsid w:val="00EC28FF"/>
    <w:rsid w:val="00ED1581"/>
    <w:rsid w:val="00ED24B0"/>
    <w:rsid w:val="00ED2B3A"/>
    <w:rsid w:val="00ED7195"/>
    <w:rsid w:val="00ED75F3"/>
    <w:rsid w:val="00EE1DF5"/>
    <w:rsid w:val="00EE2BD9"/>
    <w:rsid w:val="00EE6192"/>
    <w:rsid w:val="00EF0549"/>
    <w:rsid w:val="00EF5E7F"/>
    <w:rsid w:val="00F04DEA"/>
    <w:rsid w:val="00F06D6B"/>
    <w:rsid w:val="00F0774F"/>
    <w:rsid w:val="00F11AA8"/>
    <w:rsid w:val="00F12F6E"/>
    <w:rsid w:val="00F1371A"/>
    <w:rsid w:val="00F14233"/>
    <w:rsid w:val="00F1488A"/>
    <w:rsid w:val="00F1611A"/>
    <w:rsid w:val="00F16301"/>
    <w:rsid w:val="00F204AA"/>
    <w:rsid w:val="00F21F09"/>
    <w:rsid w:val="00F22D32"/>
    <w:rsid w:val="00F236B0"/>
    <w:rsid w:val="00F24CE9"/>
    <w:rsid w:val="00F25CAF"/>
    <w:rsid w:val="00F25F79"/>
    <w:rsid w:val="00F25FDA"/>
    <w:rsid w:val="00F348BD"/>
    <w:rsid w:val="00F40935"/>
    <w:rsid w:val="00F45901"/>
    <w:rsid w:val="00F46499"/>
    <w:rsid w:val="00F47457"/>
    <w:rsid w:val="00F475A1"/>
    <w:rsid w:val="00F51744"/>
    <w:rsid w:val="00F52507"/>
    <w:rsid w:val="00F5614D"/>
    <w:rsid w:val="00F60584"/>
    <w:rsid w:val="00F6090B"/>
    <w:rsid w:val="00F6232C"/>
    <w:rsid w:val="00F62488"/>
    <w:rsid w:val="00F6355E"/>
    <w:rsid w:val="00F71D1F"/>
    <w:rsid w:val="00F71D2A"/>
    <w:rsid w:val="00F73A29"/>
    <w:rsid w:val="00F8012D"/>
    <w:rsid w:val="00F80200"/>
    <w:rsid w:val="00F81EB1"/>
    <w:rsid w:val="00F822A8"/>
    <w:rsid w:val="00F82CAC"/>
    <w:rsid w:val="00F82E0E"/>
    <w:rsid w:val="00F837EB"/>
    <w:rsid w:val="00F84287"/>
    <w:rsid w:val="00F8489F"/>
    <w:rsid w:val="00F9078A"/>
    <w:rsid w:val="00F92BDD"/>
    <w:rsid w:val="00F9502B"/>
    <w:rsid w:val="00F953C3"/>
    <w:rsid w:val="00F96467"/>
    <w:rsid w:val="00FA1A3A"/>
    <w:rsid w:val="00FA728E"/>
    <w:rsid w:val="00FB0B93"/>
    <w:rsid w:val="00FB1B2A"/>
    <w:rsid w:val="00FB4A95"/>
    <w:rsid w:val="00FB4E03"/>
    <w:rsid w:val="00FB5A3B"/>
    <w:rsid w:val="00FB7AC1"/>
    <w:rsid w:val="00FC08FA"/>
    <w:rsid w:val="00FC2025"/>
    <w:rsid w:val="00FC3103"/>
    <w:rsid w:val="00FC3819"/>
    <w:rsid w:val="00FC3A48"/>
    <w:rsid w:val="00FD0D65"/>
    <w:rsid w:val="00FD11BF"/>
    <w:rsid w:val="00FD1F47"/>
    <w:rsid w:val="00FE0949"/>
    <w:rsid w:val="00FE4D6D"/>
    <w:rsid w:val="00FE6EE5"/>
    <w:rsid w:val="00FF5458"/>
    <w:rsid w:val="00FF60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C39123"/>
  <w15:docId w15:val="{6FFC3E08-28B0-4E0B-859A-FDF4B0A5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61EC6"/>
    <w:pPr>
      <w:spacing w:line="260" w:lineRule="atLeast"/>
    </w:pPr>
    <w:rPr>
      <w:rFonts w:ascii="Arial" w:hAnsi="Arial"/>
      <w:color w:val="000000"/>
      <w:sz w:val="22"/>
      <w:szCs w:val="24"/>
      <w:lang w:val="de-DE" w:eastAsia="en-US"/>
    </w:rPr>
  </w:style>
  <w:style w:type="paragraph" w:styleId="berschrift1">
    <w:name w:val="heading 1"/>
    <w:basedOn w:val="Standard"/>
    <w:next w:val="Standard"/>
    <w:link w:val="Seitenzahl"/>
    <w:qFormat/>
    <w:rsid w:val="00195326"/>
    <w:pPr>
      <w:keepNext/>
      <w:numPr>
        <w:numId w:val="1"/>
      </w:numPr>
      <w:spacing w:after="60" w:line="360" w:lineRule="exact"/>
      <w:outlineLvl w:val="0"/>
    </w:pPr>
    <w:rPr>
      <w:rFonts w:eastAsia="Times New Roman"/>
      <w:bCs/>
      <w:caps/>
      <w:color w:val="790B1A" w:themeColor="text2"/>
      <w:kern w:val="32"/>
      <w:sz w:val="32"/>
      <w:szCs w:val="32"/>
      <w:lang w:eastAsia="de-DE"/>
    </w:rPr>
  </w:style>
  <w:style w:type="paragraph" w:styleId="berschrift2">
    <w:name w:val="heading 2"/>
    <w:basedOn w:val="Standard"/>
    <w:next w:val="Standard"/>
    <w:link w:val="berschrift2Zchn"/>
    <w:qFormat/>
    <w:rsid w:val="007E7425"/>
    <w:pPr>
      <w:keepNext/>
      <w:numPr>
        <w:ilvl w:val="1"/>
        <w:numId w:val="1"/>
      </w:numPr>
      <w:spacing w:line="240" w:lineRule="auto"/>
      <w:outlineLvl w:val="1"/>
    </w:pPr>
    <w:rPr>
      <w:rFonts w:eastAsia="Times New Roman"/>
      <w:b/>
      <w:bCs/>
      <w:iCs/>
      <w:color w:val="31B7BC" w:themeColor="accent3"/>
      <w:sz w:val="26"/>
      <w:szCs w:val="28"/>
    </w:rPr>
  </w:style>
  <w:style w:type="paragraph" w:styleId="berschrift3">
    <w:name w:val="heading 3"/>
    <w:basedOn w:val="Standard"/>
    <w:next w:val="Standard"/>
    <w:link w:val="berschrift3Zchn"/>
    <w:qFormat/>
    <w:rsid w:val="00940199"/>
    <w:pPr>
      <w:keepNext/>
      <w:numPr>
        <w:ilvl w:val="2"/>
        <w:numId w:val="1"/>
      </w:numPr>
      <w:spacing w:line="240" w:lineRule="auto"/>
      <w:outlineLvl w:val="2"/>
    </w:pPr>
    <w:rPr>
      <w:rFonts w:eastAsia="Times New Roman"/>
      <w:b/>
      <w:bCs/>
      <w:szCs w:val="26"/>
    </w:rPr>
  </w:style>
  <w:style w:type="paragraph" w:styleId="berschrift4">
    <w:name w:val="heading 4"/>
    <w:basedOn w:val="Standard"/>
    <w:next w:val="Standard"/>
    <w:link w:val="Tabellenraster"/>
    <w:qFormat/>
    <w:rsid w:val="00DB5BD9"/>
    <w:pPr>
      <w:keepNext/>
      <w:numPr>
        <w:ilvl w:val="3"/>
        <w:numId w:val="1"/>
      </w:numPr>
      <w:spacing w:line="240" w:lineRule="auto"/>
      <w:outlineLvl w:val="3"/>
    </w:pPr>
    <w:rPr>
      <w:rFonts w:eastAsia="Times New Roman"/>
      <w:bCs/>
      <w:sz w:val="24"/>
      <w:szCs w:val="28"/>
    </w:rPr>
  </w:style>
  <w:style w:type="paragraph" w:styleId="berschrift5">
    <w:name w:val="heading 5"/>
    <w:basedOn w:val="Standard"/>
    <w:next w:val="Standard"/>
    <w:link w:val="TabelleRaster1"/>
    <w:rsid w:val="00DB5BD9"/>
    <w:pPr>
      <w:spacing w:line="240" w:lineRule="auto"/>
      <w:outlineLvl w:val="4"/>
    </w:pPr>
    <w:rPr>
      <w:rFonts w:eastAsia="Times New Roman"/>
      <w:b/>
      <w:bCs/>
      <w:iCs/>
      <w:color w:val="auto"/>
      <w:szCs w:val="26"/>
    </w:rPr>
  </w:style>
  <w:style w:type="paragraph" w:styleId="berschrift6">
    <w:name w:val="heading 6"/>
    <w:aliases w:val="Titel Zchn,Überschrift 6 Zchn Zchn,Titel Zchn Zchn Zchn,Überschrift 6 Zchn Zchn Zchn Zchn,Titel Zchn Zchn Zchn Zchn Zchn,Überschrift 6 Zchn Zchn Zchn Zchn Zchn Zchn"/>
    <w:basedOn w:val="Standard"/>
    <w:next w:val="Standard"/>
    <w:qFormat/>
    <w:rsid w:val="00DB5BD9"/>
    <w:pPr>
      <w:spacing w:line="240" w:lineRule="auto"/>
      <w:outlineLvl w:val="5"/>
    </w:pPr>
    <w:rPr>
      <w:rFonts w:eastAsia="Times New Roman"/>
      <w:bCs/>
      <w:spacing w:val="40"/>
      <w:szCs w:val="22"/>
    </w:rPr>
  </w:style>
  <w:style w:type="paragraph" w:styleId="berschrift7">
    <w:name w:val="heading 7"/>
    <w:next w:val="Standard"/>
    <w:rsid w:val="00B159F1"/>
    <w:pPr>
      <w:spacing w:before="240" w:after="60"/>
      <w:outlineLvl w:val="6"/>
    </w:pPr>
    <w:rPr>
      <w:rFonts w:ascii="Arial" w:hAnsi="Arial"/>
      <w:b/>
      <w:color w:val="7C8388"/>
      <w:sz w:val="26"/>
      <w:szCs w:val="24"/>
      <w:lang w:val="de-DE" w:eastAsia="en-US"/>
    </w:rPr>
  </w:style>
  <w:style w:type="paragraph" w:styleId="berschrift8">
    <w:name w:val="heading 8"/>
    <w:basedOn w:val="Standard"/>
    <w:next w:val="Standard"/>
    <w:rsid w:val="00DB5BD9"/>
    <w:pPr>
      <w:spacing w:before="240" w:after="60"/>
      <w:outlineLvl w:val="7"/>
    </w:pPr>
    <w:rPr>
      <w:i/>
    </w:rPr>
  </w:style>
  <w:style w:type="paragraph" w:styleId="berschrift9">
    <w:name w:val="heading 9"/>
    <w:basedOn w:val="Standard"/>
    <w:next w:val="Standard"/>
    <w:rsid w:val="00940199"/>
    <w:pPr>
      <w:outlineLvl w:val="8"/>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aliases w:val="Überschrift 1 Zchn"/>
    <w:basedOn w:val="Absatz-Standardschriftart"/>
    <w:link w:val="berschrift1"/>
    <w:rsid w:val="00195326"/>
    <w:rPr>
      <w:rFonts w:ascii="Arial" w:eastAsia="Times New Roman" w:hAnsi="Arial"/>
      <w:bCs/>
      <w:caps/>
      <w:color w:val="790B1A" w:themeColor="text2"/>
      <w:kern w:val="32"/>
      <w:sz w:val="32"/>
      <w:szCs w:val="32"/>
      <w:lang w:val="de-DE" w:eastAsia="de-DE"/>
    </w:rPr>
  </w:style>
  <w:style w:type="character" w:customStyle="1" w:styleId="berschrift2Zchn">
    <w:name w:val="Überschrift 2 Zchn"/>
    <w:basedOn w:val="Absatz-Standardschriftart"/>
    <w:link w:val="berschrift2"/>
    <w:rsid w:val="007E7425"/>
    <w:rPr>
      <w:rFonts w:ascii="Arial" w:eastAsia="Times New Roman" w:hAnsi="Arial"/>
      <w:b/>
      <w:bCs/>
      <w:iCs/>
      <w:color w:val="31B7BC" w:themeColor="accent3"/>
      <w:sz w:val="26"/>
      <w:szCs w:val="28"/>
      <w:lang w:val="de-DE" w:eastAsia="en-US"/>
    </w:rPr>
  </w:style>
  <w:style w:type="character" w:customStyle="1" w:styleId="berschrift3Zchn">
    <w:name w:val="Überschrift 3 Zchn"/>
    <w:basedOn w:val="Absatz-Standardschriftart"/>
    <w:link w:val="berschrift3"/>
    <w:rsid w:val="00940199"/>
    <w:rPr>
      <w:rFonts w:ascii="Arial" w:eastAsia="Times New Roman" w:hAnsi="Arial"/>
      <w:b/>
      <w:bCs/>
      <w:color w:val="000000"/>
      <w:sz w:val="22"/>
      <w:szCs w:val="26"/>
      <w:lang w:val="de-DE" w:eastAsia="en-US"/>
    </w:rPr>
  </w:style>
  <w:style w:type="table" w:styleId="Tabellenraster">
    <w:name w:val="Table Grid"/>
    <w:aliases w:val="Überschrift 4 Zchn"/>
    <w:basedOn w:val="NormaleTabelle"/>
    <w:link w:val="berschrift4"/>
    <w:rsid w:val="00473D7B"/>
    <w:tblP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Pr>
  </w:style>
  <w:style w:type="table" w:styleId="TabelleRaster1">
    <w:name w:val="Table Grid 1"/>
    <w:aliases w:val="Überschrift 5 Zchn"/>
    <w:basedOn w:val="NormaleTabelle"/>
    <w:link w:val="berschrift5"/>
    <w:rsid w:val="00D73440"/>
    <w:pPr>
      <w:spacing w:line="260" w:lineRule="exact"/>
    </w:pPr>
    <w:tblPr>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CellMar>
        <w:top w:w="57" w:type="dxa"/>
        <w:left w:w="57" w:type="dxa"/>
        <w:bottom w:w="57" w:type="dxa"/>
        <w:right w:w="57"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8816B8"/>
    <w:pPr>
      <w:tabs>
        <w:tab w:val="center" w:pos="4536"/>
        <w:tab w:val="right" w:pos="9072"/>
      </w:tabs>
    </w:pPr>
  </w:style>
  <w:style w:type="character" w:customStyle="1" w:styleId="KopfzeileZchn">
    <w:name w:val="Kopfzeile Zchn"/>
    <w:basedOn w:val="Absatz-Standardschriftart"/>
    <w:link w:val="Kopfzeile"/>
    <w:uiPriority w:val="99"/>
    <w:rsid w:val="00CF5782"/>
    <w:rPr>
      <w:rFonts w:ascii="Arial" w:hAnsi="Arial"/>
      <w:sz w:val="20"/>
      <w:szCs w:val="24"/>
      <w:lang w:eastAsia="en-US"/>
    </w:rPr>
  </w:style>
  <w:style w:type="paragraph" w:styleId="Fuzeile">
    <w:name w:val="footer"/>
    <w:basedOn w:val="Standard"/>
    <w:link w:val="FuzeileZchn"/>
    <w:uiPriority w:val="99"/>
    <w:unhideWhenUsed/>
    <w:rsid w:val="008816B8"/>
    <w:pPr>
      <w:tabs>
        <w:tab w:val="center" w:pos="4536"/>
        <w:tab w:val="right" w:pos="9072"/>
      </w:tabs>
    </w:pPr>
  </w:style>
  <w:style w:type="character" w:customStyle="1" w:styleId="FuzeileZchn">
    <w:name w:val="Fußzeile Zchn"/>
    <w:basedOn w:val="Absatz-Standardschriftart"/>
    <w:link w:val="Fuzeile"/>
    <w:uiPriority w:val="99"/>
    <w:rsid w:val="00DB5BD9"/>
    <w:rPr>
      <w:rFonts w:ascii="Arial" w:hAnsi="Arial"/>
      <w:sz w:val="18"/>
      <w:szCs w:val="24"/>
      <w:lang w:eastAsia="en-US"/>
    </w:rPr>
  </w:style>
  <w:style w:type="paragraph" w:customStyle="1" w:styleId="Kontakt">
    <w:name w:val="Kontakt"/>
    <w:rsid w:val="00B159F1"/>
    <w:pPr>
      <w:framePr w:hSpace="142" w:vSpace="142" w:wrap="around" w:vAnchor="text" w:hAnchor="text" w:y="1"/>
    </w:pPr>
    <w:rPr>
      <w:rFonts w:ascii="Arial" w:eastAsia="Times New Roman" w:hAnsi="Arial"/>
      <w:b/>
      <w:caps/>
      <w:color w:val="707F87" w:themeColor="accent2"/>
      <w:sz w:val="22"/>
      <w:szCs w:val="24"/>
      <w:lang w:val="de-DE" w:eastAsia="de-DE"/>
    </w:rPr>
  </w:style>
  <w:style w:type="paragraph" w:styleId="Titel">
    <w:name w:val="Title"/>
    <w:aliases w:val="AIT_Titel"/>
    <w:qFormat/>
    <w:rsid w:val="00B159F1"/>
    <w:pPr>
      <w:outlineLvl w:val="0"/>
    </w:pPr>
    <w:rPr>
      <w:rFonts w:ascii="Arial" w:hAnsi="Arial"/>
      <w:caps/>
      <w:color w:val="707F87" w:themeColor="accent2"/>
      <w:kern w:val="28"/>
      <w:sz w:val="81"/>
      <w:szCs w:val="32"/>
      <w:lang w:val="de-DE" w:eastAsia="en-US"/>
    </w:rPr>
  </w:style>
  <w:style w:type="paragraph" w:customStyle="1" w:styleId="Headline">
    <w:name w:val="Headline"/>
    <w:rsid w:val="00B159F1"/>
    <w:pPr>
      <w:spacing w:before="240" w:after="60" w:line="280" w:lineRule="exact"/>
    </w:pPr>
    <w:rPr>
      <w:rFonts w:ascii="Arial" w:hAnsi="Arial"/>
      <w:b/>
      <w:caps/>
      <w:color w:val="790B1A"/>
      <w:sz w:val="28"/>
      <w:szCs w:val="24"/>
      <w:lang w:val="de-DE" w:eastAsia="en-US"/>
    </w:rPr>
  </w:style>
  <w:style w:type="paragraph" w:customStyle="1" w:styleId="AITSeminarTopline">
    <w:name w:val="AIT_Seminar_Topline"/>
    <w:qFormat/>
    <w:rsid w:val="00B159F1"/>
    <w:pPr>
      <w:framePr w:hSpace="142" w:vSpace="142" w:wrap="around" w:vAnchor="page" w:hAnchor="page" w:x="1135" w:y="6125"/>
    </w:pPr>
    <w:rPr>
      <w:rFonts w:ascii="Arial" w:hAnsi="Arial"/>
      <w:caps/>
      <w:color w:val="000000"/>
      <w:sz w:val="22"/>
      <w:szCs w:val="24"/>
      <w:lang w:val="de-DE" w:eastAsia="en-US"/>
    </w:rPr>
  </w:style>
  <w:style w:type="paragraph" w:customStyle="1" w:styleId="AITSeminarSubline">
    <w:name w:val="AIT_Seminar_Subline"/>
    <w:qFormat/>
    <w:rsid w:val="005D36B3"/>
    <w:rPr>
      <w:rFonts w:ascii="Arial" w:eastAsia="Times New Roman" w:hAnsi="Arial"/>
      <w:color w:val="31B7BC" w:themeColor="accent3"/>
      <w:sz w:val="42"/>
      <w:szCs w:val="42"/>
      <w:lang w:eastAsia="de-DE"/>
    </w:rPr>
  </w:style>
  <w:style w:type="paragraph" w:styleId="Listenabsatz">
    <w:name w:val="List Paragraph"/>
    <w:basedOn w:val="Standard"/>
    <w:uiPriority w:val="34"/>
    <w:qFormat/>
    <w:rsid w:val="00B159F1"/>
    <w:pPr>
      <w:numPr>
        <w:numId w:val="2"/>
      </w:numPr>
      <w:contextualSpacing/>
    </w:pPr>
  </w:style>
  <w:style w:type="paragraph" w:styleId="Beschriftung">
    <w:name w:val="caption"/>
    <w:basedOn w:val="Standard"/>
    <w:next w:val="Standard"/>
    <w:uiPriority w:val="35"/>
    <w:unhideWhenUsed/>
    <w:qFormat/>
    <w:rsid w:val="001736EA"/>
    <w:pPr>
      <w:spacing w:line="240" w:lineRule="exact"/>
      <w:jc w:val="center"/>
    </w:pPr>
    <w:rPr>
      <w:sz w:val="20"/>
    </w:rPr>
  </w:style>
  <w:style w:type="paragraph" w:styleId="Inhaltsverzeichnisberschrift">
    <w:name w:val="TOC Heading"/>
    <w:basedOn w:val="berschrift1"/>
    <w:next w:val="Standard"/>
    <w:uiPriority w:val="39"/>
    <w:unhideWhenUsed/>
    <w:qFormat/>
    <w:rsid w:val="00E86697"/>
    <w:pPr>
      <w:keepLines/>
      <w:numPr>
        <w:numId w:val="0"/>
      </w:numPr>
      <w:spacing w:before="240" w:after="0" w:line="259" w:lineRule="auto"/>
      <w:outlineLvl w:val="9"/>
    </w:pPr>
    <w:rPr>
      <w:rFonts w:asciiTheme="majorHAnsi" w:eastAsiaTheme="majorEastAsia" w:hAnsiTheme="majorHAnsi" w:cstheme="majorBidi"/>
      <w:bCs w:val="0"/>
      <w:caps w:val="0"/>
      <w:color w:val="5A0813" w:themeColor="accent1" w:themeShade="BF"/>
      <w:kern w:val="0"/>
    </w:rPr>
  </w:style>
  <w:style w:type="paragraph" w:styleId="Verzeichnis1">
    <w:name w:val="toc 1"/>
    <w:basedOn w:val="Standard"/>
    <w:next w:val="Standard"/>
    <w:autoRedefine/>
    <w:uiPriority w:val="39"/>
    <w:unhideWhenUsed/>
    <w:rsid w:val="003911C1"/>
    <w:pPr>
      <w:tabs>
        <w:tab w:val="right" w:leader="dot" w:pos="9622"/>
      </w:tabs>
      <w:spacing w:after="100"/>
    </w:pPr>
  </w:style>
  <w:style w:type="paragraph" w:styleId="Verzeichnis2">
    <w:name w:val="toc 2"/>
    <w:basedOn w:val="Standard"/>
    <w:next w:val="Standard"/>
    <w:autoRedefine/>
    <w:uiPriority w:val="39"/>
    <w:unhideWhenUsed/>
    <w:rsid w:val="00E86697"/>
    <w:pPr>
      <w:spacing w:after="100"/>
      <w:ind w:left="200"/>
    </w:pPr>
  </w:style>
  <w:style w:type="paragraph" w:styleId="Verzeichnis3">
    <w:name w:val="toc 3"/>
    <w:basedOn w:val="Standard"/>
    <w:next w:val="Standard"/>
    <w:autoRedefine/>
    <w:uiPriority w:val="39"/>
    <w:unhideWhenUsed/>
    <w:rsid w:val="00E86697"/>
    <w:pPr>
      <w:spacing w:after="100"/>
      <w:ind w:left="400"/>
    </w:pPr>
  </w:style>
  <w:style w:type="character" w:styleId="Hyperlink">
    <w:name w:val="Hyperlink"/>
    <w:basedOn w:val="Absatz-Standardschriftart"/>
    <w:uiPriority w:val="99"/>
    <w:unhideWhenUsed/>
    <w:rsid w:val="00E86697"/>
    <w:rPr>
      <w:color w:val="790B1A" w:themeColor="hyperlink"/>
      <w:u w:val="single"/>
    </w:rPr>
  </w:style>
  <w:style w:type="paragraph" w:styleId="Sprechblasentext">
    <w:name w:val="Balloon Text"/>
    <w:basedOn w:val="Standard"/>
    <w:link w:val="SprechblasentextZchn"/>
    <w:uiPriority w:val="99"/>
    <w:semiHidden/>
    <w:unhideWhenUsed/>
    <w:rsid w:val="000E03DF"/>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03DF"/>
    <w:rPr>
      <w:rFonts w:ascii="Segoe UI" w:hAnsi="Segoe UI" w:cs="Segoe UI"/>
      <w:color w:val="000000"/>
      <w:sz w:val="18"/>
      <w:szCs w:val="18"/>
      <w:lang w:val="de-DE" w:eastAsia="en-US"/>
    </w:rPr>
  </w:style>
  <w:style w:type="table" w:styleId="EinfacheTabelle5">
    <w:name w:val="Plain Table 5"/>
    <w:basedOn w:val="NormaleTabelle"/>
    <w:uiPriority w:val="45"/>
    <w:rsid w:val="00E170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qFormat/>
    <w:rsid w:val="00EC28FF"/>
    <w:rPr>
      <w:rFonts w:ascii="Arial" w:hAnsi="Arial"/>
      <w:color w:val="000000"/>
      <w:szCs w:val="24"/>
      <w:lang w:val="de-DE" w:eastAsia="en-US"/>
    </w:rPr>
  </w:style>
  <w:style w:type="character" w:styleId="SchwacheHervorhebung">
    <w:name w:val="Subtle Emphasis"/>
    <w:basedOn w:val="Absatz-Standardschriftart"/>
    <w:uiPriority w:val="19"/>
    <w:qFormat/>
    <w:rsid w:val="00EC28FF"/>
    <w:rPr>
      <w:i/>
      <w:iCs/>
      <w:color w:val="404040" w:themeColor="text1" w:themeTint="BF"/>
    </w:rPr>
  </w:style>
  <w:style w:type="character" w:styleId="Hervorhebung">
    <w:name w:val="Emphasis"/>
    <w:basedOn w:val="Absatz-Standardschriftart"/>
    <w:uiPriority w:val="20"/>
    <w:qFormat/>
    <w:rsid w:val="00EC28FF"/>
    <w:rPr>
      <w:i/>
      <w:iCs/>
    </w:rPr>
  </w:style>
  <w:style w:type="paragraph" w:styleId="StandardWeb">
    <w:name w:val="Normal (Web)"/>
    <w:basedOn w:val="Standard"/>
    <w:uiPriority w:val="99"/>
    <w:semiHidden/>
    <w:unhideWhenUsed/>
    <w:rsid w:val="0032049C"/>
    <w:pPr>
      <w:spacing w:before="100" w:beforeAutospacing="1" w:after="100" w:afterAutospacing="1" w:line="240" w:lineRule="auto"/>
    </w:pPr>
    <w:rPr>
      <w:rFonts w:ascii="Times New Roman" w:eastAsia="Times New Roman" w:hAnsi="Times New Roman"/>
      <w:color w:val="auto"/>
      <w:sz w:val="24"/>
      <w:lang w:eastAsia="de-DE"/>
    </w:rPr>
  </w:style>
  <w:style w:type="character" w:customStyle="1" w:styleId="header-section-number">
    <w:name w:val="header-section-number"/>
    <w:basedOn w:val="Absatz-Standardschriftart"/>
    <w:rsid w:val="0032049C"/>
  </w:style>
  <w:style w:type="paragraph" w:styleId="Funotentext">
    <w:name w:val="footnote text"/>
    <w:basedOn w:val="Standard"/>
    <w:link w:val="FunotentextZchn"/>
    <w:uiPriority w:val="99"/>
    <w:semiHidden/>
    <w:unhideWhenUsed/>
    <w:rsid w:val="00DE18F4"/>
    <w:pPr>
      <w:spacing w:line="240" w:lineRule="auto"/>
    </w:pPr>
    <w:rPr>
      <w:szCs w:val="20"/>
    </w:rPr>
  </w:style>
  <w:style w:type="character" w:customStyle="1" w:styleId="FunotentextZchn">
    <w:name w:val="Fußnotentext Zchn"/>
    <w:basedOn w:val="Absatz-Standardschriftart"/>
    <w:link w:val="Funotentext"/>
    <w:uiPriority w:val="99"/>
    <w:semiHidden/>
    <w:rsid w:val="00DE18F4"/>
    <w:rPr>
      <w:rFonts w:ascii="Arial" w:hAnsi="Arial"/>
      <w:color w:val="000000"/>
      <w:lang w:val="de-DE" w:eastAsia="en-US"/>
    </w:rPr>
  </w:style>
  <w:style w:type="character" w:styleId="Funotenzeichen">
    <w:name w:val="footnote reference"/>
    <w:basedOn w:val="Absatz-Standardschriftart"/>
    <w:uiPriority w:val="99"/>
    <w:semiHidden/>
    <w:unhideWhenUsed/>
    <w:rsid w:val="00DE18F4"/>
    <w:rPr>
      <w:vertAlign w:val="superscript"/>
    </w:rPr>
  </w:style>
  <w:style w:type="character" w:styleId="Kommentarzeichen">
    <w:name w:val="annotation reference"/>
    <w:basedOn w:val="Absatz-Standardschriftart"/>
    <w:uiPriority w:val="99"/>
    <w:semiHidden/>
    <w:unhideWhenUsed/>
    <w:rsid w:val="003C48AE"/>
    <w:rPr>
      <w:sz w:val="16"/>
      <w:szCs w:val="16"/>
    </w:rPr>
  </w:style>
  <w:style w:type="paragraph" w:styleId="Kommentartext">
    <w:name w:val="annotation text"/>
    <w:basedOn w:val="Standard"/>
    <w:link w:val="KommentartextZchn"/>
    <w:uiPriority w:val="99"/>
    <w:semiHidden/>
    <w:unhideWhenUsed/>
    <w:rsid w:val="003C48AE"/>
    <w:pPr>
      <w:spacing w:line="240" w:lineRule="auto"/>
    </w:pPr>
    <w:rPr>
      <w:szCs w:val="20"/>
    </w:rPr>
  </w:style>
  <w:style w:type="character" w:customStyle="1" w:styleId="KommentartextZchn">
    <w:name w:val="Kommentartext Zchn"/>
    <w:basedOn w:val="Absatz-Standardschriftart"/>
    <w:link w:val="Kommentartext"/>
    <w:uiPriority w:val="99"/>
    <w:semiHidden/>
    <w:rsid w:val="003C48AE"/>
    <w:rPr>
      <w:rFonts w:ascii="Arial" w:hAnsi="Arial"/>
      <w:color w:val="000000"/>
      <w:lang w:val="de-DE" w:eastAsia="en-US"/>
    </w:rPr>
  </w:style>
  <w:style w:type="paragraph" w:styleId="Kommentarthema">
    <w:name w:val="annotation subject"/>
    <w:basedOn w:val="Kommentartext"/>
    <w:next w:val="Kommentartext"/>
    <w:link w:val="KommentarthemaZchn"/>
    <w:uiPriority w:val="99"/>
    <w:semiHidden/>
    <w:unhideWhenUsed/>
    <w:rsid w:val="003C48AE"/>
    <w:rPr>
      <w:b/>
      <w:bCs/>
    </w:rPr>
  </w:style>
  <w:style w:type="character" w:customStyle="1" w:styleId="KommentarthemaZchn">
    <w:name w:val="Kommentarthema Zchn"/>
    <w:basedOn w:val="KommentartextZchn"/>
    <w:link w:val="Kommentarthema"/>
    <w:uiPriority w:val="99"/>
    <w:semiHidden/>
    <w:rsid w:val="003C48AE"/>
    <w:rPr>
      <w:rFonts w:ascii="Arial" w:hAnsi="Arial"/>
      <w:b/>
      <w:bCs/>
      <w:color w:val="000000"/>
      <w:lang w:val="de-DE" w:eastAsia="en-US"/>
    </w:rPr>
  </w:style>
  <w:style w:type="paragraph" w:styleId="Literaturverzeichnis">
    <w:name w:val="Bibliography"/>
    <w:basedOn w:val="Standard"/>
    <w:next w:val="Standard"/>
    <w:uiPriority w:val="37"/>
    <w:unhideWhenUsed/>
    <w:rsid w:val="002F5887"/>
    <w:pPr>
      <w:spacing w:line="480" w:lineRule="atLeast"/>
      <w:ind w:left="720" w:hanging="720"/>
    </w:pPr>
  </w:style>
  <w:style w:type="character" w:styleId="NichtaufgelsteErwhnung">
    <w:name w:val="Unresolved Mention"/>
    <w:basedOn w:val="Absatz-Standardschriftart"/>
    <w:uiPriority w:val="99"/>
    <w:rsid w:val="00240069"/>
    <w:rPr>
      <w:color w:val="808080"/>
      <w:shd w:val="clear" w:color="auto" w:fill="E6E6E6"/>
    </w:rPr>
  </w:style>
  <w:style w:type="paragraph" w:styleId="Abbildungsverzeichnis">
    <w:name w:val="table of figures"/>
    <w:basedOn w:val="Standard"/>
    <w:next w:val="Standard"/>
    <w:uiPriority w:val="99"/>
    <w:unhideWhenUsed/>
    <w:rsid w:val="00C67E15"/>
  </w:style>
  <w:style w:type="table" w:styleId="TabellemithellemGitternetz">
    <w:name w:val="Grid Table Light"/>
    <w:basedOn w:val="NormaleTabelle"/>
    <w:uiPriority w:val="40"/>
    <w:rsid w:val="002C06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2">
    <w:name w:val="Plain Table 2"/>
    <w:basedOn w:val="NormaleTabelle"/>
    <w:uiPriority w:val="42"/>
    <w:rsid w:val="00F822A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9">
    <w:name w:val="Pa9"/>
    <w:basedOn w:val="Standard"/>
    <w:next w:val="Standard"/>
    <w:uiPriority w:val="99"/>
    <w:rsid w:val="00F822A8"/>
    <w:pPr>
      <w:autoSpaceDE w:val="0"/>
      <w:autoSpaceDN w:val="0"/>
      <w:adjustRightInd w:val="0"/>
      <w:spacing w:line="161" w:lineRule="atLeast"/>
    </w:pPr>
    <w:rPr>
      <w:rFonts w:ascii="Europa Austria" w:hAnsi="Europa Austria"/>
      <w:color w:val="auto"/>
      <w:sz w:val="24"/>
      <w:lang w:eastAsia="de-AT"/>
    </w:rPr>
  </w:style>
  <w:style w:type="character" w:customStyle="1" w:styleId="mi">
    <w:name w:val="mi"/>
    <w:basedOn w:val="Absatz-Standardschriftart"/>
    <w:rsid w:val="00471818"/>
  </w:style>
  <w:style w:type="paragraph" w:styleId="berarbeitung">
    <w:name w:val="Revision"/>
    <w:hidden/>
    <w:uiPriority w:val="99"/>
    <w:semiHidden/>
    <w:rsid w:val="00D407EE"/>
    <w:rPr>
      <w:rFonts w:ascii="Arial" w:hAnsi="Arial"/>
      <w:color w:val="000000"/>
      <w:szCs w:val="24"/>
      <w:lang w:val="de-DE" w:eastAsia="en-US"/>
    </w:rPr>
  </w:style>
  <w:style w:type="character" w:customStyle="1" w:styleId="textcell">
    <w:name w:val="textcell"/>
    <w:basedOn w:val="Absatz-Standardschriftart"/>
    <w:rsid w:val="00661ABE"/>
  </w:style>
  <w:style w:type="character" w:customStyle="1" w:styleId="numbercell">
    <w:name w:val="numbercell"/>
    <w:basedOn w:val="Absatz-Standardschriftart"/>
    <w:rsid w:val="00661ABE"/>
  </w:style>
  <w:style w:type="character" w:customStyle="1" w:styleId="nacell">
    <w:name w:val="nacell"/>
    <w:basedOn w:val="Absatz-Standardschriftart"/>
    <w:rsid w:val="00661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069">
      <w:bodyDiv w:val="1"/>
      <w:marLeft w:val="0"/>
      <w:marRight w:val="0"/>
      <w:marTop w:val="0"/>
      <w:marBottom w:val="0"/>
      <w:divBdr>
        <w:top w:val="none" w:sz="0" w:space="0" w:color="auto"/>
        <w:left w:val="none" w:sz="0" w:space="0" w:color="auto"/>
        <w:bottom w:val="none" w:sz="0" w:space="0" w:color="auto"/>
        <w:right w:val="none" w:sz="0" w:space="0" w:color="auto"/>
      </w:divBdr>
    </w:div>
    <w:div w:id="17508597">
      <w:bodyDiv w:val="1"/>
      <w:marLeft w:val="0"/>
      <w:marRight w:val="0"/>
      <w:marTop w:val="0"/>
      <w:marBottom w:val="0"/>
      <w:divBdr>
        <w:top w:val="none" w:sz="0" w:space="0" w:color="auto"/>
        <w:left w:val="none" w:sz="0" w:space="0" w:color="auto"/>
        <w:bottom w:val="none" w:sz="0" w:space="0" w:color="auto"/>
        <w:right w:val="none" w:sz="0" w:space="0" w:color="auto"/>
      </w:divBdr>
    </w:div>
    <w:div w:id="98574124">
      <w:bodyDiv w:val="1"/>
      <w:marLeft w:val="0"/>
      <w:marRight w:val="0"/>
      <w:marTop w:val="0"/>
      <w:marBottom w:val="0"/>
      <w:divBdr>
        <w:top w:val="none" w:sz="0" w:space="0" w:color="auto"/>
        <w:left w:val="none" w:sz="0" w:space="0" w:color="auto"/>
        <w:bottom w:val="none" w:sz="0" w:space="0" w:color="auto"/>
        <w:right w:val="none" w:sz="0" w:space="0" w:color="auto"/>
      </w:divBdr>
    </w:div>
    <w:div w:id="99306277">
      <w:bodyDiv w:val="1"/>
      <w:marLeft w:val="0"/>
      <w:marRight w:val="0"/>
      <w:marTop w:val="0"/>
      <w:marBottom w:val="0"/>
      <w:divBdr>
        <w:top w:val="none" w:sz="0" w:space="0" w:color="auto"/>
        <w:left w:val="none" w:sz="0" w:space="0" w:color="auto"/>
        <w:bottom w:val="none" w:sz="0" w:space="0" w:color="auto"/>
        <w:right w:val="none" w:sz="0" w:space="0" w:color="auto"/>
      </w:divBdr>
    </w:div>
    <w:div w:id="157233049">
      <w:bodyDiv w:val="1"/>
      <w:marLeft w:val="0"/>
      <w:marRight w:val="0"/>
      <w:marTop w:val="0"/>
      <w:marBottom w:val="0"/>
      <w:divBdr>
        <w:top w:val="none" w:sz="0" w:space="0" w:color="auto"/>
        <w:left w:val="none" w:sz="0" w:space="0" w:color="auto"/>
        <w:bottom w:val="none" w:sz="0" w:space="0" w:color="auto"/>
        <w:right w:val="none" w:sz="0" w:space="0" w:color="auto"/>
      </w:divBdr>
    </w:div>
    <w:div w:id="181894946">
      <w:bodyDiv w:val="1"/>
      <w:marLeft w:val="0"/>
      <w:marRight w:val="0"/>
      <w:marTop w:val="0"/>
      <w:marBottom w:val="0"/>
      <w:divBdr>
        <w:top w:val="none" w:sz="0" w:space="0" w:color="auto"/>
        <w:left w:val="none" w:sz="0" w:space="0" w:color="auto"/>
        <w:bottom w:val="none" w:sz="0" w:space="0" w:color="auto"/>
        <w:right w:val="none" w:sz="0" w:space="0" w:color="auto"/>
      </w:divBdr>
    </w:div>
    <w:div w:id="330569712">
      <w:bodyDiv w:val="1"/>
      <w:marLeft w:val="0"/>
      <w:marRight w:val="0"/>
      <w:marTop w:val="0"/>
      <w:marBottom w:val="0"/>
      <w:divBdr>
        <w:top w:val="none" w:sz="0" w:space="0" w:color="auto"/>
        <w:left w:val="none" w:sz="0" w:space="0" w:color="auto"/>
        <w:bottom w:val="none" w:sz="0" w:space="0" w:color="auto"/>
        <w:right w:val="none" w:sz="0" w:space="0" w:color="auto"/>
      </w:divBdr>
    </w:div>
    <w:div w:id="366563487">
      <w:bodyDiv w:val="1"/>
      <w:marLeft w:val="0"/>
      <w:marRight w:val="0"/>
      <w:marTop w:val="0"/>
      <w:marBottom w:val="0"/>
      <w:divBdr>
        <w:top w:val="none" w:sz="0" w:space="0" w:color="auto"/>
        <w:left w:val="none" w:sz="0" w:space="0" w:color="auto"/>
        <w:bottom w:val="none" w:sz="0" w:space="0" w:color="auto"/>
        <w:right w:val="none" w:sz="0" w:space="0" w:color="auto"/>
      </w:divBdr>
    </w:div>
    <w:div w:id="375468814">
      <w:bodyDiv w:val="1"/>
      <w:marLeft w:val="0"/>
      <w:marRight w:val="0"/>
      <w:marTop w:val="0"/>
      <w:marBottom w:val="0"/>
      <w:divBdr>
        <w:top w:val="none" w:sz="0" w:space="0" w:color="auto"/>
        <w:left w:val="none" w:sz="0" w:space="0" w:color="auto"/>
        <w:bottom w:val="none" w:sz="0" w:space="0" w:color="auto"/>
        <w:right w:val="none" w:sz="0" w:space="0" w:color="auto"/>
      </w:divBdr>
    </w:div>
    <w:div w:id="399988557">
      <w:bodyDiv w:val="1"/>
      <w:marLeft w:val="0"/>
      <w:marRight w:val="0"/>
      <w:marTop w:val="0"/>
      <w:marBottom w:val="0"/>
      <w:divBdr>
        <w:top w:val="none" w:sz="0" w:space="0" w:color="auto"/>
        <w:left w:val="none" w:sz="0" w:space="0" w:color="auto"/>
        <w:bottom w:val="none" w:sz="0" w:space="0" w:color="auto"/>
        <w:right w:val="none" w:sz="0" w:space="0" w:color="auto"/>
      </w:divBdr>
    </w:div>
    <w:div w:id="414979265">
      <w:bodyDiv w:val="1"/>
      <w:marLeft w:val="0"/>
      <w:marRight w:val="0"/>
      <w:marTop w:val="0"/>
      <w:marBottom w:val="0"/>
      <w:divBdr>
        <w:top w:val="none" w:sz="0" w:space="0" w:color="auto"/>
        <w:left w:val="none" w:sz="0" w:space="0" w:color="auto"/>
        <w:bottom w:val="none" w:sz="0" w:space="0" w:color="auto"/>
        <w:right w:val="none" w:sz="0" w:space="0" w:color="auto"/>
      </w:divBdr>
    </w:div>
    <w:div w:id="417098341">
      <w:bodyDiv w:val="1"/>
      <w:marLeft w:val="0"/>
      <w:marRight w:val="0"/>
      <w:marTop w:val="0"/>
      <w:marBottom w:val="0"/>
      <w:divBdr>
        <w:top w:val="none" w:sz="0" w:space="0" w:color="auto"/>
        <w:left w:val="none" w:sz="0" w:space="0" w:color="auto"/>
        <w:bottom w:val="none" w:sz="0" w:space="0" w:color="auto"/>
        <w:right w:val="none" w:sz="0" w:space="0" w:color="auto"/>
      </w:divBdr>
    </w:div>
    <w:div w:id="432677664">
      <w:bodyDiv w:val="1"/>
      <w:marLeft w:val="0"/>
      <w:marRight w:val="0"/>
      <w:marTop w:val="0"/>
      <w:marBottom w:val="0"/>
      <w:divBdr>
        <w:top w:val="none" w:sz="0" w:space="0" w:color="auto"/>
        <w:left w:val="none" w:sz="0" w:space="0" w:color="auto"/>
        <w:bottom w:val="none" w:sz="0" w:space="0" w:color="auto"/>
        <w:right w:val="none" w:sz="0" w:space="0" w:color="auto"/>
      </w:divBdr>
    </w:div>
    <w:div w:id="442188477">
      <w:bodyDiv w:val="1"/>
      <w:marLeft w:val="0"/>
      <w:marRight w:val="0"/>
      <w:marTop w:val="0"/>
      <w:marBottom w:val="0"/>
      <w:divBdr>
        <w:top w:val="none" w:sz="0" w:space="0" w:color="auto"/>
        <w:left w:val="none" w:sz="0" w:space="0" w:color="auto"/>
        <w:bottom w:val="none" w:sz="0" w:space="0" w:color="auto"/>
        <w:right w:val="none" w:sz="0" w:space="0" w:color="auto"/>
      </w:divBdr>
    </w:div>
    <w:div w:id="463739195">
      <w:bodyDiv w:val="1"/>
      <w:marLeft w:val="0"/>
      <w:marRight w:val="0"/>
      <w:marTop w:val="0"/>
      <w:marBottom w:val="0"/>
      <w:divBdr>
        <w:top w:val="none" w:sz="0" w:space="0" w:color="auto"/>
        <w:left w:val="none" w:sz="0" w:space="0" w:color="auto"/>
        <w:bottom w:val="none" w:sz="0" w:space="0" w:color="auto"/>
        <w:right w:val="none" w:sz="0" w:space="0" w:color="auto"/>
      </w:divBdr>
    </w:div>
    <w:div w:id="503595342">
      <w:bodyDiv w:val="1"/>
      <w:marLeft w:val="0"/>
      <w:marRight w:val="0"/>
      <w:marTop w:val="0"/>
      <w:marBottom w:val="0"/>
      <w:divBdr>
        <w:top w:val="none" w:sz="0" w:space="0" w:color="auto"/>
        <w:left w:val="none" w:sz="0" w:space="0" w:color="auto"/>
        <w:bottom w:val="none" w:sz="0" w:space="0" w:color="auto"/>
        <w:right w:val="none" w:sz="0" w:space="0" w:color="auto"/>
      </w:divBdr>
    </w:div>
    <w:div w:id="559903471">
      <w:bodyDiv w:val="1"/>
      <w:marLeft w:val="0"/>
      <w:marRight w:val="0"/>
      <w:marTop w:val="0"/>
      <w:marBottom w:val="0"/>
      <w:divBdr>
        <w:top w:val="none" w:sz="0" w:space="0" w:color="auto"/>
        <w:left w:val="none" w:sz="0" w:space="0" w:color="auto"/>
        <w:bottom w:val="none" w:sz="0" w:space="0" w:color="auto"/>
        <w:right w:val="none" w:sz="0" w:space="0" w:color="auto"/>
      </w:divBdr>
    </w:div>
    <w:div w:id="582110201">
      <w:bodyDiv w:val="1"/>
      <w:marLeft w:val="0"/>
      <w:marRight w:val="0"/>
      <w:marTop w:val="0"/>
      <w:marBottom w:val="0"/>
      <w:divBdr>
        <w:top w:val="none" w:sz="0" w:space="0" w:color="auto"/>
        <w:left w:val="none" w:sz="0" w:space="0" w:color="auto"/>
        <w:bottom w:val="none" w:sz="0" w:space="0" w:color="auto"/>
        <w:right w:val="none" w:sz="0" w:space="0" w:color="auto"/>
      </w:divBdr>
    </w:div>
    <w:div w:id="608313431">
      <w:bodyDiv w:val="1"/>
      <w:marLeft w:val="0"/>
      <w:marRight w:val="0"/>
      <w:marTop w:val="0"/>
      <w:marBottom w:val="0"/>
      <w:divBdr>
        <w:top w:val="none" w:sz="0" w:space="0" w:color="auto"/>
        <w:left w:val="none" w:sz="0" w:space="0" w:color="auto"/>
        <w:bottom w:val="none" w:sz="0" w:space="0" w:color="auto"/>
        <w:right w:val="none" w:sz="0" w:space="0" w:color="auto"/>
      </w:divBdr>
    </w:div>
    <w:div w:id="609434470">
      <w:bodyDiv w:val="1"/>
      <w:marLeft w:val="0"/>
      <w:marRight w:val="0"/>
      <w:marTop w:val="0"/>
      <w:marBottom w:val="0"/>
      <w:divBdr>
        <w:top w:val="none" w:sz="0" w:space="0" w:color="auto"/>
        <w:left w:val="none" w:sz="0" w:space="0" w:color="auto"/>
        <w:bottom w:val="none" w:sz="0" w:space="0" w:color="auto"/>
        <w:right w:val="none" w:sz="0" w:space="0" w:color="auto"/>
      </w:divBdr>
    </w:div>
    <w:div w:id="756748309">
      <w:bodyDiv w:val="1"/>
      <w:marLeft w:val="0"/>
      <w:marRight w:val="0"/>
      <w:marTop w:val="0"/>
      <w:marBottom w:val="0"/>
      <w:divBdr>
        <w:top w:val="none" w:sz="0" w:space="0" w:color="auto"/>
        <w:left w:val="none" w:sz="0" w:space="0" w:color="auto"/>
        <w:bottom w:val="none" w:sz="0" w:space="0" w:color="auto"/>
        <w:right w:val="none" w:sz="0" w:space="0" w:color="auto"/>
      </w:divBdr>
    </w:div>
    <w:div w:id="813569852">
      <w:bodyDiv w:val="1"/>
      <w:marLeft w:val="0"/>
      <w:marRight w:val="0"/>
      <w:marTop w:val="0"/>
      <w:marBottom w:val="0"/>
      <w:divBdr>
        <w:top w:val="none" w:sz="0" w:space="0" w:color="auto"/>
        <w:left w:val="none" w:sz="0" w:space="0" w:color="auto"/>
        <w:bottom w:val="none" w:sz="0" w:space="0" w:color="auto"/>
        <w:right w:val="none" w:sz="0" w:space="0" w:color="auto"/>
      </w:divBdr>
    </w:div>
    <w:div w:id="858591591">
      <w:bodyDiv w:val="1"/>
      <w:marLeft w:val="0"/>
      <w:marRight w:val="0"/>
      <w:marTop w:val="0"/>
      <w:marBottom w:val="0"/>
      <w:divBdr>
        <w:top w:val="none" w:sz="0" w:space="0" w:color="auto"/>
        <w:left w:val="none" w:sz="0" w:space="0" w:color="auto"/>
        <w:bottom w:val="none" w:sz="0" w:space="0" w:color="auto"/>
        <w:right w:val="none" w:sz="0" w:space="0" w:color="auto"/>
      </w:divBdr>
    </w:div>
    <w:div w:id="915241402">
      <w:bodyDiv w:val="1"/>
      <w:marLeft w:val="0"/>
      <w:marRight w:val="0"/>
      <w:marTop w:val="0"/>
      <w:marBottom w:val="0"/>
      <w:divBdr>
        <w:top w:val="none" w:sz="0" w:space="0" w:color="auto"/>
        <w:left w:val="none" w:sz="0" w:space="0" w:color="auto"/>
        <w:bottom w:val="none" w:sz="0" w:space="0" w:color="auto"/>
        <w:right w:val="none" w:sz="0" w:space="0" w:color="auto"/>
      </w:divBdr>
    </w:div>
    <w:div w:id="935212365">
      <w:bodyDiv w:val="1"/>
      <w:marLeft w:val="0"/>
      <w:marRight w:val="0"/>
      <w:marTop w:val="0"/>
      <w:marBottom w:val="0"/>
      <w:divBdr>
        <w:top w:val="none" w:sz="0" w:space="0" w:color="auto"/>
        <w:left w:val="none" w:sz="0" w:space="0" w:color="auto"/>
        <w:bottom w:val="none" w:sz="0" w:space="0" w:color="auto"/>
        <w:right w:val="none" w:sz="0" w:space="0" w:color="auto"/>
      </w:divBdr>
    </w:div>
    <w:div w:id="939147861">
      <w:bodyDiv w:val="1"/>
      <w:marLeft w:val="0"/>
      <w:marRight w:val="0"/>
      <w:marTop w:val="0"/>
      <w:marBottom w:val="0"/>
      <w:divBdr>
        <w:top w:val="none" w:sz="0" w:space="0" w:color="auto"/>
        <w:left w:val="none" w:sz="0" w:space="0" w:color="auto"/>
        <w:bottom w:val="none" w:sz="0" w:space="0" w:color="auto"/>
        <w:right w:val="none" w:sz="0" w:space="0" w:color="auto"/>
      </w:divBdr>
    </w:div>
    <w:div w:id="944121703">
      <w:bodyDiv w:val="1"/>
      <w:marLeft w:val="0"/>
      <w:marRight w:val="0"/>
      <w:marTop w:val="0"/>
      <w:marBottom w:val="0"/>
      <w:divBdr>
        <w:top w:val="none" w:sz="0" w:space="0" w:color="auto"/>
        <w:left w:val="none" w:sz="0" w:space="0" w:color="auto"/>
        <w:bottom w:val="none" w:sz="0" w:space="0" w:color="auto"/>
        <w:right w:val="none" w:sz="0" w:space="0" w:color="auto"/>
      </w:divBdr>
    </w:div>
    <w:div w:id="952521710">
      <w:bodyDiv w:val="1"/>
      <w:marLeft w:val="0"/>
      <w:marRight w:val="0"/>
      <w:marTop w:val="0"/>
      <w:marBottom w:val="0"/>
      <w:divBdr>
        <w:top w:val="none" w:sz="0" w:space="0" w:color="auto"/>
        <w:left w:val="none" w:sz="0" w:space="0" w:color="auto"/>
        <w:bottom w:val="none" w:sz="0" w:space="0" w:color="auto"/>
        <w:right w:val="none" w:sz="0" w:space="0" w:color="auto"/>
      </w:divBdr>
    </w:div>
    <w:div w:id="1036857222">
      <w:bodyDiv w:val="1"/>
      <w:marLeft w:val="0"/>
      <w:marRight w:val="0"/>
      <w:marTop w:val="0"/>
      <w:marBottom w:val="0"/>
      <w:divBdr>
        <w:top w:val="none" w:sz="0" w:space="0" w:color="auto"/>
        <w:left w:val="none" w:sz="0" w:space="0" w:color="auto"/>
        <w:bottom w:val="none" w:sz="0" w:space="0" w:color="auto"/>
        <w:right w:val="none" w:sz="0" w:space="0" w:color="auto"/>
      </w:divBdr>
    </w:div>
    <w:div w:id="1072968706">
      <w:bodyDiv w:val="1"/>
      <w:marLeft w:val="0"/>
      <w:marRight w:val="0"/>
      <w:marTop w:val="0"/>
      <w:marBottom w:val="0"/>
      <w:divBdr>
        <w:top w:val="none" w:sz="0" w:space="0" w:color="auto"/>
        <w:left w:val="none" w:sz="0" w:space="0" w:color="auto"/>
        <w:bottom w:val="none" w:sz="0" w:space="0" w:color="auto"/>
        <w:right w:val="none" w:sz="0" w:space="0" w:color="auto"/>
      </w:divBdr>
    </w:div>
    <w:div w:id="1098060877">
      <w:bodyDiv w:val="1"/>
      <w:marLeft w:val="0"/>
      <w:marRight w:val="0"/>
      <w:marTop w:val="0"/>
      <w:marBottom w:val="0"/>
      <w:divBdr>
        <w:top w:val="none" w:sz="0" w:space="0" w:color="auto"/>
        <w:left w:val="none" w:sz="0" w:space="0" w:color="auto"/>
        <w:bottom w:val="none" w:sz="0" w:space="0" w:color="auto"/>
        <w:right w:val="none" w:sz="0" w:space="0" w:color="auto"/>
      </w:divBdr>
    </w:div>
    <w:div w:id="1108425439">
      <w:bodyDiv w:val="1"/>
      <w:marLeft w:val="0"/>
      <w:marRight w:val="0"/>
      <w:marTop w:val="0"/>
      <w:marBottom w:val="0"/>
      <w:divBdr>
        <w:top w:val="none" w:sz="0" w:space="0" w:color="auto"/>
        <w:left w:val="none" w:sz="0" w:space="0" w:color="auto"/>
        <w:bottom w:val="none" w:sz="0" w:space="0" w:color="auto"/>
        <w:right w:val="none" w:sz="0" w:space="0" w:color="auto"/>
      </w:divBdr>
    </w:div>
    <w:div w:id="1121151338">
      <w:bodyDiv w:val="1"/>
      <w:marLeft w:val="0"/>
      <w:marRight w:val="0"/>
      <w:marTop w:val="0"/>
      <w:marBottom w:val="0"/>
      <w:divBdr>
        <w:top w:val="none" w:sz="0" w:space="0" w:color="auto"/>
        <w:left w:val="none" w:sz="0" w:space="0" w:color="auto"/>
        <w:bottom w:val="none" w:sz="0" w:space="0" w:color="auto"/>
        <w:right w:val="none" w:sz="0" w:space="0" w:color="auto"/>
      </w:divBdr>
    </w:div>
    <w:div w:id="1122335516">
      <w:bodyDiv w:val="1"/>
      <w:marLeft w:val="0"/>
      <w:marRight w:val="0"/>
      <w:marTop w:val="0"/>
      <w:marBottom w:val="0"/>
      <w:divBdr>
        <w:top w:val="none" w:sz="0" w:space="0" w:color="auto"/>
        <w:left w:val="none" w:sz="0" w:space="0" w:color="auto"/>
        <w:bottom w:val="none" w:sz="0" w:space="0" w:color="auto"/>
        <w:right w:val="none" w:sz="0" w:space="0" w:color="auto"/>
      </w:divBdr>
    </w:div>
    <w:div w:id="1143886253">
      <w:bodyDiv w:val="1"/>
      <w:marLeft w:val="0"/>
      <w:marRight w:val="0"/>
      <w:marTop w:val="0"/>
      <w:marBottom w:val="0"/>
      <w:divBdr>
        <w:top w:val="none" w:sz="0" w:space="0" w:color="auto"/>
        <w:left w:val="none" w:sz="0" w:space="0" w:color="auto"/>
        <w:bottom w:val="none" w:sz="0" w:space="0" w:color="auto"/>
        <w:right w:val="none" w:sz="0" w:space="0" w:color="auto"/>
      </w:divBdr>
    </w:div>
    <w:div w:id="1149446372">
      <w:bodyDiv w:val="1"/>
      <w:marLeft w:val="0"/>
      <w:marRight w:val="0"/>
      <w:marTop w:val="0"/>
      <w:marBottom w:val="0"/>
      <w:divBdr>
        <w:top w:val="none" w:sz="0" w:space="0" w:color="auto"/>
        <w:left w:val="none" w:sz="0" w:space="0" w:color="auto"/>
        <w:bottom w:val="none" w:sz="0" w:space="0" w:color="auto"/>
        <w:right w:val="none" w:sz="0" w:space="0" w:color="auto"/>
      </w:divBdr>
    </w:div>
    <w:div w:id="1169058406">
      <w:bodyDiv w:val="1"/>
      <w:marLeft w:val="0"/>
      <w:marRight w:val="0"/>
      <w:marTop w:val="0"/>
      <w:marBottom w:val="0"/>
      <w:divBdr>
        <w:top w:val="none" w:sz="0" w:space="0" w:color="auto"/>
        <w:left w:val="none" w:sz="0" w:space="0" w:color="auto"/>
        <w:bottom w:val="none" w:sz="0" w:space="0" w:color="auto"/>
        <w:right w:val="none" w:sz="0" w:space="0" w:color="auto"/>
      </w:divBdr>
    </w:div>
    <w:div w:id="1292249376">
      <w:bodyDiv w:val="1"/>
      <w:marLeft w:val="0"/>
      <w:marRight w:val="0"/>
      <w:marTop w:val="0"/>
      <w:marBottom w:val="0"/>
      <w:divBdr>
        <w:top w:val="none" w:sz="0" w:space="0" w:color="auto"/>
        <w:left w:val="none" w:sz="0" w:space="0" w:color="auto"/>
        <w:bottom w:val="none" w:sz="0" w:space="0" w:color="auto"/>
        <w:right w:val="none" w:sz="0" w:space="0" w:color="auto"/>
      </w:divBdr>
    </w:div>
    <w:div w:id="1297569373">
      <w:bodyDiv w:val="1"/>
      <w:marLeft w:val="0"/>
      <w:marRight w:val="0"/>
      <w:marTop w:val="0"/>
      <w:marBottom w:val="0"/>
      <w:divBdr>
        <w:top w:val="none" w:sz="0" w:space="0" w:color="auto"/>
        <w:left w:val="none" w:sz="0" w:space="0" w:color="auto"/>
        <w:bottom w:val="none" w:sz="0" w:space="0" w:color="auto"/>
        <w:right w:val="none" w:sz="0" w:space="0" w:color="auto"/>
      </w:divBdr>
    </w:div>
    <w:div w:id="1307130859">
      <w:bodyDiv w:val="1"/>
      <w:marLeft w:val="0"/>
      <w:marRight w:val="0"/>
      <w:marTop w:val="0"/>
      <w:marBottom w:val="0"/>
      <w:divBdr>
        <w:top w:val="none" w:sz="0" w:space="0" w:color="auto"/>
        <w:left w:val="none" w:sz="0" w:space="0" w:color="auto"/>
        <w:bottom w:val="none" w:sz="0" w:space="0" w:color="auto"/>
        <w:right w:val="none" w:sz="0" w:space="0" w:color="auto"/>
      </w:divBdr>
    </w:div>
    <w:div w:id="1358235281">
      <w:bodyDiv w:val="1"/>
      <w:marLeft w:val="0"/>
      <w:marRight w:val="0"/>
      <w:marTop w:val="0"/>
      <w:marBottom w:val="0"/>
      <w:divBdr>
        <w:top w:val="none" w:sz="0" w:space="0" w:color="auto"/>
        <w:left w:val="none" w:sz="0" w:space="0" w:color="auto"/>
        <w:bottom w:val="none" w:sz="0" w:space="0" w:color="auto"/>
        <w:right w:val="none" w:sz="0" w:space="0" w:color="auto"/>
      </w:divBdr>
    </w:div>
    <w:div w:id="1405450447">
      <w:bodyDiv w:val="1"/>
      <w:marLeft w:val="0"/>
      <w:marRight w:val="0"/>
      <w:marTop w:val="0"/>
      <w:marBottom w:val="0"/>
      <w:divBdr>
        <w:top w:val="none" w:sz="0" w:space="0" w:color="auto"/>
        <w:left w:val="none" w:sz="0" w:space="0" w:color="auto"/>
        <w:bottom w:val="none" w:sz="0" w:space="0" w:color="auto"/>
        <w:right w:val="none" w:sz="0" w:space="0" w:color="auto"/>
      </w:divBdr>
    </w:div>
    <w:div w:id="1492134149">
      <w:bodyDiv w:val="1"/>
      <w:marLeft w:val="0"/>
      <w:marRight w:val="0"/>
      <w:marTop w:val="0"/>
      <w:marBottom w:val="0"/>
      <w:divBdr>
        <w:top w:val="none" w:sz="0" w:space="0" w:color="auto"/>
        <w:left w:val="none" w:sz="0" w:space="0" w:color="auto"/>
        <w:bottom w:val="none" w:sz="0" w:space="0" w:color="auto"/>
        <w:right w:val="none" w:sz="0" w:space="0" w:color="auto"/>
      </w:divBdr>
    </w:div>
    <w:div w:id="1503738755">
      <w:bodyDiv w:val="1"/>
      <w:marLeft w:val="0"/>
      <w:marRight w:val="0"/>
      <w:marTop w:val="0"/>
      <w:marBottom w:val="0"/>
      <w:divBdr>
        <w:top w:val="none" w:sz="0" w:space="0" w:color="auto"/>
        <w:left w:val="none" w:sz="0" w:space="0" w:color="auto"/>
        <w:bottom w:val="none" w:sz="0" w:space="0" w:color="auto"/>
        <w:right w:val="none" w:sz="0" w:space="0" w:color="auto"/>
      </w:divBdr>
    </w:div>
    <w:div w:id="1518809451">
      <w:bodyDiv w:val="1"/>
      <w:marLeft w:val="0"/>
      <w:marRight w:val="0"/>
      <w:marTop w:val="0"/>
      <w:marBottom w:val="0"/>
      <w:divBdr>
        <w:top w:val="none" w:sz="0" w:space="0" w:color="auto"/>
        <w:left w:val="none" w:sz="0" w:space="0" w:color="auto"/>
        <w:bottom w:val="none" w:sz="0" w:space="0" w:color="auto"/>
        <w:right w:val="none" w:sz="0" w:space="0" w:color="auto"/>
      </w:divBdr>
    </w:div>
    <w:div w:id="1569339296">
      <w:bodyDiv w:val="1"/>
      <w:marLeft w:val="0"/>
      <w:marRight w:val="0"/>
      <w:marTop w:val="0"/>
      <w:marBottom w:val="0"/>
      <w:divBdr>
        <w:top w:val="none" w:sz="0" w:space="0" w:color="auto"/>
        <w:left w:val="none" w:sz="0" w:space="0" w:color="auto"/>
        <w:bottom w:val="none" w:sz="0" w:space="0" w:color="auto"/>
        <w:right w:val="none" w:sz="0" w:space="0" w:color="auto"/>
      </w:divBdr>
    </w:div>
    <w:div w:id="1573735954">
      <w:bodyDiv w:val="1"/>
      <w:marLeft w:val="0"/>
      <w:marRight w:val="0"/>
      <w:marTop w:val="0"/>
      <w:marBottom w:val="0"/>
      <w:divBdr>
        <w:top w:val="none" w:sz="0" w:space="0" w:color="auto"/>
        <w:left w:val="none" w:sz="0" w:space="0" w:color="auto"/>
        <w:bottom w:val="none" w:sz="0" w:space="0" w:color="auto"/>
        <w:right w:val="none" w:sz="0" w:space="0" w:color="auto"/>
      </w:divBdr>
    </w:div>
    <w:div w:id="1578242200">
      <w:bodyDiv w:val="1"/>
      <w:marLeft w:val="0"/>
      <w:marRight w:val="0"/>
      <w:marTop w:val="0"/>
      <w:marBottom w:val="0"/>
      <w:divBdr>
        <w:top w:val="none" w:sz="0" w:space="0" w:color="auto"/>
        <w:left w:val="none" w:sz="0" w:space="0" w:color="auto"/>
        <w:bottom w:val="none" w:sz="0" w:space="0" w:color="auto"/>
        <w:right w:val="none" w:sz="0" w:space="0" w:color="auto"/>
      </w:divBdr>
    </w:div>
    <w:div w:id="1639803957">
      <w:bodyDiv w:val="1"/>
      <w:marLeft w:val="0"/>
      <w:marRight w:val="0"/>
      <w:marTop w:val="0"/>
      <w:marBottom w:val="0"/>
      <w:divBdr>
        <w:top w:val="none" w:sz="0" w:space="0" w:color="auto"/>
        <w:left w:val="none" w:sz="0" w:space="0" w:color="auto"/>
        <w:bottom w:val="none" w:sz="0" w:space="0" w:color="auto"/>
        <w:right w:val="none" w:sz="0" w:space="0" w:color="auto"/>
      </w:divBdr>
    </w:div>
    <w:div w:id="1657228103">
      <w:bodyDiv w:val="1"/>
      <w:marLeft w:val="0"/>
      <w:marRight w:val="0"/>
      <w:marTop w:val="0"/>
      <w:marBottom w:val="0"/>
      <w:divBdr>
        <w:top w:val="none" w:sz="0" w:space="0" w:color="auto"/>
        <w:left w:val="none" w:sz="0" w:space="0" w:color="auto"/>
        <w:bottom w:val="none" w:sz="0" w:space="0" w:color="auto"/>
        <w:right w:val="none" w:sz="0" w:space="0" w:color="auto"/>
      </w:divBdr>
    </w:div>
    <w:div w:id="1754089936">
      <w:bodyDiv w:val="1"/>
      <w:marLeft w:val="0"/>
      <w:marRight w:val="0"/>
      <w:marTop w:val="0"/>
      <w:marBottom w:val="0"/>
      <w:divBdr>
        <w:top w:val="none" w:sz="0" w:space="0" w:color="auto"/>
        <w:left w:val="none" w:sz="0" w:space="0" w:color="auto"/>
        <w:bottom w:val="none" w:sz="0" w:space="0" w:color="auto"/>
        <w:right w:val="none" w:sz="0" w:space="0" w:color="auto"/>
      </w:divBdr>
    </w:div>
    <w:div w:id="1757285414">
      <w:bodyDiv w:val="1"/>
      <w:marLeft w:val="0"/>
      <w:marRight w:val="0"/>
      <w:marTop w:val="0"/>
      <w:marBottom w:val="0"/>
      <w:divBdr>
        <w:top w:val="none" w:sz="0" w:space="0" w:color="auto"/>
        <w:left w:val="none" w:sz="0" w:space="0" w:color="auto"/>
        <w:bottom w:val="none" w:sz="0" w:space="0" w:color="auto"/>
        <w:right w:val="none" w:sz="0" w:space="0" w:color="auto"/>
      </w:divBdr>
    </w:div>
    <w:div w:id="1787042567">
      <w:bodyDiv w:val="1"/>
      <w:marLeft w:val="0"/>
      <w:marRight w:val="0"/>
      <w:marTop w:val="0"/>
      <w:marBottom w:val="0"/>
      <w:divBdr>
        <w:top w:val="none" w:sz="0" w:space="0" w:color="auto"/>
        <w:left w:val="none" w:sz="0" w:space="0" w:color="auto"/>
        <w:bottom w:val="none" w:sz="0" w:space="0" w:color="auto"/>
        <w:right w:val="none" w:sz="0" w:space="0" w:color="auto"/>
      </w:divBdr>
    </w:div>
    <w:div w:id="1814253288">
      <w:bodyDiv w:val="1"/>
      <w:marLeft w:val="0"/>
      <w:marRight w:val="0"/>
      <w:marTop w:val="0"/>
      <w:marBottom w:val="0"/>
      <w:divBdr>
        <w:top w:val="none" w:sz="0" w:space="0" w:color="auto"/>
        <w:left w:val="none" w:sz="0" w:space="0" w:color="auto"/>
        <w:bottom w:val="none" w:sz="0" w:space="0" w:color="auto"/>
        <w:right w:val="none" w:sz="0" w:space="0" w:color="auto"/>
      </w:divBdr>
    </w:div>
    <w:div w:id="1815945913">
      <w:bodyDiv w:val="1"/>
      <w:marLeft w:val="0"/>
      <w:marRight w:val="0"/>
      <w:marTop w:val="0"/>
      <w:marBottom w:val="0"/>
      <w:divBdr>
        <w:top w:val="none" w:sz="0" w:space="0" w:color="auto"/>
        <w:left w:val="none" w:sz="0" w:space="0" w:color="auto"/>
        <w:bottom w:val="none" w:sz="0" w:space="0" w:color="auto"/>
        <w:right w:val="none" w:sz="0" w:space="0" w:color="auto"/>
      </w:divBdr>
    </w:div>
    <w:div w:id="1866942957">
      <w:bodyDiv w:val="1"/>
      <w:marLeft w:val="0"/>
      <w:marRight w:val="0"/>
      <w:marTop w:val="0"/>
      <w:marBottom w:val="0"/>
      <w:divBdr>
        <w:top w:val="none" w:sz="0" w:space="0" w:color="auto"/>
        <w:left w:val="none" w:sz="0" w:space="0" w:color="auto"/>
        <w:bottom w:val="none" w:sz="0" w:space="0" w:color="auto"/>
        <w:right w:val="none" w:sz="0" w:space="0" w:color="auto"/>
      </w:divBdr>
    </w:div>
    <w:div w:id="1889419063">
      <w:bodyDiv w:val="1"/>
      <w:marLeft w:val="0"/>
      <w:marRight w:val="0"/>
      <w:marTop w:val="0"/>
      <w:marBottom w:val="0"/>
      <w:divBdr>
        <w:top w:val="none" w:sz="0" w:space="0" w:color="auto"/>
        <w:left w:val="none" w:sz="0" w:space="0" w:color="auto"/>
        <w:bottom w:val="none" w:sz="0" w:space="0" w:color="auto"/>
        <w:right w:val="none" w:sz="0" w:space="0" w:color="auto"/>
      </w:divBdr>
    </w:div>
    <w:div w:id="1943756589">
      <w:bodyDiv w:val="1"/>
      <w:marLeft w:val="0"/>
      <w:marRight w:val="0"/>
      <w:marTop w:val="0"/>
      <w:marBottom w:val="0"/>
      <w:divBdr>
        <w:top w:val="none" w:sz="0" w:space="0" w:color="auto"/>
        <w:left w:val="none" w:sz="0" w:space="0" w:color="auto"/>
        <w:bottom w:val="none" w:sz="0" w:space="0" w:color="auto"/>
        <w:right w:val="none" w:sz="0" w:space="0" w:color="auto"/>
      </w:divBdr>
    </w:div>
    <w:div w:id="1982222773">
      <w:bodyDiv w:val="1"/>
      <w:marLeft w:val="0"/>
      <w:marRight w:val="0"/>
      <w:marTop w:val="0"/>
      <w:marBottom w:val="0"/>
      <w:divBdr>
        <w:top w:val="none" w:sz="0" w:space="0" w:color="auto"/>
        <w:left w:val="none" w:sz="0" w:space="0" w:color="auto"/>
        <w:bottom w:val="none" w:sz="0" w:space="0" w:color="auto"/>
        <w:right w:val="none" w:sz="0" w:space="0" w:color="auto"/>
      </w:divBdr>
    </w:div>
    <w:div w:id="1984775054">
      <w:bodyDiv w:val="1"/>
      <w:marLeft w:val="0"/>
      <w:marRight w:val="0"/>
      <w:marTop w:val="0"/>
      <w:marBottom w:val="0"/>
      <w:divBdr>
        <w:top w:val="none" w:sz="0" w:space="0" w:color="auto"/>
        <w:left w:val="none" w:sz="0" w:space="0" w:color="auto"/>
        <w:bottom w:val="none" w:sz="0" w:space="0" w:color="auto"/>
        <w:right w:val="none" w:sz="0" w:space="0" w:color="auto"/>
      </w:divBdr>
    </w:div>
    <w:div w:id="2004550763">
      <w:bodyDiv w:val="1"/>
      <w:marLeft w:val="0"/>
      <w:marRight w:val="0"/>
      <w:marTop w:val="0"/>
      <w:marBottom w:val="0"/>
      <w:divBdr>
        <w:top w:val="none" w:sz="0" w:space="0" w:color="auto"/>
        <w:left w:val="none" w:sz="0" w:space="0" w:color="auto"/>
        <w:bottom w:val="none" w:sz="0" w:space="0" w:color="auto"/>
        <w:right w:val="none" w:sz="0" w:space="0" w:color="auto"/>
      </w:divBdr>
    </w:div>
    <w:div w:id="2004627546">
      <w:bodyDiv w:val="1"/>
      <w:marLeft w:val="0"/>
      <w:marRight w:val="0"/>
      <w:marTop w:val="0"/>
      <w:marBottom w:val="0"/>
      <w:divBdr>
        <w:top w:val="none" w:sz="0" w:space="0" w:color="auto"/>
        <w:left w:val="none" w:sz="0" w:space="0" w:color="auto"/>
        <w:bottom w:val="none" w:sz="0" w:space="0" w:color="auto"/>
        <w:right w:val="none" w:sz="0" w:space="0" w:color="auto"/>
      </w:divBdr>
    </w:div>
    <w:div w:id="2041588183">
      <w:bodyDiv w:val="1"/>
      <w:marLeft w:val="0"/>
      <w:marRight w:val="0"/>
      <w:marTop w:val="0"/>
      <w:marBottom w:val="0"/>
      <w:divBdr>
        <w:top w:val="none" w:sz="0" w:space="0" w:color="auto"/>
        <w:left w:val="none" w:sz="0" w:space="0" w:color="auto"/>
        <w:bottom w:val="none" w:sz="0" w:space="0" w:color="auto"/>
        <w:right w:val="none" w:sz="0" w:space="0" w:color="auto"/>
      </w:divBdr>
      <w:divsChild>
        <w:div w:id="1302424904">
          <w:marLeft w:val="480"/>
          <w:marRight w:val="0"/>
          <w:marTop w:val="0"/>
          <w:marBottom w:val="0"/>
          <w:divBdr>
            <w:top w:val="none" w:sz="0" w:space="0" w:color="auto"/>
            <w:left w:val="none" w:sz="0" w:space="0" w:color="auto"/>
            <w:bottom w:val="none" w:sz="0" w:space="0" w:color="auto"/>
            <w:right w:val="none" w:sz="0" w:space="0" w:color="auto"/>
          </w:divBdr>
          <w:divsChild>
            <w:div w:id="2782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8468">
      <w:bodyDiv w:val="1"/>
      <w:marLeft w:val="0"/>
      <w:marRight w:val="0"/>
      <w:marTop w:val="0"/>
      <w:marBottom w:val="0"/>
      <w:divBdr>
        <w:top w:val="none" w:sz="0" w:space="0" w:color="auto"/>
        <w:left w:val="none" w:sz="0" w:space="0" w:color="auto"/>
        <w:bottom w:val="none" w:sz="0" w:space="0" w:color="auto"/>
        <w:right w:val="none" w:sz="0" w:space="0" w:color="auto"/>
      </w:divBdr>
    </w:div>
    <w:div w:id="2065904740">
      <w:bodyDiv w:val="1"/>
      <w:marLeft w:val="0"/>
      <w:marRight w:val="0"/>
      <w:marTop w:val="0"/>
      <w:marBottom w:val="0"/>
      <w:divBdr>
        <w:top w:val="none" w:sz="0" w:space="0" w:color="auto"/>
        <w:left w:val="none" w:sz="0" w:space="0" w:color="auto"/>
        <w:bottom w:val="none" w:sz="0" w:space="0" w:color="auto"/>
        <w:right w:val="none" w:sz="0" w:space="0" w:color="auto"/>
      </w:divBdr>
    </w:div>
    <w:div w:id="2075665731">
      <w:bodyDiv w:val="1"/>
      <w:marLeft w:val="0"/>
      <w:marRight w:val="0"/>
      <w:marTop w:val="0"/>
      <w:marBottom w:val="0"/>
      <w:divBdr>
        <w:top w:val="none" w:sz="0" w:space="0" w:color="auto"/>
        <w:left w:val="none" w:sz="0" w:space="0" w:color="auto"/>
        <w:bottom w:val="none" w:sz="0" w:space="0" w:color="auto"/>
        <w:right w:val="none" w:sz="0" w:space="0" w:color="auto"/>
      </w:divBdr>
    </w:div>
    <w:div w:id="2114782295">
      <w:bodyDiv w:val="1"/>
      <w:marLeft w:val="0"/>
      <w:marRight w:val="0"/>
      <w:marTop w:val="0"/>
      <w:marBottom w:val="0"/>
      <w:divBdr>
        <w:top w:val="none" w:sz="0" w:space="0" w:color="auto"/>
        <w:left w:val="none" w:sz="0" w:space="0" w:color="auto"/>
        <w:bottom w:val="none" w:sz="0" w:space="0" w:color="auto"/>
        <w:right w:val="none" w:sz="0" w:space="0" w:color="auto"/>
      </w:divBdr>
    </w:div>
    <w:div w:id="2130002584">
      <w:bodyDiv w:val="1"/>
      <w:marLeft w:val="0"/>
      <w:marRight w:val="0"/>
      <w:marTop w:val="0"/>
      <w:marBottom w:val="0"/>
      <w:divBdr>
        <w:top w:val="none" w:sz="0" w:space="0" w:color="auto"/>
        <w:left w:val="none" w:sz="0" w:space="0" w:color="auto"/>
        <w:bottom w:val="none" w:sz="0" w:space="0" w:color="auto"/>
        <w:right w:val="none" w:sz="0" w:space="0" w:color="auto"/>
      </w:divBdr>
      <w:divsChild>
        <w:div w:id="74323816">
          <w:marLeft w:val="0"/>
          <w:marRight w:val="0"/>
          <w:marTop w:val="0"/>
          <w:marBottom w:val="0"/>
          <w:divBdr>
            <w:top w:val="none" w:sz="0" w:space="0" w:color="auto"/>
            <w:left w:val="none" w:sz="0" w:space="0" w:color="auto"/>
            <w:bottom w:val="none" w:sz="0" w:space="0" w:color="auto"/>
            <w:right w:val="none" w:sz="0" w:space="0" w:color="auto"/>
          </w:divBdr>
        </w:div>
      </w:divsChild>
    </w:div>
    <w:div w:id="2143887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acfe.com/uploadedFiles/Shared_Content/Products/Self-Study_CPE/UsingBenfordsLaw_2018_final_extract.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warzS\AppData\Local\Temp\AIT_Template_Bericht_Arial_RZ_200210.dotx" TargetMode="External"/></Relationships>
</file>

<file path=word/theme/theme1.xml><?xml version="1.0" encoding="utf-8"?>
<a:theme xmlns:a="http://schemas.openxmlformats.org/drawingml/2006/main" name="Larissa">
  <a:themeElements>
    <a:clrScheme name="AIT RGB Print">
      <a:dk1>
        <a:srgbClr val="000000"/>
      </a:dk1>
      <a:lt1>
        <a:srgbClr val="FFFFFF"/>
      </a:lt1>
      <a:dk2>
        <a:srgbClr val="790B1A"/>
      </a:dk2>
      <a:lt2>
        <a:srgbClr val="FFFFFF"/>
      </a:lt2>
      <a:accent1>
        <a:srgbClr val="790B1A"/>
      </a:accent1>
      <a:accent2>
        <a:srgbClr val="707F87"/>
      </a:accent2>
      <a:accent3>
        <a:srgbClr val="31B7BC"/>
      </a:accent3>
      <a:accent4>
        <a:srgbClr val="470F51"/>
      </a:accent4>
      <a:accent5>
        <a:srgbClr val="BDBDBD"/>
      </a:accent5>
      <a:accent6>
        <a:srgbClr val="000000"/>
      </a:accent6>
      <a:hlink>
        <a:srgbClr val="790B1A"/>
      </a:hlink>
      <a:folHlink>
        <a:srgbClr val="790B1A"/>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63E525-5890-4366-B7E8-91980403C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AIT_Template_Bericht_Arial_RZ_200210</Template>
  <TotalTime>0</TotalTime>
  <Pages>22</Pages>
  <Words>6135</Words>
  <Characters>38656</Characters>
  <Application>Microsoft Office Word</Application>
  <DocSecurity>0</DocSecurity>
  <Lines>322</Lines>
  <Paragraphs>89</Paragraphs>
  <ScaleCrop>false</ScaleCrop>
  <HeadingPairs>
    <vt:vector size="2" baseType="variant">
      <vt:variant>
        <vt:lpstr>Titel</vt:lpstr>
      </vt:variant>
      <vt:variant>
        <vt:i4>1</vt:i4>
      </vt:variant>
    </vt:vector>
  </HeadingPairs>
  <TitlesOfParts>
    <vt:vector size="1" baseType="lpstr">
      <vt:lpstr/>
    </vt:vector>
  </TitlesOfParts>
  <Company>AIT Austrian Institute of Technology GmbH</Company>
  <LinksUpToDate>false</LinksUpToDate>
  <CharactersWithSpaces>44702</CharactersWithSpaces>
  <SharedDoc>false</SharedDoc>
  <HLinks>
    <vt:vector size="18" baseType="variant">
      <vt:variant>
        <vt:i4>5373993</vt:i4>
      </vt:variant>
      <vt:variant>
        <vt:i4>-1</vt:i4>
      </vt:variant>
      <vt:variant>
        <vt:i4>1027</vt:i4>
      </vt:variant>
      <vt:variant>
        <vt:i4>1</vt:i4>
      </vt:variant>
      <vt:variant>
        <vt:lpwstr>Unbenannt-1</vt:lpwstr>
      </vt:variant>
      <vt:variant>
        <vt:lpwstr/>
      </vt:variant>
      <vt:variant>
        <vt:i4>5308457</vt:i4>
      </vt:variant>
      <vt:variant>
        <vt:i4>-1</vt:i4>
      </vt:variant>
      <vt:variant>
        <vt:i4>1028</vt:i4>
      </vt:variant>
      <vt:variant>
        <vt:i4>1</vt:i4>
      </vt:variant>
      <vt:variant>
        <vt:lpwstr>Unbenannt-2</vt:lpwstr>
      </vt:variant>
      <vt:variant>
        <vt:lpwstr/>
      </vt:variant>
      <vt:variant>
        <vt:i4>786554</vt:i4>
      </vt:variant>
      <vt:variant>
        <vt:i4>-1</vt:i4>
      </vt:variant>
      <vt:variant>
        <vt:i4>2051</vt:i4>
      </vt:variant>
      <vt:variant>
        <vt:i4>1</vt:i4>
      </vt:variant>
      <vt:variant>
        <vt:lpwstr>a_logo_ohne_claim_c1_rgb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Till.Bieg@ait.ac.at</dc:creator>
  <cp:keywords/>
  <dc:description/>
  <cp:lastModifiedBy>Bieg Till</cp:lastModifiedBy>
  <cp:revision>154</cp:revision>
  <cp:lastPrinted>2020-06-04T07:09:00Z</cp:lastPrinted>
  <dcterms:created xsi:type="dcterms:W3CDTF">2020-06-16T08:20:00Z</dcterms:created>
  <dcterms:modified xsi:type="dcterms:W3CDTF">2020-06-21T19:26:00Z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id="H3Ni40Y6"/&gt;&lt;style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