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382BD1" w14:textId="77777777" w:rsidR="00994091" w:rsidRDefault="00B06BE4" w:rsidP="00994091">
      <w:pPr>
        <w:tabs>
          <w:tab w:val="left" w:pos="6599"/>
          <w:tab w:val="left" w:pos="8505"/>
        </w:tabs>
        <w:spacing w:before="55"/>
        <w:ind w:left="120" w:right="872"/>
        <w:rPr>
          <w:rFonts w:ascii="Arial" w:hAnsi="Arial" w:cs="Arial"/>
        </w:rPr>
      </w:pPr>
      <w:proofErr w:type="spellStart"/>
      <w:proofErr w:type="gramStart"/>
      <w:r w:rsidRPr="00994091">
        <w:rPr>
          <w:rFonts w:ascii="Arial" w:hAnsi="Arial" w:cs="Arial"/>
          <w:spacing w:val="-1"/>
        </w:rPr>
        <w:t>climada</w:t>
      </w:r>
      <w:proofErr w:type="spellEnd"/>
      <w:proofErr w:type="gramEnd"/>
      <w:r w:rsidRPr="00994091">
        <w:rPr>
          <w:rFonts w:ascii="Arial" w:hAnsi="Arial" w:cs="Arial"/>
        </w:rPr>
        <w:t xml:space="preserve"> module</w:t>
      </w:r>
      <w:r w:rsidRPr="00994091">
        <w:rPr>
          <w:rFonts w:ascii="Arial" w:hAnsi="Arial" w:cs="Arial"/>
          <w:b/>
        </w:rPr>
        <w:t xml:space="preserve"> </w:t>
      </w:r>
      <w:proofErr w:type="spellStart"/>
      <w:r w:rsidRPr="00994091">
        <w:rPr>
          <w:rFonts w:ascii="Arial" w:hAnsi="Arial" w:cs="Arial"/>
          <w:b/>
        </w:rPr>
        <w:t>eq_global</w:t>
      </w:r>
      <w:proofErr w:type="spellEnd"/>
      <w:r w:rsidR="00994091" w:rsidRPr="00994091">
        <w:rPr>
          <w:rFonts w:ascii="Arial" w:hAnsi="Arial" w:cs="Arial"/>
          <w:b/>
        </w:rPr>
        <w:t xml:space="preserve">                         </w:t>
      </w:r>
      <w:r w:rsidR="00994091">
        <w:rPr>
          <w:rFonts w:ascii="Arial" w:hAnsi="Arial" w:cs="Arial"/>
          <w:b/>
        </w:rPr>
        <w:t xml:space="preserve">                               </w:t>
      </w:r>
      <w:r w:rsidR="00994091" w:rsidRPr="00994091">
        <w:rPr>
          <w:rFonts w:ascii="Arial" w:hAnsi="Arial" w:cs="Arial"/>
          <w:b/>
        </w:rPr>
        <w:t xml:space="preserve">      </w:t>
      </w:r>
      <w:r w:rsidR="00994091" w:rsidRPr="00994091">
        <w:rPr>
          <w:rFonts w:ascii="Arial" w:hAnsi="Arial" w:cs="Arial"/>
        </w:rPr>
        <w:t>5 Dec 2014</w:t>
      </w:r>
    </w:p>
    <w:p w14:paraId="186C6EE8" w14:textId="7CF78DEB" w:rsidR="00B12870" w:rsidRPr="00994091" w:rsidRDefault="00B12870" w:rsidP="00994091">
      <w:pPr>
        <w:tabs>
          <w:tab w:val="left" w:pos="6599"/>
          <w:tab w:val="left" w:pos="8505"/>
        </w:tabs>
        <w:spacing w:before="55"/>
        <w:ind w:left="120" w:right="872"/>
        <w:rPr>
          <w:rFonts w:ascii="Arial" w:hAnsi="Arial" w:cs="Arial"/>
        </w:rPr>
      </w:pPr>
      <w:hyperlink r:id="rId8" w:history="1">
        <w:r w:rsidRPr="001C33A3">
          <w:rPr>
            <w:rStyle w:val="Hyperlink"/>
            <w:rFonts w:ascii="Arial" w:hAnsi="Arial" w:cs="Arial"/>
          </w:rPr>
          <w:t>https://github.com/davidnbresch/climada_module_eq_global</w:t>
        </w:r>
      </w:hyperlink>
      <w:r>
        <w:rPr>
          <w:rFonts w:ascii="Arial" w:hAnsi="Arial" w:cs="Arial"/>
        </w:rPr>
        <w:t xml:space="preserve"> </w:t>
      </w:r>
      <w:bookmarkStart w:id="0" w:name="_GoBack"/>
      <w:bookmarkEnd w:id="0"/>
    </w:p>
    <w:p w14:paraId="43F5DC5F" w14:textId="77777777" w:rsidR="00994091" w:rsidRPr="00994091" w:rsidRDefault="00B12870" w:rsidP="00994091">
      <w:pPr>
        <w:pStyle w:val="BodyText"/>
        <w:tabs>
          <w:tab w:val="left" w:pos="8505"/>
        </w:tabs>
        <w:ind w:right="872"/>
        <w:rPr>
          <w:rFonts w:cs="Arial"/>
          <w:sz w:val="22"/>
          <w:szCs w:val="22"/>
        </w:rPr>
      </w:pPr>
      <w:hyperlink r:id="rId9">
        <w:r w:rsidR="00994091" w:rsidRPr="00994091">
          <w:rPr>
            <w:rFonts w:cs="Arial"/>
            <w:color w:val="0000FF"/>
            <w:sz w:val="22"/>
            <w:szCs w:val="22"/>
            <w:u w:val="single" w:color="0000FF"/>
          </w:rPr>
          <w:t>david.bresch@gmail.com</w:t>
        </w:r>
      </w:hyperlink>
    </w:p>
    <w:p w14:paraId="4A14147C" w14:textId="77777777" w:rsidR="00BF31DB" w:rsidRPr="00994091" w:rsidRDefault="00BF31DB" w:rsidP="00994091">
      <w:pPr>
        <w:tabs>
          <w:tab w:val="left" w:pos="8505"/>
        </w:tabs>
        <w:spacing w:before="7" w:line="200" w:lineRule="exact"/>
        <w:rPr>
          <w:rFonts w:ascii="Arial" w:hAnsi="Arial" w:cs="Arial"/>
        </w:rPr>
      </w:pPr>
    </w:p>
    <w:p w14:paraId="7F62A911" w14:textId="38933A7E" w:rsidR="00994091" w:rsidRPr="00994091" w:rsidRDefault="00B06BE4" w:rsidP="00994091">
      <w:pPr>
        <w:tabs>
          <w:tab w:val="left" w:pos="6599"/>
          <w:tab w:val="left" w:pos="8505"/>
        </w:tabs>
        <w:spacing w:before="55"/>
        <w:ind w:left="120" w:right="35"/>
        <w:rPr>
          <w:rFonts w:ascii="Arial" w:eastAsia="Arial" w:hAnsi="Arial" w:cs="Arial"/>
        </w:rPr>
      </w:pPr>
      <w:r w:rsidRPr="00994091">
        <w:rPr>
          <w:rFonts w:ascii="Arial" w:eastAsia="Arial" w:hAnsi="Arial" w:cs="Arial"/>
        </w:rPr>
        <w:t xml:space="preserve">This module implements a raw global earthquake </w:t>
      </w:r>
      <w:proofErr w:type="gramStart"/>
      <w:r w:rsidRPr="00994091">
        <w:rPr>
          <w:rFonts w:ascii="Arial" w:eastAsia="Arial" w:hAnsi="Arial" w:cs="Arial"/>
        </w:rPr>
        <w:t>model,</w:t>
      </w:r>
      <w:proofErr w:type="gramEnd"/>
      <w:r w:rsidRPr="00994091">
        <w:rPr>
          <w:rFonts w:ascii="Arial" w:eastAsia="Arial" w:hAnsi="Arial" w:cs="Arial"/>
        </w:rPr>
        <w:t xml:space="preserve"> see other files in docs for details.</w:t>
      </w:r>
      <w:r w:rsidR="00994091" w:rsidRPr="00994091">
        <w:rPr>
          <w:rFonts w:ascii="Arial" w:eastAsia="Arial" w:hAnsi="Arial" w:cs="Arial"/>
        </w:rPr>
        <w:t xml:space="preserve"> Consider </w:t>
      </w:r>
      <w:proofErr w:type="spellStart"/>
      <w:r w:rsidR="00994091" w:rsidRPr="00994091">
        <w:rPr>
          <w:rFonts w:ascii="Arial" w:eastAsia="Arial" w:hAnsi="Arial" w:cs="Arial"/>
        </w:rPr>
        <w:t>climada</w:t>
      </w:r>
      <w:proofErr w:type="spellEnd"/>
      <w:r w:rsidR="00994091" w:rsidRPr="00994091">
        <w:rPr>
          <w:rFonts w:ascii="Arial" w:eastAsia="Arial" w:hAnsi="Arial" w:cs="Arial"/>
        </w:rPr>
        <w:t xml:space="preserve"> module </w:t>
      </w:r>
      <w:proofErr w:type="spellStart"/>
      <w:r w:rsidR="00994091" w:rsidRPr="00994091">
        <w:rPr>
          <w:rFonts w:ascii="Arial" w:eastAsia="Arial" w:hAnsi="Arial" w:cs="Arial"/>
        </w:rPr>
        <w:t>GDP_entity</w:t>
      </w:r>
      <w:proofErr w:type="spellEnd"/>
      <w:r>
        <w:rPr>
          <w:rStyle w:val="FootnoteReference"/>
          <w:rFonts w:ascii="Arial" w:eastAsia="Arial" w:hAnsi="Arial" w:cs="Arial"/>
        </w:rPr>
        <w:footnoteReference w:id="1"/>
      </w:r>
      <w:r w:rsidR="00994091" w:rsidRPr="00994091">
        <w:rPr>
          <w:rFonts w:ascii="Arial" w:eastAsia="Arial" w:hAnsi="Arial" w:cs="Arial"/>
        </w:rPr>
        <w:t xml:space="preserve"> to generate the centroids for the earthquake model. Please consider module </w:t>
      </w:r>
      <w:proofErr w:type="spellStart"/>
      <w:r w:rsidR="00994091" w:rsidRPr="00994091">
        <w:rPr>
          <w:rFonts w:ascii="Arial" w:eastAsia="Arial" w:hAnsi="Arial" w:cs="Arial"/>
        </w:rPr>
        <w:t>country_risk</w:t>
      </w:r>
      <w:proofErr w:type="spellEnd"/>
      <w:r w:rsidR="00994091" w:rsidRPr="00994091">
        <w:rPr>
          <w:rFonts w:ascii="Arial" w:eastAsia="Arial" w:hAnsi="Arial" w:cs="Arial"/>
        </w:rPr>
        <w:t>, too.</w:t>
      </w:r>
    </w:p>
    <w:p w14:paraId="06FCF115" w14:textId="77777777" w:rsidR="00BF31DB" w:rsidRPr="00994091" w:rsidRDefault="00BF31DB" w:rsidP="00994091">
      <w:pPr>
        <w:tabs>
          <w:tab w:val="left" w:pos="8505"/>
        </w:tabs>
        <w:spacing w:before="12" w:line="260" w:lineRule="exact"/>
        <w:jc w:val="both"/>
        <w:rPr>
          <w:rFonts w:ascii="Arial" w:eastAsia="Arial" w:hAnsi="Arial" w:cs="Arial"/>
        </w:rPr>
      </w:pPr>
    </w:p>
    <w:p w14:paraId="30B96881" w14:textId="77777777" w:rsidR="00994091" w:rsidRDefault="00994091" w:rsidP="00994091">
      <w:pPr>
        <w:pStyle w:val="BodyText"/>
        <w:numPr>
          <w:ilvl w:val="0"/>
          <w:numId w:val="1"/>
        </w:numPr>
        <w:tabs>
          <w:tab w:val="left" w:pos="8505"/>
        </w:tabs>
        <w:ind w:right="147"/>
        <w:rPr>
          <w:rFonts w:cs="Arial"/>
          <w:sz w:val="22"/>
          <w:szCs w:val="22"/>
        </w:rPr>
      </w:pPr>
      <w:proofErr w:type="spellStart"/>
      <w:proofErr w:type="gramStart"/>
      <w:r w:rsidRPr="00994091">
        <w:rPr>
          <w:rFonts w:ascii="Courier" w:hAnsi="Courier" w:cs="Arial"/>
          <w:sz w:val="22"/>
          <w:szCs w:val="22"/>
        </w:rPr>
        <w:t>eq</w:t>
      </w:r>
      <w:proofErr w:type="gramEnd"/>
      <w:r w:rsidRPr="00994091">
        <w:rPr>
          <w:rFonts w:ascii="Courier" w:hAnsi="Courier" w:cs="Arial"/>
          <w:sz w:val="22"/>
          <w:szCs w:val="22"/>
        </w:rPr>
        <w:t>_isc_gem_read</w:t>
      </w:r>
      <w:proofErr w:type="spellEnd"/>
      <w:r w:rsidR="00B06BE4" w:rsidRPr="00994091">
        <w:rPr>
          <w:rFonts w:cs="Arial"/>
          <w:sz w:val="22"/>
          <w:szCs w:val="22"/>
        </w:rPr>
        <w:t xml:space="preserve"> reads the </w:t>
      </w:r>
      <w:r>
        <w:rPr>
          <w:rFonts w:cs="Arial"/>
          <w:sz w:val="22"/>
          <w:szCs w:val="22"/>
        </w:rPr>
        <w:t>ISC-GEM database</w:t>
      </w:r>
      <w:r>
        <w:rPr>
          <w:rStyle w:val="FootnoteReference"/>
          <w:rFonts w:cs="Arial"/>
          <w:sz w:val="22"/>
          <w:szCs w:val="22"/>
        </w:rPr>
        <w:footnoteReference w:id="2"/>
      </w:r>
      <w:r>
        <w:rPr>
          <w:rFonts w:cs="Arial"/>
          <w:sz w:val="22"/>
          <w:szCs w:val="22"/>
        </w:rPr>
        <w:t xml:space="preserve">, see </w:t>
      </w:r>
      <w:r w:rsidRPr="00994091">
        <w:rPr>
          <w:rFonts w:ascii="Courier" w:hAnsi="Courier" w:cs="Arial"/>
          <w:sz w:val="22"/>
          <w:szCs w:val="22"/>
        </w:rPr>
        <w:t xml:space="preserve">help </w:t>
      </w:r>
      <w:proofErr w:type="spellStart"/>
      <w:r w:rsidRPr="00994091">
        <w:rPr>
          <w:rFonts w:ascii="Courier" w:hAnsi="Courier" w:cs="Arial"/>
          <w:sz w:val="22"/>
          <w:szCs w:val="22"/>
        </w:rPr>
        <w:t>eq_isc_gem_read</w:t>
      </w:r>
      <w:proofErr w:type="spellEnd"/>
    </w:p>
    <w:p w14:paraId="53EAE757" w14:textId="77777777" w:rsidR="00994091" w:rsidRPr="00994091" w:rsidRDefault="00994091" w:rsidP="00994091">
      <w:pPr>
        <w:pStyle w:val="BodyText"/>
        <w:numPr>
          <w:ilvl w:val="0"/>
          <w:numId w:val="1"/>
        </w:numPr>
        <w:tabs>
          <w:tab w:val="left" w:pos="8505"/>
        </w:tabs>
        <w:ind w:right="147"/>
        <w:rPr>
          <w:rFonts w:cs="Arial"/>
          <w:spacing w:val="30"/>
          <w:sz w:val="22"/>
          <w:szCs w:val="22"/>
        </w:rPr>
      </w:pPr>
      <w:proofErr w:type="spellStart"/>
      <w:proofErr w:type="gramStart"/>
      <w:r w:rsidRPr="00994091">
        <w:rPr>
          <w:rFonts w:ascii="Courier" w:hAnsi="Courier" w:cs="Arial"/>
          <w:sz w:val="22"/>
          <w:szCs w:val="22"/>
        </w:rPr>
        <w:t>eq</w:t>
      </w:r>
      <w:proofErr w:type="gramEnd"/>
      <w:r w:rsidRPr="00994091">
        <w:rPr>
          <w:rFonts w:ascii="Courier" w:hAnsi="Courier" w:cs="Arial"/>
          <w:sz w:val="22"/>
          <w:szCs w:val="22"/>
        </w:rPr>
        <w:t>_centennial_read</w:t>
      </w:r>
      <w:proofErr w:type="spellEnd"/>
      <w:r w:rsidRPr="00994091">
        <w:rPr>
          <w:rFonts w:cs="Arial"/>
          <w:sz w:val="22"/>
          <w:szCs w:val="22"/>
        </w:rPr>
        <w:t xml:space="preserve"> reads the centennial database (see</w:t>
      </w:r>
      <w:r w:rsidRPr="00994091">
        <w:rPr>
          <w:rFonts w:cs="Arial"/>
          <w:spacing w:val="-1"/>
          <w:sz w:val="22"/>
          <w:szCs w:val="22"/>
        </w:rPr>
        <w:t xml:space="preserve"> docs/centennial.pdf)</w:t>
      </w:r>
      <w:r w:rsidRPr="00994091">
        <w:rPr>
          <w:rFonts w:cs="Arial"/>
          <w:spacing w:val="38"/>
          <w:sz w:val="22"/>
          <w:szCs w:val="22"/>
        </w:rPr>
        <w:t xml:space="preserve"> </w:t>
      </w:r>
    </w:p>
    <w:p w14:paraId="75B9E392" w14:textId="77777777" w:rsidR="00994091" w:rsidRDefault="00B06BE4" w:rsidP="00994091">
      <w:pPr>
        <w:pStyle w:val="BodyText"/>
        <w:numPr>
          <w:ilvl w:val="0"/>
          <w:numId w:val="1"/>
        </w:numPr>
        <w:tabs>
          <w:tab w:val="left" w:pos="8505"/>
        </w:tabs>
        <w:ind w:right="147"/>
        <w:rPr>
          <w:rFonts w:cs="Arial"/>
          <w:spacing w:val="30"/>
          <w:sz w:val="22"/>
          <w:szCs w:val="22"/>
        </w:rPr>
      </w:pPr>
      <w:proofErr w:type="spellStart"/>
      <w:proofErr w:type="gramStart"/>
      <w:r w:rsidRPr="00994091">
        <w:rPr>
          <w:rFonts w:ascii="Courier" w:hAnsi="Courier" w:cs="Arial"/>
          <w:spacing w:val="-1"/>
          <w:sz w:val="22"/>
          <w:szCs w:val="22"/>
        </w:rPr>
        <w:t>eq</w:t>
      </w:r>
      <w:proofErr w:type="gramEnd"/>
      <w:r w:rsidRPr="00994091">
        <w:rPr>
          <w:rFonts w:ascii="Courier" w:hAnsi="Courier" w:cs="Arial"/>
          <w:spacing w:val="-1"/>
          <w:sz w:val="22"/>
          <w:szCs w:val="22"/>
        </w:rPr>
        <w:t>_signigeq_read</w:t>
      </w:r>
      <w:proofErr w:type="spellEnd"/>
      <w:r w:rsidRPr="00994091">
        <w:rPr>
          <w:rFonts w:cs="Arial"/>
          <w:sz w:val="22"/>
          <w:szCs w:val="22"/>
        </w:rPr>
        <w:t xml:space="preserve"> reads the </w:t>
      </w:r>
      <w:proofErr w:type="spellStart"/>
      <w:r w:rsidRPr="00994091">
        <w:rPr>
          <w:rFonts w:cs="Arial"/>
          <w:sz w:val="22"/>
          <w:szCs w:val="22"/>
        </w:rPr>
        <w:t>signigeq</w:t>
      </w:r>
      <w:proofErr w:type="spellEnd"/>
      <w:r w:rsidRPr="00994091">
        <w:rPr>
          <w:rFonts w:cs="Arial"/>
          <w:sz w:val="22"/>
          <w:szCs w:val="22"/>
        </w:rPr>
        <w:t xml:space="preserve"> database (</w:t>
      </w:r>
      <w:r w:rsidR="00994091">
        <w:rPr>
          <w:rFonts w:cs="Arial"/>
          <w:sz w:val="22"/>
          <w:szCs w:val="22"/>
        </w:rPr>
        <w:t xml:space="preserve">and </w:t>
      </w:r>
      <w:r w:rsidR="00994091" w:rsidRPr="00994091">
        <w:rPr>
          <w:rFonts w:ascii="Courier" w:hAnsi="Courier" w:cs="Arial"/>
          <w:sz w:val="22"/>
          <w:szCs w:val="22"/>
        </w:rPr>
        <w:t xml:space="preserve">help </w:t>
      </w:r>
      <w:proofErr w:type="spellStart"/>
      <w:r w:rsidR="00994091" w:rsidRPr="00994091">
        <w:rPr>
          <w:rFonts w:ascii="Courier" w:hAnsi="Courier" w:cs="Arial"/>
          <w:spacing w:val="-1"/>
          <w:sz w:val="22"/>
          <w:szCs w:val="22"/>
        </w:rPr>
        <w:t>eq_signigeq_read</w:t>
      </w:r>
      <w:proofErr w:type="spellEnd"/>
      <w:r w:rsidRPr="00994091">
        <w:rPr>
          <w:rFonts w:cs="Arial"/>
          <w:sz w:val="22"/>
          <w:szCs w:val="22"/>
        </w:rPr>
        <w:t>)</w:t>
      </w:r>
      <w:r w:rsidRPr="00994091">
        <w:rPr>
          <w:rFonts w:cs="Arial"/>
          <w:spacing w:val="30"/>
          <w:sz w:val="22"/>
          <w:szCs w:val="22"/>
        </w:rPr>
        <w:t xml:space="preserve"> </w:t>
      </w:r>
    </w:p>
    <w:p w14:paraId="775C589D" w14:textId="77777777" w:rsidR="00BF31DB" w:rsidRPr="00994091" w:rsidRDefault="00B06BE4" w:rsidP="00994091">
      <w:pPr>
        <w:pStyle w:val="BodyText"/>
        <w:numPr>
          <w:ilvl w:val="0"/>
          <w:numId w:val="1"/>
        </w:numPr>
        <w:tabs>
          <w:tab w:val="left" w:pos="8505"/>
        </w:tabs>
        <w:ind w:right="147"/>
        <w:rPr>
          <w:rFonts w:ascii="Courier" w:hAnsi="Courier" w:cs="Arial"/>
          <w:sz w:val="22"/>
          <w:szCs w:val="22"/>
        </w:rPr>
      </w:pPr>
      <w:proofErr w:type="spellStart"/>
      <w:proofErr w:type="gramStart"/>
      <w:r w:rsidRPr="00994091">
        <w:rPr>
          <w:rFonts w:ascii="Courier" w:hAnsi="Courier" w:cs="Arial"/>
          <w:sz w:val="22"/>
          <w:szCs w:val="22"/>
        </w:rPr>
        <w:t>eq</w:t>
      </w:r>
      <w:proofErr w:type="gramEnd"/>
      <w:r w:rsidRPr="00994091">
        <w:rPr>
          <w:rFonts w:ascii="Courier" w:hAnsi="Courier" w:cs="Arial"/>
          <w:sz w:val="22"/>
          <w:szCs w:val="22"/>
        </w:rPr>
        <w:t>_global_probabilistic</w:t>
      </w:r>
      <w:proofErr w:type="spellEnd"/>
      <w:r w:rsidRPr="00994091">
        <w:rPr>
          <w:rFonts w:cs="Arial"/>
          <w:sz w:val="22"/>
          <w:szCs w:val="22"/>
        </w:rPr>
        <w:t xml:space="preserve"> creates the probabilistic epicenters (see </w:t>
      </w:r>
      <w:r w:rsidR="00994091" w:rsidRPr="00994091">
        <w:rPr>
          <w:rFonts w:ascii="Courier" w:hAnsi="Courier" w:cs="Arial"/>
          <w:sz w:val="22"/>
          <w:szCs w:val="22"/>
        </w:rPr>
        <w:t xml:space="preserve">help </w:t>
      </w:r>
      <w:proofErr w:type="spellStart"/>
      <w:r w:rsidR="00994091" w:rsidRPr="00994091">
        <w:rPr>
          <w:rFonts w:ascii="Courier" w:hAnsi="Courier" w:cs="Arial"/>
          <w:sz w:val="22"/>
          <w:szCs w:val="22"/>
        </w:rPr>
        <w:t>eq_global_probabilistic</w:t>
      </w:r>
      <w:proofErr w:type="spellEnd"/>
      <w:r w:rsidRPr="00994091">
        <w:rPr>
          <w:rFonts w:ascii="Courier" w:hAnsi="Courier" w:cs="Arial"/>
          <w:sz w:val="22"/>
          <w:szCs w:val="22"/>
        </w:rPr>
        <w:t xml:space="preserve"> for details)</w:t>
      </w:r>
    </w:p>
    <w:p w14:paraId="2CC0738D" w14:textId="77777777" w:rsidR="00BF31DB" w:rsidRPr="00994091" w:rsidRDefault="00B06BE4" w:rsidP="00994091">
      <w:pPr>
        <w:pStyle w:val="BodyText"/>
        <w:numPr>
          <w:ilvl w:val="0"/>
          <w:numId w:val="1"/>
        </w:numPr>
        <w:tabs>
          <w:tab w:val="left" w:pos="8505"/>
        </w:tabs>
        <w:ind w:right="147"/>
        <w:rPr>
          <w:rFonts w:cs="Arial"/>
          <w:sz w:val="22"/>
          <w:szCs w:val="22"/>
        </w:rPr>
      </w:pPr>
      <w:proofErr w:type="spellStart"/>
      <w:proofErr w:type="gramStart"/>
      <w:r w:rsidRPr="00994091">
        <w:rPr>
          <w:rFonts w:ascii="Courier" w:hAnsi="Courier" w:cs="Arial"/>
          <w:spacing w:val="-1"/>
          <w:sz w:val="22"/>
          <w:szCs w:val="22"/>
        </w:rPr>
        <w:t>eq</w:t>
      </w:r>
      <w:proofErr w:type="gramEnd"/>
      <w:r w:rsidRPr="00994091">
        <w:rPr>
          <w:rFonts w:ascii="Courier" w:hAnsi="Courier" w:cs="Arial"/>
          <w:spacing w:val="-1"/>
          <w:sz w:val="22"/>
          <w:szCs w:val="22"/>
        </w:rPr>
        <w:t>_global_hazard_set</w:t>
      </w:r>
      <w:proofErr w:type="spellEnd"/>
      <w:r w:rsidRPr="00994091">
        <w:rPr>
          <w:rFonts w:cs="Arial"/>
          <w:sz w:val="22"/>
          <w:szCs w:val="22"/>
        </w:rPr>
        <w:t xml:space="preserve"> creates the </w:t>
      </w:r>
      <w:proofErr w:type="spellStart"/>
      <w:r w:rsidRPr="00994091">
        <w:rPr>
          <w:rFonts w:cs="Arial"/>
          <w:sz w:val="22"/>
          <w:szCs w:val="22"/>
        </w:rPr>
        <w:t>climada</w:t>
      </w:r>
      <w:proofErr w:type="spellEnd"/>
      <w:r w:rsidRPr="00994091">
        <w:rPr>
          <w:rFonts w:cs="Arial"/>
          <w:sz w:val="22"/>
          <w:szCs w:val="22"/>
        </w:rPr>
        <w:t xml:space="preserve"> hazard event set and calls</w:t>
      </w:r>
      <w:r w:rsidRPr="00994091">
        <w:rPr>
          <w:rFonts w:cs="Arial"/>
          <w:spacing w:val="35"/>
          <w:sz w:val="22"/>
          <w:szCs w:val="22"/>
        </w:rPr>
        <w:t xml:space="preserve"> </w:t>
      </w:r>
      <w:proofErr w:type="spellStart"/>
      <w:r w:rsidRPr="00994091">
        <w:rPr>
          <w:rFonts w:ascii="Courier" w:hAnsi="Courier" w:cs="Arial"/>
          <w:sz w:val="22"/>
          <w:szCs w:val="22"/>
        </w:rPr>
        <w:t>eq_global_attenuation</w:t>
      </w:r>
      <w:proofErr w:type="spellEnd"/>
      <w:r w:rsidRPr="00994091">
        <w:rPr>
          <w:rFonts w:cs="Arial"/>
          <w:spacing w:val="-1"/>
          <w:sz w:val="22"/>
          <w:szCs w:val="22"/>
        </w:rPr>
        <w:t xml:space="preserve"> </w:t>
      </w:r>
      <w:r w:rsidRPr="00994091">
        <w:rPr>
          <w:rFonts w:cs="Arial"/>
          <w:sz w:val="22"/>
          <w:szCs w:val="22"/>
        </w:rPr>
        <w:t xml:space="preserve">for each event (see also </w:t>
      </w:r>
      <w:r w:rsidRPr="00994091">
        <w:rPr>
          <w:rFonts w:cs="Arial"/>
          <w:spacing w:val="-1"/>
          <w:sz w:val="22"/>
          <w:szCs w:val="22"/>
        </w:rPr>
        <w:t>docs/Po-</w:t>
      </w:r>
      <w:proofErr w:type="spellStart"/>
      <w:r w:rsidRPr="00994091">
        <w:rPr>
          <w:rFonts w:cs="Arial"/>
          <w:spacing w:val="-1"/>
          <w:sz w:val="22"/>
          <w:szCs w:val="22"/>
        </w:rPr>
        <w:t>Shen</w:t>
      </w:r>
      <w:proofErr w:type="spellEnd"/>
      <w:r w:rsidRPr="00994091">
        <w:rPr>
          <w:rFonts w:cs="Arial"/>
          <w:sz w:val="22"/>
          <w:szCs w:val="22"/>
        </w:rPr>
        <w:t xml:space="preserve"> Lin and </w:t>
      </w:r>
      <w:proofErr w:type="spellStart"/>
      <w:r w:rsidRPr="00994091">
        <w:rPr>
          <w:rFonts w:cs="Arial"/>
          <w:spacing w:val="-1"/>
          <w:sz w:val="22"/>
          <w:szCs w:val="22"/>
        </w:rPr>
        <w:t>Chyi</w:t>
      </w:r>
      <w:proofErr w:type="spellEnd"/>
      <w:r w:rsidRPr="00994091">
        <w:rPr>
          <w:rFonts w:cs="Arial"/>
          <w:spacing w:val="-1"/>
          <w:sz w:val="22"/>
          <w:szCs w:val="22"/>
        </w:rPr>
        <w:t>-</w:t>
      </w:r>
      <w:r w:rsidRPr="00994091">
        <w:rPr>
          <w:rFonts w:cs="Arial"/>
          <w:spacing w:val="30"/>
          <w:sz w:val="22"/>
          <w:szCs w:val="22"/>
        </w:rPr>
        <w:t xml:space="preserve"> </w:t>
      </w:r>
      <w:proofErr w:type="spellStart"/>
      <w:r w:rsidRPr="00994091">
        <w:rPr>
          <w:rFonts w:cs="Arial"/>
          <w:sz w:val="22"/>
          <w:szCs w:val="22"/>
        </w:rPr>
        <w:t>Tyi</w:t>
      </w:r>
      <w:proofErr w:type="spellEnd"/>
      <w:r w:rsidRPr="00994091">
        <w:rPr>
          <w:rFonts w:cs="Arial"/>
          <w:sz w:val="22"/>
          <w:szCs w:val="22"/>
        </w:rPr>
        <w:t xml:space="preserve"> </w:t>
      </w:r>
      <w:r w:rsidRPr="00994091">
        <w:rPr>
          <w:rFonts w:cs="Arial"/>
          <w:spacing w:val="-1"/>
          <w:sz w:val="22"/>
          <w:szCs w:val="22"/>
        </w:rPr>
        <w:t>Lee,</w:t>
      </w:r>
      <w:r w:rsidRPr="00994091">
        <w:rPr>
          <w:rFonts w:cs="Arial"/>
          <w:sz w:val="22"/>
          <w:szCs w:val="22"/>
        </w:rPr>
        <w:t xml:space="preserve"> </w:t>
      </w:r>
      <w:r w:rsidRPr="00994091">
        <w:rPr>
          <w:rFonts w:cs="Arial"/>
          <w:spacing w:val="-1"/>
          <w:sz w:val="22"/>
          <w:szCs w:val="22"/>
        </w:rPr>
        <w:t>2008)</w:t>
      </w:r>
    </w:p>
    <w:p w14:paraId="6E1DAD14" w14:textId="77777777" w:rsidR="00BF31DB" w:rsidRPr="00994091" w:rsidRDefault="00BF31DB" w:rsidP="00994091">
      <w:pPr>
        <w:tabs>
          <w:tab w:val="left" w:pos="8505"/>
        </w:tabs>
        <w:spacing w:before="16" w:line="260" w:lineRule="exact"/>
        <w:rPr>
          <w:rFonts w:ascii="Arial" w:hAnsi="Arial" w:cs="Arial"/>
        </w:rPr>
      </w:pPr>
    </w:p>
    <w:p w14:paraId="0385D5B3" w14:textId="77777777" w:rsidR="00994091" w:rsidRDefault="00B06BE4" w:rsidP="00994091">
      <w:pPr>
        <w:pStyle w:val="BodyText"/>
        <w:tabs>
          <w:tab w:val="left" w:pos="8505"/>
        </w:tabs>
        <w:spacing w:line="242" w:lineRule="auto"/>
        <w:ind w:right="3574"/>
        <w:rPr>
          <w:rFonts w:cs="Arial"/>
          <w:spacing w:val="29"/>
          <w:sz w:val="22"/>
          <w:szCs w:val="22"/>
        </w:rPr>
      </w:pPr>
      <w:proofErr w:type="gramStart"/>
      <w:r w:rsidRPr="00994091">
        <w:rPr>
          <w:rFonts w:cs="Arial"/>
          <w:spacing w:val="-1"/>
          <w:sz w:val="22"/>
          <w:szCs w:val="22"/>
        </w:rPr>
        <w:t>all</w:t>
      </w:r>
      <w:proofErr w:type="gramEnd"/>
      <w:r w:rsidRPr="00994091">
        <w:rPr>
          <w:rFonts w:cs="Arial"/>
          <w:spacing w:val="-1"/>
          <w:sz w:val="22"/>
          <w:szCs w:val="22"/>
        </w:rPr>
        <w:t>-in-one,</w:t>
      </w:r>
      <w:r w:rsidRPr="00994091">
        <w:rPr>
          <w:rFonts w:cs="Arial"/>
          <w:sz w:val="22"/>
          <w:szCs w:val="22"/>
        </w:rPr>
        <w:t xml:space="preserve"> you can run the</w:t>
      </w:r>
      <w:r w:rsidRPr="00994091">
        <w:rPr>
          <w:rFonts w:cs="Arial"/>
          <w:spacing w:val="-1"/>
          <w:sz w:val="22"/>
          <w:szCs w:val="22"/>
        </w:rPr>
        <w:t xml:space="preserve"> module</w:t>
      </w:r>
      <w:r w:rsidRPr="00994091">
        <w:rPr>
          <w:rFonts w:cs="Arial"/>
          <w:sz w:val="22"/>
          <w:szCs w:val="22"/>
        </w:rPr>
        <w:t xml:space="preserve"> </w:t>
      </w:r>
      <w:r w:rsidRPr="00994091">
        <w:rPr>
          <w:rFonts w:cs="Arial"/>
          <w:spacing w:val="-1"/>
          <w:sz w:val="22"/>
          <w:szCs w:val="22"/>
        </w:rPr>
        <w:t>as:</w:t>
      </w:r>
      <w:r w:rsidRPr="00994091">
        <w:rPr>
          <w:rFonts w:cs="Arial"/>
          <w:spacing w:val="29"/>
          <w:sz w:val="22"/>
          <w:szCs w:val="22"/>
        </w:rPr>
        <w:t xml:space="preserve"> </w:t>
      </w:r>
    </w:p>
    <w:p w14:paraId="4063EA33" w14:textId="77777777" w:rsidR="00994091" w:rsidRDefault="00994091" w:rsidP="00994091">
      <w:pPr>
        <w:pStyle w:val="BodyText"/>
        <w:tabs>
          <w:tab w:val="left" w:pos="8505"/>
        </w:tabs>
        <w:spacing w:line="242" w:lineRule="auto"/>
        <w:ind w:right="3574"/>
        <w:rPr>
          <w:rFonts w:cs="Arial"/>
          <w:spacing w:val="29"/>
          <w:sz w:val="22"/>
          <w:szCs w:val="22"/>
        </w:rPr>
      </w:pPr>
    </w:p>
    <w:p w14:paraId="541C8CE1" w14:textId="77777777" w:rsidR="00994091" w:rsidRDefault="00B06BE4" w:rsidP="00994091">
      <w:pPr>
        <w:pStyle w:val="BodyText"/>
        <w:tabs>
          <w:tab w:val="left" w:pos="8505"/>
        </w:tabs>
        <w:spacing w:line="242" w:lineRule="auto"/>
        <w:ind w:right="35"/>
        <w:rPr>
          <w:rFonts w:ascii="Courier" w:hAnsi="Courier" w:cs="Arial"/>
          <w:b/>
          <w:spacing w:val="-1"/>
          <w:sz w:val="22"/>
          <w:szCs w:val="22"/>
        </w:rPr>
      </w:pPr>
      <w:proofErr w:type="gramStart"/>
      <w:r w:rsidRPr="00994091">
        <w:rPr>
          <w:rFonts w:ascii="Courier" w:hAnsi="Courier" w:cs="Arial"/>
          <w:b/>
          <w:sz w:val="22"/>
          <w:szCs w:val="22"/>
        </w:rPr>
        <w:t>hazard</w:t>
      </w:r>
      <w:proofErr w:type="gramEnd"/>
      <w:r w:rsidRPr="00994091">
        <w:rPr>
          <w:rFonts w:ascii="Courier" w:hAnsi="Courier" w:cs="Arial"/>
          <w:b/>
          <w:sz w:val="22"/>
          <w:szCs w:val="22"/>
        </w:rPr>
        <w:t>=</w:t>
      </w:r>
      <w:proofErr w:type="spellStart"/>
      <w:r w:rsidR="00994091">
        <w:rPr>
          <w:rFonts w:ascii="Courier" w:hAnsi="Courier" w:cs="Arial"/>
          <w:b/>
          <w:spacing w:val="-1"/>
          <w:sz w:val="22"/>
          <w:szCs w:val="22"/>
        </w:rPr>
        <w:t>eq_global_hazard_set</w:t>
      </w:r>
      <w:proofErr w:type="spellEnd"/>
      <w:r w:rsidR="00994091">
        <w:rPr>
          <w:rFonts w:ascii="Courier" w:hAnsi="Courier" w:cs="Arial"/>
          <w:b/>
          <w:spacing w:val="-1"/>
          <w:sz w:val="22"/>
          <w:szCs w:val="22"/>
        </w:rPr>
        <w:t>(</w:t>
      </w:r>
      <w:proofErr w:type="spellStart"/>
      <w:r w:rsidR="00994091">
        <w:rPr>
          <w:rFonts w:ascii="Courier" w:hAnsi="Courier" w:cs="Arial"/>
          <w:b/>
          <w:spacing w:val="-1"/>
          <w:sz w:val="22"/>
          <w:szCs w:val="22"/>
        </w:rPr>
        <w:t>eq_globa</w:t>
      </w:r>
      <w:r w:rsidRPr="00994091">
        <w:rPr>
          <w:rFonts w:ascii="Courier" w:hAnsi="Courier" w:cs="Arial"/>
          <w:b/>
          <w:spacing w:val="-1"/>
          <w:sz w:val="22"/>
          <w:szCs w:val="22"/>
        </w:rPr>
        <w:t>l_probabilistic</w:t>
      </w:r>
      <w:proofErr w:type="spellEnd"/>
      <w:r w:rsidRPr="00994091">
        <w:rPr>
          <w:rFonts w:ascii="Courier" w:hAnsi="Courier" w:cs="Arial"/>
          <w:b/>
          <w:spacing w:val="-1"/>
          <w:sz w:val="22"/>
          <w:szCs w:val="22"/>
        </w:rPr>
        <w:t>(</w:t>
      </w:r>
      <w:r w:rsidR="00994091">
        <w:rPr>
          <w:rFonts w:ascii="Courier" w:hAnsi="Courier" w:cs="Arial"/>
          <w:b/>
          <w:spacing w:val="-1"/>
          <w:sz w:val="22"/>
          <w:szCs w:val="22"/>
        </w:rPr>
        <w:t>...</w:t>
      </w:r>
    </w:p>
    <w:p w14:paraId="66557239" w14:textId="77777777" w:rsidR="00BF31DB" w:rsidRPr="00994091" w:rsidRDefault="00994091" w:rsidP="00994091">
      <w:pPr>
        <w:pStyle w:val="BodyText"/>
        <w:tabs>
          <w:tab w:val="left" w:pos="8505"/>
        </w:tabs>
        <w:spacing w:line="242" w:lineRule="auto"/>
        <w:ind w:right="35"/>
        <w:rPr>
          <w:rFonts w:ascii="Courier" w:hAnsi="Courier" w:cs="Arial"/>
          <w:b/>
          <w:sz w:val="22"/>
          <w:szCs w:val="22"/>
        </w:rPr>
      </w:pPr>
      <w:r>
        <w:rPr>
          <w:rFonts w:ascii="Courier" w:hAnsi="Courier" w:cs="Arial"/>
          <w:b/>
          <w:sz w:val="22"/>
          <w:szCs w:val="22"/>
        </w:rPr>
        <w:t xml:space="preserve">       </w:t>
      </w:r>
      <w:proofErr w:type="gramStart"/>
      <w:r w:rsidRPr="00994091">
        <w:rPr>
          <w:rFonts w:ascii="Courier" w:hAnsi="Courier" w:cs="Arial"/>
          <w:b/>
          <w:sz w:val="22"/>
          <w:szCs w:val="22"/>
        </w:rPr>
        <w:t>eq</w:t>
      </w:r>
      <w:proofErr w:type="gramEnd"/>
      <w:r w:rsidRPr="00994091">
        <w:rPr>
          <w:rFonts w:ascii="Courier" w:hAnsi="Courier" w:cs="Arial"/>
          <w:b/>
          <w:sz w:val="22"/>
          <w:szCs w:val="22"/>
        </w:rPr>
        <w:t>_isc_gem_read</w:t>
      </w:r>
      <w:r w:rsidR="00B06BE4" w:rsidRPr="00994091">
        <w:rPr>
          <w:rFonts w:ascii="Courier" w:hAnsi="Courier" w:cs="Arial"/>
          <w:b/>
          <w:spacing w:val="-1"/>
          <w:sz w:val="22"/>
          <w:szCs w:val="22"/>
        </w:rPr>
        <w:t>,99,0))</w:t>
      </w:r>
    </w:p>
    <w:p w14:paraId="770BD06B" w14:textId="77777777" w:rsidR="00BF31DB" w:rsidRPr="00994091" w:rsidRDefault="00BF31DB" w:rsidP="00994091">
      <w:pPr>
        <w:tabs>
          <w:tab w:val="left" w:pos="8505"/>
        </w:tabs>
        <w:spacing w:before="16" w:line="260" w:lineRule="exact"/>
        <w:rPr>
          <w:rFonts w:ascii="Arial" w:hAnsi="Arial" w:cs="Arial"/>
        </w:rPr>
      </w:pPr>
    </w:p>
    <w:p w14:paraId="1B477F4D" w14:textId="0B1BB7FA" w:rsidR="00BF31DB" w:rsidRPr="00994091" w:rsidRDefault="00B06BE4" w:rsidP="00994091">
      <w:pPr>
        <w:pStyle w:val="BodyText"/>
        <w:tabs>
          <w:tab w:val="left" w:pos="8505"/>
        </w:tabs>
        <w:spacing w:line="242" w:lineRule="auto"/>
        <w:ind w:right="147"/>
        <w:rPr>
          <w:rFonts w:cs="Arial"/>
          <w:sz w:val="22"/>
          <w:szCs w:val="22"/>
        </w:rPr>
      </w:pPr>
      <w:r w:rsidRPr="00994091">
        <w:rPr>
          <w:rFonts w:cs="Arial"/>
          <w:sz w:val="22"/>
          <w:szCs w:val="22"/>
        </w:rPr>
        <w:t xml:space="preserve">Please consider </w:t>
      </w:r>
      <w:r w:rsidRPr="00B06BE4">
        <w:rPr>
          <w:rFonts w:ascii="Courier" w:hAnsi="Courier" w:cs="Arial"/>
          <w:sz w:val="22"/>
          <w:szCs w:val="22"/>
        </w:rPr>
        <w:t>climada_create_GDP_entit</w:t>
      </w:r>
      <w:r>
        <w:rPr>
          <w:rFonts w:ascii="Courier" w:hAnsi="Courier" w:cs="Arial"/>
          <w:sz w:val="22"/>
          <w:szCs w:val="22"/>
        </w:rPr>
        <w:t>y</w:t>
      </w:r>
      <w:r w:rsidRPr="00B06BE4">
        <w:rPr>
          <w:rFonts w:cs="Arial"/>
          <w:sz w:val="22"/>
          <w:szCs w:val="22"/>
          <w:vertAlign w:val="superscript"/>
        </w:rPr>
        <w:t>1</w:t>
      </w:r>
      <w:r>
        <w:rPr>
          <w:rFonts w:cs="Arial"/>
          <w:sz w:val="22"/>
          <w:szCs w:val="22"/>
        </w:rPr>
        <w:t xml:space="preserve"> t</w:t>
      </w:r>
      <w:r w:rsidRPr="00994091">
        <w:rPr>
          <w:rFonts w:cs="Arial"/>
          <w:sz w:val="22"/>
          <w:szCs w:val="22"/>
        </w:rPr>
        <w:t>o generate the centroids and basic assets data in order to run the earthquake module.</w:t>
      </w:r>
    </w:p>
    <w:p w14:paraId="20EB6C24" w14:textId="77777777" w:rsidR="00BF31DB" w:rsidRPr="00994091" w:rsidRDefault="00BF31DB" w:rsidP="00994091">
      <w:pPr>
        <w:tabs>
          <w:tab w:val="left" w:pos="8505"/>
        </w:tabs>
        <w:spacing w:before="18" w:line="260" w:lineRule="exact"/>
        <w:rPr>
          <w:rFonts w:ascii="Arial" w:hAnsi="Arial" w:cs="Arial"/>
        </w:rPr>
      </w:pPr>
    </w:p>
    <w:p w14:paraId="02A05947" w14:textId="54F1779D" w:rsidR="00BF31DB" w:rsidRPr="00994091" w:rsidRDefault="00702077" w:rsidP="00994091">
      <w:pPr>
        <w:tabs>
          <w:tab w:val="left" w:pos="8505"/>
        </w:tabs>
        <w:ind w:left="120" w:right="10200"/>
        <w:rPr>
          <w:rFonts w:ascii="Arial" w:eastAsia="Times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06AE9BC" wp14:editId="1E08DC20">
            <wp:extent cx="5188585" cy="2552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585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DB51C" w14:textId="77777777" w:rsidR="00BF31DB" w:rsidRPr="00994091" w:rsidRDefault="00B06BE4" w:rsidP="00994091">
      <w:pPr>
        <w:pStyle w:val="BodyText"/>
        <w:tabs>
          <w:tab w:val="left" w:pos="8505"/>
        </w:tabs>
        <w:spacing w:before="67" w:line="274" w:lineRule="exact"/>
        <w:ind w:right="147"/>
        <w:rPr>
          <w:rFonts w:cs="Arial"/>
          <w:sz w:val="22"/>
          <w:szCs w:val="22"/>
        </w:rPr>
      </w:pPr>
      <w:r w:rsidRPr="00994091">
        <w:rPr>
          <w:rFonts w:cs="Arial"/>
          <w:sz w:val="22"/>
          <w:szCs w:val="22"/>
        </w:rPr>
        <w:t xml:space="preserve">Figure: centennial database, epicenter </w:t>
      </w:r>
      <w:r w:rsidRPr="00994091">
        <w:rPr>
          <w:rFonts w:cs="Arial"/>
          <w:spacing w:val="-1"/>
          <w:sz w:val="22"/>
          <w:szCs w:val="22"/>
        </w:rPr>
        <w:t>overview.</w:t>
      </w:r>
      <w:r w:rsidRPr="00994091">
        <w:rPr>
          <w:rFonts w:cs="Arial"/>
          <w:sz w:val="22"/>
          <w:szCs w:val="22"/>
        </w:rPr>
        <w:t xml:space="preserve"> Figure created with the</w:t>
      </w:r>
      <w:r w:rsidRPr="00994091">
        <w:rPr>
          <w:rFonts w:cs="Arial"/>
          <w:spacing w:val="28"/>
          <w:sz w:val="22"/>
          <w:szCs w:val="22"/>
        </w:rPr>
        <w:t xml:space="preserve"> </w:t>
      </w:r>
      <w:r w:rsidRPr="00994091">
        <w:rPr>
          <w:rFonts w:cs="Arial"/>
          <w:sz w:val="22"/>
          <w:szCs w:val="22"/>
        </w:rPr>
        <w:t xml:space="preserve">command </w:t>
      </w:r>
      <w:proofErr w:type="spellStart"/>
      <w:r w:rsidRPr="00994091">
        <w:rPr>
          <w:rFonts w:cs="Arial"/>
          <w:spacing w:val="-1"/>
          <w:sz w:val="22"/>
          <w:szCs w:val="22"/>
        </w:rPr>
        <w:t>eq_data</w:t>
      </w:r>
      <w:proofErr w:type="spellEnd"/>
      <w:r w:rsidRPr="00994091">
        <w:rPr>
          <w:rFonts w:cs="Arial"/>
          <w:spacing w:val="-1"/>
          <w:sz w:val="22"/>
          <w:szCs w:val="22"/>
        </w:rPr>
        <w:t>=</w:t>
      </w:r>
      <w:proofErr w:type="spellStart"/>
      <w:r w:rsidRPr="00994091">
        <w:rPr>
          <w:rFonts w:cs="Arial"/>
          <w:spacing w:val="-1"/>
          <w:sz w:val="22"/>
          <w:szCs w:val="22"/>
        </w:rPr>
        <w:t>eq_centennial_</w:t>
      </w:r>
      <w:proofErr w:type="gramStart"/>
      <w:r w:rsidRPr="00994091">
        <w:rPr>
          <w:rFonts w:cs="Arial"/>
          <w:spacing w:val="-1"/>
          <w:sz w:val="22"/>
          <w:szCs w:val="22"/>
        </w:rPr>
        <w:t>read</w:t>
      </w:r>
      <w:proofErr w:type="spellEnd"/>
      <w:r w:rsidRPr="00994091">
        <w:rPr>
          <w:rFonts w:cs="Arial"/>
          <w:spacing w:val="-1"/>
          <w:sz w:val="22"/>
          <w:szCs w:val="22"/>
        </w:rPr>
        <w:t>(</w:t>
      </w:r>
      <w:proofErr w:type="gramEnd"/>
      <w:r w:rsidRPr="00994091">
        <w:rPr>
          <w:rFonts w:cs="Arial"/>
          <w:spacing w:val="-1"/>
          <w:sz w:val="22"/>
          <w:szCs w:val="22"/>
        </w:rPr>
        <w:t>'',1)</w:t>
      </w:r>
    </w:p>
    <w:p w14:paraId="4369D57B" w14:textId="77777777" w:rsidR="00BF31DB" w:rsidRPr="00994091" w:rsidRDefault="00BF31DB" w:rsidP="00994091">
      <w:pPr>
        <w:tabs>
          <w:tab w:val="left" w:pos="8505"/>
        </w:tabs>
        <w:spacing w:line="274" w:lineRule="exact"/>
        <w:rPr>
          <w:rFonts w:ascii="Arial" w:hAnsi="Arial" w:cs="Arial"/>
        </w:rPr>
        <w:sectPr w:rsidR="00BF31DB" w:rsidRPr="00994091">
          <w:type w:val="continuous"/>
          <w:pgSz w:w="11900" w:h="16840"/>
          <w:pgMar w:top="1380" w:right="1680" w:bottom="280" w:left="1680" w:header="720" w:footer="720" w:gutter="0"/>
          <w:cols w:space="720"/>
        </w:sectPr>
      </w:pPr>
    </w:p>
    <w:p w14:paraId="4E2FA626" w14:textId="02D56F05" w:rsidR="00BF31DB" w:rsidRPr="00994091" w:rsidRDefault="00702077" w:rsidP="00994091">
      <w:pPr>
        <w:tabs>
          <w:tab w:val="left" w:pos="8505"/>
        </w:tabs>
        <w:spacing w:before="80"/>
        <w:ind w:left="120" w:right="10200"/>
        <w:rPr>
          <w:rFonts w:ascii="Arial" w:eastAsia="Times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209576B0" wp14:editId="03D0F862">
            <wp:extent cx="5188585" cy="2552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585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5F12D" w14:textId="77777777" w:rsidR="00BF31DB" w:rsidRPr="00994091" w:rsidRDefault="00B06BE4" w:rsidP="00994091">
      <w:pPr>
        <w:pStyle w:val="BodyText"/>
        <w:tabs>
          <w:tab w:val="left" w:pos="8505"/>
        </w:tabs>
        <w:spacing w:before="67" w:line="274" w:lineRule="exact"/>
        <w:ind w:right="872"/>
        <w:rPr>
          <w:rFonts w:cs="Arial"/>
          <w:sz w:val="22"/>
          <w:szCs w:val="22"/>
        </w:rPr>
      </w:pPr>
      <w:r w:rsidRPr="00994091">
        <w:rPr>
          <w:rFonts w:cs="Arial"/>
          <w:sz w:val="22"/>
          <w:szCs w:val="22"/>
        </w:rPr>
        <w:t xml:space="preserve">Figure: </w:t>
      </w:r>
      <w:proofErr w:type="spellStart"/>
      <w:r w:rsidRPr="00994091">
        <w:rPr>
          <w:rFonts w:cs="Arial"/>
          <w:sz w:val="22"/>
          <w:szCs w:val="22"/>
        </w:rPr>
        <w:t>signigeq</w:t>
      </w:r>
      <w:proofErr w:type="spellEnd"/>
      <w:r w:rsidRPr="00994091">
        <w:rPr>
          <w:rFonts w:cs="Arial"/>
          <w:sz w:val="22"/>
          <w:szCs w:val="22"/>
        </w:rPr>
        <w:t xml:space="preserve"> database, epicenter </w:t>
      </w:r>
      <w:r w:rsidRPr="00994091">
        <w:rPr>
          <w:rFonts w:cs="Arial"/>
          <w:spacing w:val="-1"/>
          <w:sz w:val="22"/>
          <w:szCs w:val="22"/>
        </w:rPr>
        <w:t>overview.</w:t>
      </w:r>
      <w:r w:rsidRPr="00994091">
        <w:rPr>
          <w:rFonts w:cs="Arial"/>
          <w:sz w:val="22"/>
          <w:szCs w:val="22"/>
        </w:rPr>
        <w:t xml:space="preserve"> Figure created with the</w:t>
      </w:r>
      <w:r w:rsidRPr="00994091">
        <w:rPr>
          <w:rFonts w:cs="Arial"/>
          <w:spacing w:val="28"/>
          <w:sz w:val="22"/>
          <w:szCs w:val="22"/>
        </w:rPr>
        <w:t xml:space="preserve"> </w:t>
      </w:r>
      <w:r w:rsidRPr="00994091">
        <w:rPr>
          <w:rFonts w:cs="Arial"/>
          <w:sz w:val="22"/>
          <w:szCs w:val="22"/>
        </w:rPr>
        <w:t xml:space="preserve">command </w:t>
      </w:r>
      <w:proofErr w:type="spellStart"/>
      <w:r w:rsidRPr="00994091">
        <w:rPr>
          <w:rFonts w:cs="Arial"/>
          <w:sz w:val="22"/>
          <w:szCs w:val="22"/>
        </w:rPr>
        <w:t>eq_data</w:t>
      </w:r>
      <w:proofErr w:type="spellEnd"/>
      <w:r w:rsidRPr="00994091">
        <w:rPr>
          <w:rFonts w:cs="Arial"/>
          <w:sz w:val="22"/>
          <w:szCs w:val="22"/>
        </w:rPr>
        <w:t>=</w:t>
      </w:r>
      <w:proofErr w:type="spellStart"/>
      <w:r w:rsidRPr="00994091">
        <w:rPr>
          <w:rFonts w:cs="Arial"/>
          <w:sz w:val="22"/>
          <w:szCs w:val="22"/>
        </w:rPr>
        <w:t>eq_signigeq_</w:t>
      </w:r>
      <w:proofErr w:type="gramStart"/>
      <w:r w:rsidRPr="00994091">
        <w:rPr>
          <w:rFonts w:cs="Arial"/>
          <w:sz w:val="22"/>
          <w:szCs w:val="22"/>
        </w:rPr>
        <w:t>read</w:t>
      </w:r>
      <w:proofErr w:type="spellEnd"/>
      <w:r w:rsidRPr="00994091">
        <w:rPr>
          <w:rFonts w:cs="Arial"/>
          <w:sz w:val="22"/>
          <w:szCs w:val="22"/>
        </w:rPr>
        <w:t>(</w:t>
      </w:r>
      <w:proofErr w:type="gramEnd"/>
      <w:r w:rsidRPr="00994091">
        <w:rPr>
          <w:rFonts w:cs="Arial"/>
          <w:sz w:val="22"/>
          <w:szCs w:val="22"/>
        </w:rPr>
        <w:t>'',1)</w:t>
      </w:r>
    </w:p>
    <w:p w14:paraId="2001F802" w14:textId="77777777" w:rsidR="00BF31DB" w:rsidRPr="00994091" w:rsidRDefault="00BF31DB" w:rsidP="00994091">
      <w:pPr>
        <w:tabs>
          <w:tab w:val="left" w:pos="8505"/>
        </w:tabs>
        <w:spacing w:before="5" w:line="150" w:lineRule="exact"/>
        <w:rPr>
          <w:rFonts w:ascii="Arial" w:hAnsi="Arial" w:cs="Arial"/>
        </w:rPr>
      </w:pPr>
    </w:p>
    <w:p w14:paraId="06942219" w14:textId="77777777" w:rsidR="00BF31DB" w:rsidRPr="00994091" w:rsidRDefault="00BF31DB" w:rsidP="00994091">
      <w:pPr>
        <w:tabs>
          <w:tab w:val="left" w:pos="8505"/>
        </w:tabs>
        <w:spacing w:line="200" w:lineRule="exact"/>
        <w:rPr>
          <w:rFonts w:ascii="Arial" w:hAnsi="Arial" w:cs="Arial"/>
        </w:rPr>
      </w:pPr>
    </w:p>
    <w:p w14:paraId="7BECC37D" w14:textId="77777777" w:rsidR="00BF31DB" w:rsidRPr="00994091" w:rsidRDefault="00BF31DB" w:rsidP="00994091">
      <w:pPr>
        <w:tabs>
          <w:tab w:val="left" w:pos="8505"/>
        </w:tabs>
        <w:spacing w:line="200" w:lineRule="exact"/>
        <w:rPr>
          <w:rFonts w:ascii="Arial" w:hAnsi="Arial" w:cs="Arial"/>
        </w:rPr>
      </w:pPr>
    </w:p>
    <w:p w14:paraId="45148B45" w14:textId="55B48F39" w:rsidR="00BF31DB" w:rsidRPr="00994091" w:rsidRDefault="00702077" w:rsidP="00994091">
      <w:pPr>
        <w:tabs>
          <w:tab w:val="left" w:pos="8505"/>
        </w:tabs>
        <w:ind w:left="120" w:right="10200"/>
        <w:rPr>
          <w:rFonts w:ascii="Arial" w:eastAsia="Times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0F709EB" wp14:editId="276B2D46">
            <wp:extent cx="5262880" cy="2477135"/>
            <wp:effectExtent l="0" t="0" r="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FAF75" w14:textId="77777777" w:rsidR="00BF31DB" w:rsidRPr="00994091" w:rsidRDefault="00B06BE4" w:rsidP="00994091">
      <w:pPr>
        <w:pStyle w:val="BodyText"/>
        <w:tabs>
          <w:tab w:val="left" w:pos="8505"/>
        </w:tabs>
        <w:spacing w:before="19" w:line="239" w:lineRule="auto"/>
        <w:ind w:right="147"/>
        <w:rPr>
          <w:rFonts w:cs="Arial"/>
          <w:sz w:val="22"/>
          <w:szCs w:val="22"/>
        </w:rPr>
      </w:pPr>
      <w:r w:rsidRPr="00994091">
        <w:rPr>
          <w:rFonts w:cs="Arial"/>
          <w:sz w:val="22"/>
          <w:szCs w:val="22"/>
        </w:rPr>
        <w:t xml:space="preserve">Figure: the attenuation function currently </w:t>
      </w:r>
      <w:r w:rsidRPr="00994091">
        <w:rPr>
          <w:rFonts w:cs="Arial"/>
          <w:spacing w:val="-1"/>
          <w:sz w:val="22"/>
          <w:szCs w:val="22"/>
        </w:rPr>
        <w:t>used,</w:t>
      </w:r>
      <w:r w:rsidRPr="00994091">
        <w:rPr>
          <w:rFonts w:cs="Arial"/>
          <w:sz w:val="22"/>
          <w:szCs w:val="22"/>
        </w:rPr>
        <w:t xml:space="preserve"> left the publication </w:t>
      </w:r>
      <w:r w:rsidRPr="00994091">
        <w:rPr>
          <w:rFonts w:cs="Arial"/>
          <w:spacing w:val="-1"/>
          <w:sz w:val="22"/>
          <w:szCs w:val="22"/>
        </w:rPr>
        <w:t>(Po-</w:t>
      </w:r>
      <w:proofErr w:type="spellStart"/>
      <w:r w:rsidRPr="00994091">
        <w:rPr>
          <w:rFonts w:cs="Arial"/>
          <w:spacing w:val="-1"/>
          <w:sz w:val="22"/>
          <w:szCs w:val="22"/>
        </w:rPr>
        <w:t>Shen</w:t>
      </w:r>
      <w:proofErr w:type="spellEnd"/>
      <w:r w:rsidRPr="00994091">
        <w:rPr>
          <w:rFonts w:cs="Arial"/>
          <w:spacing w:val="22"/>
          <w:sz w:val="22"/>
          <w:szCs w:val="22"/>
        </w:rPr>
        <w:t xml:space="preserve"> </w:t>
      </w:r>
      <w:r w:rsidRPr="00994091">
        <w:rPr>
          <w:rFonts w:cs="Arial"/>
          <w:spacing w:val="-1"/>
          <w:sz w:val="22"/>
          <w:szCs w:val="22"/>
        </w:rPr>
        <w:t>Lin</w:t>
      </w:r>
      <w:r w:rsidRPr="00994091">
        <w:rPr>
          <w:rFonts w:cs="Arial"/>
          <w:sz w:val="22"/>
          <w:szCs w:val="22"/>
        </w:rPr>
        <w:t xml:space="preserve"> </w:t>
      </w:r>
      <w:r w:rsidRPr="00994091">
        <w:rPr>
          <w:rFonts w:cs="Arial"/>
          <w:spacing w:val="-1"/>
          <w:sz w:val="22"/>
          <w:szCs w:val="22"/>
        </w:rPr>
        <w:t>and</w:t>
      </w:r>
      <w:r w:rsidRPr="00994091">
        <w:rPr>
          <w:rFonts w:cs="Arial"/>
          <w:sz w:val="22"/>
          <w:szCs w:val="22"/>
        </w:rPr>
        <w:t xml:space="preserve"> </w:t>
      </w:r>
      <w:proofErr w:type="spellStart"/>
      <w:r w:rsidRPr="00994091">
        <w:rPr>
          <w:rFonts w:cs="Arial"/>
          <w:spacing w:val="-1"/>
          <w:sz w:val="22"/>
          <w:szCs w:val="22"/>
        </w:rPr>
        <w:t>Chyi-Tyi</w:t>
      </w:r>
      <w:proofErr w:type="spellEnd"/>
      <w:r w:rsidRPr="00994091">
        <w:rPr>
          <w:rFonts w:cs="Arial"/>
          <w:sz w:val="22"/>
          <w:szCs w:val="22"/>
        </w:rPr>
        <w:t xml:space="preserve"> </w:t>
      </w:r>
      <w:r w:rsidRPr="00994091">
        <w:rPr>
          <w:rFonts w:cs="Arial"/>
          <w:spacing w:val="-1"/>
          <w:sz w:val="22"/>
          <w:szCs w:val="22"/>
        </w:rPr>
        <w:t>Lee,</w:t>
      </w:r>
      <w:r w:rsidRPr="00994091">
        <w:rPr>
          <w:rFonts w:cs="Arial"/>
          <w:sz w:val="22"/>
          <w:szCs w:val="22"/>
        </w:rPr>
        <w:t xml:space="preserve"> </w:t>
      </w:r>
      <w:r w:rsidRPr="00994091">
        <w:rPr>
          <w:rFonts w:cs="Arial"/>
          <w:spacing w:val="-1"/>
          <w:sz w:val="22"/>
          <w:szCs w:val="22"/>
        </w:rPr>
        <w:t>2008),</w:t>
      </w:r>
      <w:r w:rsidRPr="00994091">
        <w:rPr>
          <w:rFonts w:cs="Arial"/>
          <w:sz w:val="22"/>
          <w:szCs w:val="22"/>
        </w:rPr>
        <w:t xml:space="preserve"> right the </w:t>
      </w:r>
      <w:proofErr w:type="spellStart"/>
      <w:r w:rsidRPr="00994091">
        <w:rPr>
          <w:rFonts w:cs="Arial"/>
          <w:sz w:val="22"/>
          <w:szCs w:val="22"/>
        </w:rPr>
        <w:t>climada</w:t>
      </w:r>
      <w:proofErr w:type="spellEnd"/>
      <w:r w:rsidRPr="00994091">
        <w:rPr>
          <w:rFonts w:cs="Arial"/>
          <w:sz w:val="22"/>
          <w:szCs w:val="22"/>
        </w:rPr>
        <w:t xml:space="preserve"> </w:t>
      </w:r>
      <w:proofErr w:type="spellStart"/>
      <w:r w:rsidRPr="00994091">
        <w:rPr>
          <w:rFonts w:cs="Arial"/>
          <w:sz w:val="22"/>
          <w:szCs w:val="22"/>
        </w:rPr>
        <w:t>eq_global</w:t>
      </w:r>
      <w:proofErr w:type="spellEnd"/>
      <w:r w:rsidRPr="00994091">
        <w:rPr>
          <w:rFonts w:cs="Arial"/>
          <w:sz w:val="22"/>
          <w:szCs w:val="22"/>
        </w:rPr>
        <w:t xml:space="preserve"> module</w:t>
      </w:r>
      <w:r w:rsidRPr="00994091">
        <w:rPr>
          <w:rFonts w:cs="Arial"/>
          <w:spacing w:val="27"/>
          <w:sz w:val="22"/>
          <w:szCs w:val="22"/>
        </w:rPr>
        <w:t xml:space="preserve"> </w:t>
      </w:r>
      <w:r w:rsidRPr="00994091">
        <w:rPr>
          <w:rFonts w:cs="Arial"/>
          <w:sz w:val="22"/>
          <w:szCs w:val="22"/>
        </w:rPr>
        <w:t xml:space="preserve">implementation (the user can in fact specify what he wants, see code </w:t>
      </w:r>
      <w:proofErr w:type="spellStart"/>
      <w:r w:rsidRPr="00994091">
        <w:rPr>
          <w:rFonts w:cs="Arial"/>
          <w:spacing w:val="-1"/>
          <w:sz w:val="22"/>
          <w:szCs w:val="22"/>
        </w:rPr>
        <w:t>eq_global_attenuation</w:t>
      </w:r>
      <w:proofErr w:type="spellEnd"/>
      <w:r w:rsidRPr="00994091">
        <w:rPr>
          <w:rFonts w:cs="Arial"/>
          <w:spacing w:val="-1"/>
          <w:sz w:val="22"/>
          <w:szCs w:val="22"/>
        </w:rPr>
        <w:t>)</w:t>
      </w:r>
    </w:p>
    <w:sectPr w:rsidR="00BF31DB" w:rsidRPr="00994091">
      <w:pgSz w:w="11900" w:h="16840"/>
      <w:pgMar w:top="136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3CB0BC" w14:textId="77777777" w:rsidR="00994091" w:rsidRDefault="00994091" w:rsidP="00994091">
      <w:r>
        <w:separator/>
      </w:r>
    </w:p>
  </w:endnote>
  <w:endnote w:type="continuationSeparator" w:id="0">
    <w:p w14:paraId="1C585F0F" w14:textId="77777777" w:rsidR="00994091" w:rsidRDefault="00994091" w:rsidP="00994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444264" w14:textId="77777777" w:rsidR="00994091" w:rsidRDefault="00994091" w:rsidP="00994091">
      <w:r>
        <w:separator/>
      </w:r>
    </w:p>
  </w:footnote>
  <w:footnote w:type="continuationSeparator" w:id="0">
    <w:p w14:paraId="2FABB328" w14:textId="77777777" w:rsidR="00994091" w:rsidRDefault="00994091" w:rsidP="00994091">
      <w:r>
        <w:continuationSeparator/>
      </w:r>
    </w:p>
  </w:footnote>
  <w:footnote w:id="1">
    <w:p w14:paraId="0337D3D6" w14:textId="0747206B" w:rsidR="00B06BE4" w:rsidRPr="00B06BE4" w:rsidRDefault="00B06BE4">
      <w:pPr>
        <w:pStyle w:val="FootnoteText"/>
        <w:rPr>
          <w:rFonts w:ascii="Arial" w:hAnsi="Arial" w:cs="Arial"/>
          <w:sz w:val="18"/>
          <w:szCs w:val="18"/>
          <w:lang w:val="de-DE"/>
        </w:rPr>
      </w:pPr>
      <w:r w:rsidRPr="00B06BE4">
        <w:rPr>
          <w:rStyle w:val="FootnoteReference"/>
          <w:rFonts w:ascii="Arial" w:hAnsi="Arial" w:cs="Arial"/>
          <w:sz w:val="18"/>
          <w:szCs w:val="18"/>
        </w:rPr>
        <w:footnoteRef/>
      </w:r>
      <w:r w:rsidRPr="00B06BE4">
        <w:rPr>
          <w:rFonts w:ascii="Arial" w:hAnsi="Arial" w:cs="Arial"/>
          <w:sz w:val="18"/>
          <w:szCs w:val="18"/>
        </w:rPr>
        <w:t xml:space="preserve"> See </w:t>
      </w:r>
      <w:hyperlink r:id="rId1" w:history="1">
        <w:r w:rsidRPr="00B06BE4">
          <w:rPr>
            <w:rStyle w:val="Hyperlink"/>
            <w:rFonts w:ascii="Arial" w:hAnsi="Arial" w:cs="Arial"/>
            <w:sz w:val="18"/>
            <w:szCs w:val="18"/>
          </w:rPr>
          <w:t>https://github.com/davidnbresch/climada_module_GDP_entity</w:t>
        </w:r>
      </w:hyperlink>
      <w:r w:rsidRPr="00B06BE4">
        <w:rPr>
          <w:rFonts w:ascii="Arial" w:hAnsi="Arial" w:cs="Arial"/>
          <w:sz w:val="18"/>
          <w:szCs w:val="18"/>
        </w:rPr>
        <w:t xml:space="preserve"> and </w:t>
      </w:r>
      <w:proofErr w:type="spellStart"/>
      <w:r w:rsidRPr="00B06BE4">
        <w:rPr>
          <w:rFonts w:ascii="Arial" w:hAnsi="Arial" w:cs="Arial"/>
          <w:sz w:val="18"/>
          <w:szCs w:val="18"/>
        </w:rPr>
        <w:t>climada_high_res_entity</w:t>
      </w:r>
      <w:proofErr w:type="spellEnd"/>
      <w:r w:rsidRPr="00B06BE4">
        <w:rPr>
          <w:rFonts w:ascii="Arial" w:hAnsi="Arial" w:cs="Arial"/>
          <w:sz w:val="18"/>
          <w:szCs w:val="18"/>
        </w:rPr>
        <w:t xml:space="preserve"> from module </w:t>
      </w:r>
      <w:hyperlink r:id="rId2" w:history="1">
        <w:r w:rsidRPr="00B06BE4">
          <w:rPr>
            <w:rStyle w:val="Hyperlink"/>
            <w:rFonts w:ascii="Arial" w:hAnsi="Arial" w:cs="Arial"/>
            <w:sz w:val="18"/>
            <w:szCs w:val="18"/>
          </w:rPr>
          <w:t>https://github.com/davidnbresch/climada_module_country_risk</w:t>
        </w:r>
      </w:hyperlink>
      <w:r w:rsidRPr="00B06BE4">
        <w:rPr>
          <w:rFonts w:ascii="Arial" w:hAnsi="Arial" w:cs="Arial"/>
          <w:sz w:val="18"/>
          <w:szCs w:val="18"/>
        </w:rPr>
        <w:t xml:space="preserve"> </w:t>
      </w:r>
    </w:p>
  </w:footnote>
  <w:footnote w:id="2">
    <w:p w14:paraId="56AA3309" w14:textId="77777777" w:rsidR="00994091" w:rsidRPr="00B06BE4" w:rsidRDefault="00994091" w:rsidP="00994091">
      <w:pPr>
        <w:pStyle w:val="FootnoteText"/>
        <w:rPr>
          <w:rFonts w:ascii="Arial" w:hAnsi="Arial" w:cs="Arial"/>
          <w:sz w:val="18"/>
          <w:szCs w:val="18"/>
        </w:rPr>
      </w:pPr>
      <w:r w:rsidRPr="00B06BE4">
        <w:rPr>
          <w:rStyle w:val="FootnoteReference"/>
          <w:rFonts w:ascii="Arial" w:hAnsi="Arial" w:cs="Arial"/>
          <w:sz w:val="18"/>
          <w:szCs w:val="18"/>
        </w:rPr>
        <w:footnoteRef/>
      </w:r>
      <w:r w:rsidRPr="00B06BE4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B06BE4">
        <w:rPr>
          <w:rFonts w:ascii="Arial" w:hAnsi="Arial" w:cs="Arial"/>
          <w:sz w:val="18"/>
          <w:szCs w:val="18"/>
        </w:rPr>
        <w:t>see</w:t>
      </w:r>
      <w:proofErr w:type="gramEnd"/>
      <w:r w:rsidRPr="00B06BE4">
        <w:rPr>
          <w:rFonts w:ascii="Arial" w:hAnsi="Arial" w:cs="Arial"/>
          <w:sz w:val="18"/>
          <w:szCs w:val="18"/>
        </w:rPr>
        <w:t xml:space="preserve"> </w:t>
      </w:r>
      <w:hyperlink r:id="rId3" w:history="1">
        <w:r w:rsidRPr="00B06BE4">
          <w:rPr>
            <w:rStyle w:val="Hyperlink"/>
            <w:rFonts w:ascii="Arial" w:hAnsi="Arial" w:cs="Arial"/>
            <w:sz w:val="18"/>
            <w:szCs w:val="18"/>
          </w:rPr>
          <w:t>www.isc.ac.uk/iscgem/index.php</w:t>
        </w:r>
      </w:hyperlink>
      <w:r w:rsidRPr="00B06BE4">
        <w:rPr>
          <w:rFonts w:ascii="Arial" w:hAnsi="Arial" w:cs="Arial"/>
          <w:sz w:val="18"/>
          <w:szCs w:val="18"/>
        </w:rPr>
        <w:t xml:space="preserve"> </w:t>
      </w:r>
    </w:p>
    <w:p w14:paraId="5A74D754" w14:textId="77777777" w:rsidR="00994091" w:rsidRPr="00994091" w:rsidRDefault="00994091">
      <w:pPr>
        <w:pStyle w:val="FootnoteText"/>
        <w:rPr>
          <w:lang w:val="de-DE"/>
        </w:rPr>
      </w:pP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D2B95"/>
    <w:multiLevelType w:val="hybridMultilevel"/>
    <w:tmpl w:val="76EEF410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1DB"/>
    <w:rsid w:val="00702077"/>
    <w:rsid w:val="00994091"/>
    <w:rsid w:val="00B06BE4"/>
    <w:rsid w:val="00B12870"/>
    <w:rsid w:val="00BF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30ED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rFonts w:ascii="Arial" w:eastAsia="Arial" w:hAnsi="Arial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9409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4091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994091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94091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99409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6BE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BE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rFonts w:ascii="Arial" w:eastAsia="Arial" w:hAnsi="Arial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9409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4091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994091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94091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99409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6BE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BE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jpeg"/><Relationship Id="rId12" Type="http://schemas.openxmlformats.org/officeDocument/2006/relationships/image" Target="media/image3.jpe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davidnbresch/climada_module_eq_global" TargetMode="External"/><Relationship Id="rId9" Type="http://schemas.openxmlformats.org/officeDocument/2006/relationships/hyperlink" Target="mailto:david.bresch@gmail.com" TargetMode="External"/><Relationship Id="rId10" Type="http://schemas.openxmlformats.org/officeDocument/2006/relationships/image" Target="media/image1.jpe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davidnbresch/climada_module_GDP_entity" TargetMode="External"/><Relationship Id="rId2" Type="http://schemas.openxmlformats.org/officeDocument/2006/relationships/hyperlink" Target="https://github.com/davidnbresch/climada_module_country_risk" TargetMode="External"/><Relationship Id="rId3" Type="http://schemas.openxmlformats.org/officeDocument/2006/relationships/hyperlink" Target="http://www.isc.ac.uk/iscgem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259</Words>
  <Characters>1478</Characters>
  <Application>Microsoft Macintosh Word</Application>
  <DocSecurity>0</DocSecurity>
  <Lines>12</Lines>
  <Paragraphs>3</Paragraphs>
  <ScaleCrop>false</ScaleCrop>
  <Company>Swiss Re</Company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Bresch</cp:lastModifiedBy>
  <cp:revision>4</cp:revision>
  <dcterms:created xsi:type="dcterms:W3CDTF">2014-12-05T09:56:00Z</dcterms:created>
  <dcterms:modified xsi:type="dcterms:W3CDTF">2014-12-05T11:49:00Z</dcterms:modified>
</cp:coreProperties>
</file>