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Juiz de Direito da [Vara Cível] da [Comarca],</w:t>
        <w:br/>
        <w:br/>
        <w:t>[10 cm de espaço]</w:t>
        <w:br/>
        <w:br/>
        <w:t>[Nome do Autor], [nacionalidade], [estado civil], [profissão], portador do documento de identidade nº [RG] e do CPF nº [CPF], residente e domiciliado na [endereço completo], por intermédio de seu advogado [Nome do Advogado], inscrito na OAB/[UF] sob o nº [número da inscrição], com escritório profissional na [endereço completo], onde recebe intimações, vem, respeitosamente, à presença de Vossa Excelência, propor a presente</w:t>
        <w:br/>
        <w:br/>
        <w:t>AÇÃO DE INDENIZAÇÃO POR DANOS MATERIAIS E MORAIS</w:t>
        <w:br/>
        <w:br/>
        <w:t>em face de [Nome do Réu], [nacionalidade], [estado civil], [profissão], portador do documento de identidade nº [RG] e do CPF nº [CPF], residente e domiciliado na [endereço completo], pelos fatos e fundamentos a seguir expostos:</w:t>
        <w:br/>
        <w:br/>
        <w:t>I - DOS FATOS</w:t>
        <w:br/>
        <w:br/>
        <w:t>O Autor, no dia [data], encontrava-se dirigindo em uma rua próxima de sua residência, quando, de forma inesperada, o veículo do Réu surgiu subitamente e colidiu com o seu veículo, causando danos consideráveis. O motorista do outro carro parecia estar distraído, possivelmente mexendo no celular.</w:t>
        <w:br/>
        <w:br/>
        <w:t>Para piorar a situação, o Réu tentou atribuir a culpa ao Autor, afirmando que este havia avançado o sinal vermelho, o que o Autor negou veementemente. Algumas testemunhas que estavam nas proximidades corroboraram o relato do Autor, afirmando que ele estava no seu direito.</w:t>
        <w:br/>
        <w:br/>
        <w:t>A questão complicadora é a ausência de câmeras de segurança no semáforo, o que torna difícil obter uma prova conclusiva. Como resultado da colisão, o veículo do Autor ficou danificado, e ele também sofreu ferimentos, resultando em despesas médicas. Além disso, o seguro do motorista do outro carro se recusa a cobrir os danos ao veículo do Autor e as despesas médicas.</w:t>
        <w:br/>
        <w:br/>
        <w:t>O Autor estima o valor da causa em trinta mil reais, incluindo danos materiais e despesas médicas. Ele também opta pela realização de audiência de conciliação ou mediação, buscando uma solução amigável para o litígio. Pretende apresentar como prova o testemunho das testemunhas presenciais, que estavam no local no momento do acidente, registros fotográficos dos veículos danificados, registros médicos e notas fiscais das despesas médicas relacionadas aos ferimentos do Autor.</w:t>
        <w:br/>
        <w:br/>
        <w:t>II - DO DIREITO</w:t>
        <w:br/>
        <w:br/>
        <w:t>Diante dos fatos narrados, fica evidente a responsabilidade do Réu pelos danos causados ao Autor. Conforme dispõe o Código Civil, em seu artigo 186, aquele que, por ação ou omissão voluntária, negligência ou imprudência, violar direito e causar dano a outrem, ainda que exclusivamente moral, comete ato ilícito, sujeitando-se à obrigação de reparar o prejuízo.</w:t>
        <w:br/>
        <w:br/>
        <w:t>III - DO PEDIDO</w:t>
        <w:br/>
        <w:br/>
        <w:t>Diante do exposto, requer-se a Vossa Excelência:</w:t>
        <w:br/>
        <w:br/>
        <w:t>1. A citação do Réu, na pessoa de seu representante legal, para, querendo, apresentar resposta no prazo legal;</w:t>
        <w:br/>
        <w:br/>
        <w:t>2. A realização de audiência de conciliação ou mediação, nos termos do artigo 334 do Código de Processo Civil, a fim de buscar uma solução amigável para o litígio;</w:t>
        <w:br/>
        <w:br/>
        <w:t>3. A produção de todos os meios de prova admitidos em direito, especialmente o testemunho das testemunhas presenciais, registros fotográficos dos veículos danificados, registros médicos e notas fiscais das despesas médicas relacionadas aos ferimentos do Autor;</w:t>
        <w:br/>
        <w:br/>
        <w:t>4. A condenação do Réu ao pagamento de indenização por danos materiais e morais, no valor de trinta mil reais, devidamente corrigidos e acrescidos de juros legais;</w:t>
        <w:br/>
        <w:br/>
        <w:t>5. A condenação do Réu ao pagamento das custas processuais e honorários advocatícios, nos termos da legislação vigente;</w:t>
        <w:br/>
        <w:br/>
        <w:t>6. A concessão dos benefícios da justiça gratuita, tendo em vista a hipossuficiência econômica do Autor, nos termos da Lei nº 1.060/50.</w:t>
        <w:br/>
        <w:br/>
        <w:t>Dá-se à causa o valor de trinta mil reais.</w:t>
        <w:br/>
        <w:br/>
        <w:t>Nestes termos, pede deferimento.</w:t>
        <w:br/>
        <w:br/>
        <w:t>[Local], [data].</w:t>
        <w:br/>
        <w:br/>
        <w:t>[Assinatura do Advogado]</w:t>
        <w:br/>
        <w:t>[Nome do Advogado]</w:t>
        <w:br/>
        <w:t>OAB/[UF] nº [número da inscrição]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