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Times New Roman" w:hAnsi="Times New Roman"/>
          <w:b/>
          <w:sz w:val="24"/>
          <w:u w:val="single"/>
        </w:rPr>
        <w:t>RENCANA KERJA DAN SYARAT</w:t>
      </w:r>
    </w:p>
    <w:p>
      <w:pPr>
        <w:keepNext/>
        <w:spacing w:before="0" w:after="240"/>
        <w:jc w:val="center"/>
      </w:pPr>
      <w:r>
        <w:rPr>
          <w:rFonts w:ascii="Times New Roman" w:hAnsi="Times New Roman"/>
          <w:b/>
          <w:sz w:val="24"/>
        </w:rPr>
        <w:t>{{project_name}}</w:t>
      </w:r>
    </w:p>
    <w:p>
      <w:pPr>
        <w:keepNext/>
        <w:spacing w:before="160" w:after="40" w:line="276" w:lineRule="auto"/>
        <w:jc w:val="center"/>
      </w:pPr>
      <w:r>
        <w:rPr>
          <w:rFonts w:ascii="Times New Roman" w:hAnsi="Times New Roman"/>
          <w:b/>
          <w:sz w:val="24"/>
        </w:rPr>
        <w:t>PASAL 1</w:t>
        <w:br/>
      </w:r>
      <w:r>
        <w:rPr>
          <w:rFonts w:ascii="Times New Roman" w:hAnsi="Times New Roman"/>
          <w:b/>
          <w:sz w:val="24"/>
        </w:rPr>
        <w:t>MAKSUD DAN TUJUAN</w:t>
      </w:r>
    </w:p>
    <w:p>
      <w:pPr>
        <w:spacing w:before="0" w:after="40" w:line="276" w:lineRule="auto"/>
        <w:jc w:val="both"/>
      </w:pPr>
      <w:r>
        <w:rPr>
          <w:rFonts w:ascii="Times New Roman" w:hAnsi="Times New Roman"/>
          <w:sz w:val="24"/>
        </w:rPr>
        <w:t>Syarat-syarat teknis atau spesifikasi teknis ini dimaksudkan sebagai pedoman teknis dan acuan dalam pelaksanaan pekerjaan {{project_name}}.</w:t>
      </w:r>
    </w:p>
    <w:p>
      <w:pPr>
        <w:spacing w:before="0" w:after="40" w:line="276" w:lineRule="auto"/>
        <w:jc w:val="both"/>
      </w:pPr>
      <w:r>
        <w:rPr>
          <w:rFonts w:ascii="Times New Roman" w:hAnsi="Times New Roman"/>
          <w:sz w:val="24"/>
        </w:rPr>
        <w:t>Adapun tujuan dari syarat-syarat teknis atau spesifikasi teknis ini adalah menghasilkan standar kualitas perangkat dan performa layanan yang memadai guna mendukung kebutuhan operasional.</w:t>
      </w:r>
    </w:p>
    <w:p>
      <w:pPr>
        <w:keepNext/>
        <w:spacing w:before="160" w:after="40" w:line="276" w:lineRule="auto"/>
        <w:jc w:val="center"/>
      </w:pPr>
      <w:r>
        <w:rPr>
          <w:rFonts w:ascii="Times New Roman" w:hAnsi="Times New Roman"/>
          <w:b/>
          <w:sz w:val="24"/>
        </w:rPr>
        <w:t>PASAL 2</w:t>
        <w:br/>
      </w:r>
      <w:r>
        <w:rPr>
          <w:rFonts w:ascii="Times New Roman" w:hAnsi="Times New Roman"/>
          <w:b/>
          <w:sz w:val="24"/>
        </w:rPr>
        <w:t>POKOK-POKOK DAN JENIS PEKERJAAN</w:t>
      </w:r>
    </w:p>
    <w:p>
      <w:pPr>
        <w:spacing w:after="120"/>
      </w:pPr>
      <w:r>
        <w:rPr>
          <w:rFonts w:ascii="Times New Roman" w:hAnsi="Times New Roman"/>
          <w:sz w:val="24"/>
        </w:rPr>
        <w:t>{{work_activities}}</w:t>
      </w:r>
    </w:p>
    <w:p>
      <w:pPr>
        <w:keepNext/>
        <w:spacing w:before="160" w:after="40" w:line="276" w:lineRule="auto"/>
        <w:jc w:val="center"/>
      </w:pPr>
      <w:r>
        <w:rPr>
          <w:rFonts w:ascii="Times New Roman" w:hAnsi="Times New Roman"/>
          <w:b/>
          <w:sz w:val="24"/>
        </w:rPr>
        <w:t>PASAL 3</w:t>
        <w:br/>
      </w:r>
      <w:r>
        <w:rPr>
          <w:rFonts w:ascii="Times New Roman" w:hAnsi="Times New Roman"/>
          <w:b/>
          <w:sz w:val="24"/>
        </w:rPr>
        <w:t>RUANG LINGKUP PEKERJAAN</w:t>
      </w:r>
    </w:p>
    <w:p>
      <w:pPr>
        <w:keepNext/>
        <w:spacing w:before="0" w:after="40" w:line="276" w:lineRule="auto"/>
        <w:jc w:val="both"/>
      </w:pPr>
      <w:r>
        <w:rPr>
          <w:rFonts w:ascii="Times New Roman" w:hAnsi="Times New Roman"/>
          <w:sz w:val="24"/>
        </w:rPr>
        <w:t>Lingkup pekerjaan yang akan dilaksanakan adalah {{project_name}}.</w:t>
      </w:r>
    </w:p>
    <w:p>
      <w:pPr>
        <w:keepNext/>
        <w:spacing w:before="0" w:after="40" w:line="276" w:lineRule="auto"/>
        <w:jc w:val="both"/>
      </w:pPr>
      <w:r>
        <w:rPr>
          <w:rFonts w:ascii="Times New Roman" w:hAnsi="Times New Roman"/>
          <w:sz w:val="24"/>
        </w:rPr>
        <w:t>Adapun produk barang yang ada pada pekerjaan ini, Kontraktor diwajibkan mengikuti ketentuan dan spesifikasi yang telah ditetapkan sesuai dengan rincian pada tabel di bawah ini:</w:t>
      </w:r>
    </w:p>
    <w:p>
      <w:pPr>
        <w:keepNext/>
        <w:spacing w:before="0" w:after="80" w:line="276" w:lineRule="auto"/>
        <w:jc w:val="left"/>
      </w:pPr>
      <w:r>
        <w:rPr>
          <w:rFonts w:ascii="Times New Roman" w:hAnsi="Times New Roman"/>
          <w:b/>
          <w:sz w:val="24"/>
        </w:rPr>
        <w:t>Tabel 3.1 Spesifikasi Lingkup Pengadaan Perangkat</w:t>
      </w:r>
    </w:p>
    <w:p>
      <w:pPr>
        <w:keepNext/>
        <w:spacing w:after="120"/>
      </w:pPr>
      <w:r>
        <w:rPr>
          <w:rFonts w:ascii="Times New Roman" w:hAnsi="Times New Roman"/>
          <w:sz w:val="24"/>
        </w:rPr>
        <w:t>{{pasal3_table}}</w:t>
      </w:r>
    </w:p>
    <w:p>
      <w:pPr>
        <w:keepNext/>
        <w:spacing w:before="160" w:after="40" w:line="276" w:lineRule="auto"/>
        <w:jc w:val="center"/>
      </w:pPr>
      <w:r>
        <w:rPr>
          <w:rFonts w:ascii="Times New Roman" w:hAnsi="Times New Roman"/>
          <w:b/>
          <w:sz w:val="24"/>
        </w:rPr>
        <w:t>PASAL 4</w:t>
        <w:br/>
      </w:r>
      <w:r>
        <w:rPr>
          <w:rFonts w:ascii="Times New Roman" w:hAnsi="Times New Roman"/>
          <w:b/>
          <w:sz w:val="24"/>
        </w:rPr>
        <w:t>JENIS KONTRAK</w:t>
      </w:r>
    </w:p>
    <w:p>
      <w:pPr>
        <w:spacing w:before="0" w:after="30" w:line="276" w:lineRule="auto"/>
        <w:ind w:left="432" w:hanging="432"/>
        <w:jc w:val="both"/>
      </w:pPr>
      <w:r>
        <w:rPr>
          <w:rFonts w:ascii="Times New Roman" w:hAnsi="Times New Roman"/>
          <w:sz w:val="24"/>
        </w:rPr>
        <w:t>1.</w:t>
        <w:tab/>
      </w:r>
      <w:r>
        <w:rPr>
          <w:rFonts w:ascii="Times New Roman" w:hAnsi="Times New Roman"/>
          <w:sz w:val="24"/>
        </w:rPr>
        <w:t>Skema Kontrak adalah berupa pengadaan barang dengan jenis Kontrak Lumsum (</w:t>
      </w:r>
      <w:r>
        <w:rPr>
          <w:rFonts w:ascii="Times New Roman" w:hAnsi="Times New Roman"/>
          <w:i/>
          <w:sz w:val="24"/>
        </w:rPr>
        <w:t>Lump Sum</w:t>
      </w:r>
      <w:r>
        <w:rPr>
          <w:rFonts w:ascii="Times New Roman" w:hAnsi="Times New Roman"/>
          <w:sz w:val="24"/>
        </w:rPr>
        <w:t>).</w:t>
      </w:r>
    </w:p>
    <w:p>
      <w:pPr>
        <w:spacing w:before="0" w:after="30" w:line="276" w:lineRule="auto"/>
        <w:ind w:left="432" w:hanging="432"/>
        <w:jc w:val="both"/>
      </w:pPr>
      <w:r>
        <w:rPr>
          <w:rFonts w:ascii="Times New Roman" w:hAnsi="Times New Roman"/>
          <w:sz w:val="24"/>
        </w:rPr>
        <w:t>2.</w:t>
        <w:tab/>
      </w:r>
      <w:r>
        <w:rPr>
          <w:rFonts w:ascii="Times New Roman" w:hAnsi="Times New Roman"/>
          <w:sz w:val="24"/>
        </w:rPr>
        <w:t>Harga yang dimaksud pada butir 1 Pasal ini merupakan harga tetap (</w:t>
      </w:r>
      <w:r>
        <w:rPr>
          <w:rFonts w:ascii="Times New Roman" w:hAnsi="Times New Roman"/>
          <w:i/>
          <w:sz w:val="24"/>
        </w:rPr>
        <w:t>Fixed Price</w:t>
      </w:r>
      <w:r>
        <w:rPr>
          <w:rFonts w:ascii="Times New Roman" w:hAnsi="Times New Roman"/>
          <w:sz w:val="24"/>
        </w:rPr>
        <w:t>) selama masa berlakunya kontrak.</w:t>
      </w:r>
    </w:p>
    <w:p>
      <w:pPr>
        <w:keepNext/>
        <w:spacing w:before="160" w:after="40" w:line="276" w:lineRule="auto"/>
        <w:jc w:val="center"/>
      </w:pPr>
      <w:r>
        <w:rPr>
          <w:rFonts w:ascii="Times New Roman" w:hAnsi="Times New Roman"/>
          <w:b/>
          <w:sz w:val="24"/>
        </w:rPr>
        <w:t>PASAL 5</w:t>
        <w:br/>
      </w:r>
      <w:r>
        <w:rPr>
          <w:rFonts w:ascii="Times New Roman" w:hAnsi="Times New Roman"/>
          <w:b/>
          <w:sz w:val="24"/>
        </w:rPr>
        <w:t>GARANSI</w:t>
      </w:r>
    </w:p>
    <w:p>
      <w:pPr>
        <w:spacing w:before="0" w:after="30" w:line="276" w:lineRule="auto"/>
        <w:ind w:left="432" w:hanging="432"/>
        <w:jc w:val="both"/>
      </w:pPr>
      <w:r>
        <w:rPr>
          <w:rFonts w:ascii="Times New Roman" w:hAnsi="Times New Roman"/>
          <w:sz w:val="24"/>
        </w:rPr>
        <w:t>1.</w:t>
        <w:tab/>
      </w:r>
      <w:r>
        <w:rPr>
          <w:rFonts w:ascii="Times New Roman" w:hAnsi="Times New Roman"/>
          <w:sz w:val="24"/>
        </w:rPr>
        <w:t>Kontraktor wajib memberikan garansi atas setiap pekerjaan yang dilakukannya dan/atau untuk pekerjaan perbaikan, perubahan, dan peningkatan kualitas produk.</w:t>
      </w:r>
    </w:p>
    <w:p>
      <w:pPr>
        <w:keepNext/>
        <w:spacing w:before="0" w:after="30" w:line="276" w:lineRule="auto"/>
        <w:ind w:left="432" w:hanging="432"/>
        <w:jc w:val="both"/>
      </w:pPr>
      <w:r>
        <w:rPr>
          <w:rFonts w:ascii="Times New Roman" w:hAnsi="Times New Roman"/>
          <w:sz w:val="24"/>
        </w:rPr>
        <w:t>2.</w:t>
        <w:tab/>
      </w:r>
      <w:r>
        <w:rPr>
          <w:rFonts w:ascii="Times New Roman" w:hAnsi="Times New Roman"/>
          <w:sz w:val="24"/>
        </w:rPr>
        <w:t>Garansi sebagaimana termaktub dalam butir 1 Pasal ini mencakup:</w:t>
      </w:r>
    </w:p>
    <w:p>
      <w:pPr>
        <w:spacing w:before="0" w:after="30" w:line="276" w:lineRule="auto"/>
        <w:ind w:left="864" w:hanging="432"/>
        <w:jc w:val="both"/>
      </w:pPr>
      <w:r>
        <w:rPr>
          <w:rFonts w:ascii="Times New Roman" w:hAnsi="Times New Roman"/>
          <w:sz w:val="24"/>
        </w:rPr>
        <w:t>a.</w:t>
        <w:tab/>
      </w:r>
      <w:r>
        <w:rPr>
          <w:rFonts w:ascii="Times New Roman" w:hAnsi="Times New Roman"/>
          <w:sz w:val="24"/>
        </w:rPr>
        <w:t>Kondisi fisik, fungsionalitas, dan keandalan operasional produk;</w:t>
      </w:r>
    </w:p>
    <w:p>
      <w:pPr>
        <w:spacing w:before="0" w:after="30" w:line="276" w:lineRule="auto"/>
        <w:ind w:left="864" w:hanging="432"/>
        <w:jc w:val="both"/>
      </w:pPr>
      <w:r>
        <w:rPr>
          <w:rFonts w:ascii="Times New Roman" w:hAnsi="Times New Roman"/>
          <w:sz w:val="24"/>
        </w:rPr>
        <w:t>b.</w:t>
        <w:tab/>
      </w:r>
      <w:r>
        <w:rPr>
          <w:rFonts w:ascii="Times New Roman" w:hAnsi="Times New Roman"/>
          <w:sz w:val="24"/>
        </w:rPr>
        <w:t>Pelaksanaan pekerjaan yang wajar dan profesional setiap saat;</w:t>
      </w:r>
    </w:p>
    <w:p>
      <w:pPr>
        <w:spacing w:before="0" w:after="30" w:line="276" w:lineRule="auto"/>
        <w:ind w:left="864" w:hanging="432"/>
        <w:jc w:val="both"/>
      </w:pPr>
      <w:r>
        <w:rPr>
          <w:rFonts w:ascii="Times New Roman" w:hAnsi="Times New Roman"/>
          <w:sz w:val="24"/>
        </w:rPr>
        <w:t>c.</w:t>
        <w:tab/>
      </w:r>
      <w:r>
        <w:rPr>
          <w:rFonts w:ascii="Times New Roman" w:hAnsi="Times New Roman"/>
          <w:sz w:val="24"/>
        </w:rPr>
        <w:t>Memberikan pelayanan dengan standar keahlian tinggi, berhati-hati, dan tekun;</w:t>
      </w:r>
    </w:p>
    <w:p>
      <w:pPr>
        <w:spacing w:before="0" w:after="30" w:line="276" w:lineRule="auto"/>
        <w:ind w:left="864" w:hanging="432"/>
        <w:jc w:val="both"/>
      </w:pPr>
      <w:r>
        <w:rPr>
          <w:rFonts w:ascii="Times New Roman" w:hAnsi="Times New Roman"/>
          <w:sz w:val="24"/>
        </w:rPr>
        <w:t>d.</w:t>
        <w:tab/>
      </w:r>
      <w:r>
        <w:rPr>
          <w:rFonts w:ascii="Times New Roman" w:hAnsi="Times New Roman"/>
          <w:sz w:val="24"/>
        </w:rPr>
        <w:t>Menyiapkan personel yang memadai dengan keahlian yang cukup untuk memberikan pelayanan terbaik kepada Pemberi Tugas.</w:t>
      </w:r>
    </w:p>
    <w:p>
      <w:pPr>
        <w:spacing w:before="0" w:after="30" w:line="276" w:lineRule="auto"/>
        <w:ind w:left="432" w:hanging="432"/>
        <w:jc w:val="both"/>
      </w:pPr>
      <w:r>
        <w:rPr>
          <w:rFonts w:ascii="Times New Roman" w:hAnsi="Times New Roman"/>
          <w:sz w:val="24"/>
        </w:rPr>
        <w:t>3.</w:t>
        <w:tab/>
      </w:r>
      <w:r>
        <w:rPr>
          <w:rFonts w:ascii="Times New Roman" w:hAnsi="Times New Roman"/>
          <w:sz w:val="24"/>
        </w:rPr>
        <w:t>Waktu pelaksanaan garansi pekerjaan sesuai dengan butir 1 Pasal ini ditetapkan selama 12 (dua belas) bulan sejak Berita Acara Penyelesaian Pekerjaan (BAPP) ditandatangani oleh kedua belah pihak.</w:t>
      </w:r>
    </w:p>
    <w:p>
      <w:pPr>
        <w:spacing w:before="0" w:after="30" w:line="276" w:lineRule="auto"/>
        <w:ind w:left="432" w:hanging="432"/>
        <w:jc w:val="both"/>
      </w:pPr>
      <w:r>
        <w:rPr>
          <w:rFonts w:ascii="Times New Roman" w:hAnsi="Times New Roman"/>
          <w:sz w:val="24"/>
        </w:rPr>
        <w:t>4.</w:t>
        <w:tab/>
      </w:r>
      <w:r>
        <w:rPr>
          <w:rFonts w:ascii="Times New Roman" w:hAnsi="Times New Roman"/>
          <w:sz w:val="24"/>
        </w:rPr>
        <w:t>Masa garansi produk/barang berlaku selama 12 (dua belas) bulan sejak Berita Acara Serah Terima (BAST) atau Surat Jalan diterima dan ditandatangani oleh pihak PT TPS.</w:t>
      </w:r>
    </w:p>
    <w:p>
      <w:pPr>
        <w:spacing w:before="0" w:after="30" w:line="276" w:lineRule="auto"/>
        <w:ind w:left="432" w:hanging="432"/>
        <w:jc w:val="both"/>
      </w:pPr>
      <w:r>
        <w:rPr>
          <w:rFonts w:ascii="Times New Roman" w:hAnsi="Times New Roman"/>
          <w:sz w:val="24"/>
        </w:rPr>
        <w:t>5.</w:t>
        <w:tab/>
      </w:r>
      <w:r>
        <w:rPr>
          <w:rFonts w:ascii="Times New Roman" w:hAnsi="Times New Roman"/>
          <w:sz w:val="24"/>
        </w:rPr>
        <w:t>Garansi ini tidak berlaku untuk kerusakan produk dan alat pendukungnya akibat keausan normal (</w:t>
      </w:r>
      <w:r>
        <w:rPr>
          <w:rFonts w:ascii="Times New Roman" w:hAnsi="Times New Roman"/>
          <w:i/>
          <w:sz w:val="24"/>
        </w:rPr>
        <w:t>wear and tear</w:t>
      </w:r>
      <w:r>
        <w:rPr>
          <w:rFonts w:ascii="Times New Roman" w:hAnsi="Times New Roman"/>
          <w:sz w:val="24"/>
        </w:rPr>
        <w:t>) atau gangguan kelistrikan/kerusakan akibat penggunaan di luar batas wajar operasional.</w:t>
      </w:r>
    </w:p>
    <w:p>
      <w:pPr>
        <w:keepNext/>
        <w:spacing w:before="160" w:after="40" w:line="276" w:lineRule="auto"/>
        <w:jc w:val="center"/>
      </w:pPr>
      <w:r>
        <w:rPr>
          <w:rFonts w:ascii="Times New Roman" w:hAnsi="Times New Roman"/>
          <w:b/>
          <w:sz w:val="24"/>
        </w:rPr>
        <w:t>PASAL 6</w:t>
        <w:br/>
      </w:r>
      <w:r>
        <w:rPr>
          <w:rFonts w:ascii="Times New Roman" w:hAnsi="Times New Roman"/>
          <w:b/>
          <w:sz w:val="24"/>
        </w:rPr>
        <w:t>WAKTU PELAKSANAAN PEKERJAAN</w:t>
      </w:r>
    </w:p>
    <w:p>
      <w:pPr>
        <w:spacing w:before="0" w:after="40" w:line="276" w:lineRule="auto"/>
        <w:jc w:val="both"/>
      </w:pPr>
      <w:r>
        <w:rPr>
          <w:rFonts w:ascii="Times New Roman" w:hAnsi="Times New Roman"/>
          <w:sz w:val="24"/>
        </w:rPr>
        <w:t>Waktu pelaksanaan pekerjaan {{project_name}} ditetapkan selama {{timeline}}.</w:t>
      </w:r>
    </w:p>
    <w:p>
      <w:pPr>
        <w:keepNext/>
        <w:spacing w:before="160" w:after="40" w:line="276" w:lineRule="auto"/>
        <w:jc w:val="center"/>
      </w:pPr>
      <w:r>
        <w:rPr>
          <w:rFonts w:ascii="Times New Roman" w:hAnsi="Times New Roman"/>
          <w:b/>
          <w:sz w:val="24"/>
        </w:rPr>
        <w:t>PASAL 7</w:t>
        <w:br/>
      </w:r>
      <w:r>
        <w:rPr>
          <w:rFonts w:ascii="Times New Roman" w:hAnsi="Times New Roman"/>
          <w:b/>
          <w:sz w:val="24"/>
        </w:rPr>
        <w:t>TEMPAT PELAKSANAAN DAN JADWAL PEKERJAAN</w:t>
      </w:r>
    </w:p>
    <w:p>
      <w:pPr>
        <w:spacing w:before="0" w:after="40" w:line="276" w:lineRule="auto"/>
        <w:jc w:val="both"/>
      </w:pPr>
      <w:r>
        <w:rPr>
          <w:rFonts w:ascii="Times New Roman" w:hAnsi="Times New Roman"/>
          <w:sz w:val="24"/>
        </w:rPr>
        <w:t>Melakukan pengiriman dan pemasangan barang pada hari kerja (Senin s.d. Jumat) mulai pukul 08.00 s.d. 16.00 WIB di ruang kerja Departemen TI PT Terminal Petikemas Surabaya, Jl. Tanjung Mutiara No. 1 Surabaya.</w:t>
      </w:r>
    </w:p>
    <w:p>
      <w:pPr>
        <w:keepNext/>
        <w:spacing w:before="160" w:after="40" w:line="276" w:lineRule="auto"/>
        <w:jc w:val="center"/>
      </w:pPr>
      <w:r>
        <w:rPr>
          <w:rFonts w:ascii="Times New Roman" w:hAnsi="Times New Roman"/>
          <w:b/>
          <w:sz w:val="24"/>
        </w:rPr>
        <w:t>PASAL 8</w:t>
        <w:br/>
      </w:r>
      <w:r>
        <w:rPr>
          <w:rFonts w:ascii="Times New Roman" w:hAnsi="Times New Roman"/>
          <w:b/>
          <w:sz w:val="24"/>
        </w:rPr>
        <w:t>TEMPAT PENYERAHAN PEKERJAAN</w:t>
      </w:r>
    </w:p>
    <w:p>
      <w:pPr>
        <w:spacing w:before="0" w:after="30" w:line="276" w:lineRule="auto"/>
        <w:ind w:left="432" w:hanging="432"/>
        <w:jc w:val="both"/>
      </w:pPr>
      <w:r>
        <w:rPr>
          <w:rFonts w:ascii="Times New Roman" w:hAnsi="Times New Roman"/>
          <w:sz w:val="24"/>
        </w:rPr>
        <w:t>1.</w:t>
        <w:tab/>
      </w:r>
      <w:r>
        <w:rPr>
          <w:rFonts w:ascii="Times New Roman" w:hAnsi="Times New Roman"/>
          <w:sz w:val="24"/>
        </w:rPr>
        <w:t>Tempat penyerahan hasil pekerjaan adalah di PT Terminal Petikemas Surabaya.</w:t>
      </w:r>
    </w:p>
    <w:p>
      <w:pPr>
        <w:spacing w:before="0" w:after="30" w:line="276" w:lineRule="auto"/>
        <w:ind w:left="432" w:hanging="432"/>
        <w:jc w:val="both"/>
      </w:pPr>
      <w:r>
        <w:rPr>
          <w:rFonts w:ascii="Times New Roman" w:hAnsi="Times New Roman"/>
          <w:sz w:val="24"/>
        </w:rPr>
        <w:t>2.</w:t>
        <w:tab/>
      </w:r>
      <w:r>
        <w:rPr>
          <w:rFonts w:ascii="Times New Roman" w:hAnsi="Times New Roman"/>
          <w:sz w:val="24"/>
        </w:rPr>
        <w:t>Penyerahan hasil pekerjaan dilakukan setelah pekerjaan dinyatakan selesai dan memenuhi ketentuan sesuai dengan spesifikasi teknis.</w:t>
      </w:r>
    </w:p>
    <w:p>
      <w:pPr>
        <w:keepNext/>
        <w:spacing w:before="160" w:after="40" w:line="276" w:lineRule="auto"/>
        <w:jc w:val="center"/>
      </w:pPr>
      <w:r>
        <w:rPr>
          <w:rFonts w:ascii="Times New Roman" w:hAnsi="Times New Roman"/>
          <w:b/>
          <w:sz w:val="24"/>
        </w:rPr>
        <w:t>PASAL 9</w:t>
        <w:br/>
      </w:r>
      <w:r>
        <w:rPr>
          <w:rFonts w:ascii="Times New Roman" w:hAnsi="Times New Roman"/>
          <w:b/>
          <w:sz w:val="24"/>
        </w:rPr>
        <w:t>ADMINISTRASI DAN PELAPORAN</w:t>
      </w:r>
    </w:p>
    <w:p>
      <w:pPr>
        <w:spacing w:before="0" w:after="30" w:line="276" w:lineRule="auto"/>
        <w:ind w:left="432" w:hanging="432"/>
        <w:jc w:val="both"/>
      </w:pPr>
      <w:r>
        <w:rPr>
          <w:rFonts w:ascii="Times New Roman" w:hAnsi="Times New Roman"/>
          <w:sz w:val="24"/>
        </w:rPr>
        <w:t>1.</w:t>
        <w:tab/>
      </w:r>
      <w:r>
        <w:rPr>
          <w:rFonts w:ascii="Times New Roman" w:hAnsi="Times New Roman"/>
          <w:sz w:val="24"/>
        </w:rPr>
        <w:t>Kontraktor harus membuat laporan dan dokumentasi berdasarkan kegiatan yang dilakukan.</w:t>
      </w:r>
    </w:p>
    <w:p>
      <w:pPr>
        <w:spacing w:before="0" w:after="30" w:line="276" w:lineRule="auto"/>
        <w:ind w:left="432" w:hanging="432"/>
        <w:jc w:val="both"/>
      </w:pPr>
      <w:r>
        <w:rPr>
          <w:rFonts w:ascii="Times New Roman" w:hAnsi="Times New Roman"/>
          <w:sz w:val="24"/>
        </w:rPr>
        <w:t>2.</w:t>
        <w:tab/>
      </w:r>
      <w:r>
        <w:rPr>
          <w:rFonts w:ascii="Times New Roman" w:hAnsi="Times New Roman"/>
          <w:sz w:val="24"/>
        </w:rPr>
        <w:t>Format dokumen yang akan dipergunakan dalam pelaksanaan pekerjaan harus mendapat persetujuan terlebih dahulu dari Pemberi Tugas.</w:t>
      </w:r>
    </w:p>
    <w:p>
      <w:pPr>
        <w:spacing w:before="0" w:after="30" w:line="276" w:lineRule="auto"/>
        <w:ind w:left="432" w:hanging="432"/>
        <w:jc w:val="both"/>
      </w:pPr>
      <w:r>
        <w:rPr>
          <w:rFonts w:ascii="Times New Roman" w:hAnsi="Times New Roman"/>
          <w:sz w:val="24"/>
        </w:rPr>
        <w:t>3.</w:t>
        <w:tab/>
      </w:r>
      <w:r>
        <w:rPr>
          <w:rFonts w:ascii="Times New Roman" w:hAnsi="Times New Roman"/>
          <w:sz w:val="24"/>
        </w:rPr>
        <w:t>Laporan sebagaimana dimaksud di atas dapat disampaikan dengan cara presentasi jika diperlukan.</w:t>
      </w:r>
    </w:p>
    <w:p>
      <w:pPr>
        <w:spacing w:before="0" w:after="30" w:line="276" w:lineRule="auto"/>
        <w:ind w:left="432" w:hanging="432"/>
        <w:jc w:val="both"/>
      </w:pPr>
      <w:r>
        <w:rPr>
          <w:rFonts w:ascii="Times New Roman" w:hAnsi="Times New Roman"/>
          <w:sz w:val="24"/>
        </w:rPr>
        <w:t>4.</w:t>
        <w:tab/>
      </w:r>
      <w:r>
        <w:rPr>
          <w:rFonts w:ascii="Times New Roman" w:hAnsi="Times New Roman"/>
          <w:sz w:val="24"/>
        </w:rPr>
        <w:t xml:space="preserve">Semua laporan tersebut di atas harus dilengkapi dengan Berita Acara Penyelesaian Pekerjaan serta </w:t>
      </w:r>
      <w:r>
        <w:rPr>
          <w:rFonts w:ascii="Times New Roman" w:hAnsi="Times New Roman"/>
          <w:i/>
          <w:sz w:val="24"/>
        </w:rPr>
        <w:t>invoice</w:t>
      </w:r>
      <w:r>
        <w:rPr>
          <w:rFonts w:ascii="Times New Roman" w:hAnsi="Times New Roman"/>
          <w:sz w:val="24"/>
        </w:rPr>
        <w:t xml:space="preserve"> dan faktur pajak untuk dilampirkan dalam surat permohonan pembayaran.</w:t>
      </w:r>
    </w:p>
    <w:p>
      <w:pPr>
        <w:keepNext/>
        <w:spacing w:before="160" w:after="40" w:line="276" w:lineRule="auto"/>
        <w:jc w:val="center"/>
      </w:pPr>
      <w:r>
        <w:rPr>
          <w:rFonts w:ascii="Times New Roman" w:hAnsi="Times New Roman"/>
          <w:b/>
          <w:sz w:val="24"/>
        </w:rPr>
        <w:t>PASAL 10</w:t>
        <w:br/>
      </w:r>
      <w:r>
        <w:rPr>
          <w:rFonts w:ascii="Times New Roman" w:hAnsi="Times New Roman"/>
          <w:b/>
          <w:sz w:val="24"/>
        </w:rPr>
        <w:t>CARA PEMBAYARAN</w:t>
      </w:r>
    </w:p>
    <w:p>
      <w:pPr>
        <w:keepNext/>
        <w:spacing w:before="0" w:after="40" w:line="276" w:lineRule="auto"/>
        <w:jc w:val="both"/>
      </w:pPr>
      <w:r>
        <w:rPr>
          <w:rFonts w:ascii="Times New Roman" w:hAnsi="Times New Roman"/>
          <w:sz w:val="24"/>
        </w:rPr>
        <w:t>Pembayaran kepada Penyedia Jasa dilakukan setelah penandatanganan Berita Acara Penyelesaian Pekerjaan (BAPP) pada masing-masing periode/termin, setelah dokumen yang diminta oleh Pemberi Tugas diterima dengan lengkap dan ditandatangani kedua belah pihak dengan rincian pembayaran sebagai berikut:</w:t>
      </w:r>
    </w:p>
    <w:p>
      <w:pPr>
        <w:spacing w:after="120"/>
      </w:pPr>
      <w:r>
        <w:rPr>
          <w:rFonts w:ascii="Times New Roman" w:hAnsi="Times New Roman"/>
          <w:sz w:val="24"/>
        </w:rPr>
        <w:t>{{pasal10_content}}</w:t>
      </w:r>
    </w:p>
    <w:p>
      <w:pPr>
        <w:keepNext/>
        <w:spacing w:before="160" w:after="40" w:line="276" w:lineRule="auto"/>
        <w:jc w:val="center"/>
      </w:pPr>
      <w:r>
        <w:rPr>
          <w:rFonts w:ascii="Times New Roman" w:hAnsi="Times New Roman"/>
          <w:b/>
          <w:sz w:val="24"/>
        </w:rPr>
        <w:t>PASAL 11</w:t>
        <w:br/>
      </w:r>
      <w:r>
        <w:rPr>
          <w:rFonts w:ascii="Times New Roman" w:hAnsi="Times New Roman"/>
          <w:b/>
          <w:sz w:val="24"/>
        </w:rPr>
        <w:t>KEWAJIBAN DAN HAK PARA PIHAK</w:t>
      </w:r>
    </w:p>
    <w:p>
      <w:pPr>
        <w:keepNext/>
        <w:spacing w:before="0" w:after="40" w:line="276" w:lineRule="auto"/>
        <w:jc w:val="both"/>
      </w:pPr>
      <w:r>
        <w:rPr>
          <w:rFonts w:ascii="Times New Roman" w:hAnsi="Times New Roman"/>
          <w:sz w:val="24"/>
        </w:rPr>
        <w:t>Dalam pelaksanaan pekerjaan {{project_name}}, masing-masing pihak mempunyai kewajiban dan hak yang diatur sebagai berikut:</w:t>
      </w:r>
    </w:p>
    <w:p>
      <w:pPr>
        <w:keepNext/>
        <w:spacing w:before="60" w:after="30" w:line="276" w:lineRule="auto"/>
        <w:jc w:val="left"/>
      </w:pPr>
      <w:r>
        <w:rPr>
          <w:rFonts w:ascii="Times New Roman" w:hAnsi="Times New Roman"/>
          <w:b/>
          <w:sz w:val="24"/>
        </w:rPr>
        <w:t>1. Kewajiban Pemberi Tugas:</w:t>
      </w:r>
    </w:p>
    <w:p>
      <w:pPr>
        <w:spacing w:before="0" w:after="30" w:line="276" w:lineRule="auto"/>
        <w:ind w:left="864" w:hanging="432"/>
        <w:jc w:val="both"/>
      </w:pPr>
      <w:r>
        <w:rPr>
          <w:rFonts w:ascii="Times New Roman" w:hAnsi="Times New Roman"/>
          <w:sz w:val="24"/>
        </w:rPr>
        <w:t>a.</w:t>
        <w:tab/>
      </w:r>
      <w:r>
        <w:rPr>
          <w:rFonts w:ascii="Times New Roman" w:hAnsi="Times New Roman"/>
          <w:sz w:val="24"/>
        </w:rPr>
        <w:t>Melakukan pembayaran kepada Kontraktor sesuai kontrak (surat perjanjian);</w:t>
      </w:r>
    </w:p>
    <w:p>
      <w:pPr>
        <w:spacing w:before="0" w:after="30" w:line="276" w:lineRule="auto"/>
        <w:ind w:left="864" w:hanging="432"/>
        <w:jc w:val="both"/>
      </w:pPr>
      <w:r>
        <w:rPr>
          <w:rFonts w:ascii="Times New Roman" w:hAnsi="Times New Roman"/>
          <w:sz w:val="24"/>
        </w:rPr>
        <w:t>b.</w:t>
        <w:tab/>
      </w:r>
      <w:r>
        <w:rPr>
          <w:rFonts w:ascii="Times New Roman" w:hAnsi="Times New Roman"/>
          <w:sz w:val="24"/>
        </w:rPr>
        <w:t>Menyediakan Tanda Pengenal bagi seluruh tenaga kerja yang dipekerjakan oleh Kontraktor.</w:t>
      </w:r>
    </w:p>
    <w:p>
      <w:pPr>
        <w:keepNext/>
        <w:spacing w:before="60" w:after="30" w:line="276" w:lineRule="auto"/>
        <w:jc w:val="left"/>
      </w:pPr>
      <w:r>
        <w:rPr>
          <w:rFonts w:ascii="Times New Roman" w:hAnsi="Times New Roman"/>
          <w:b/>
          <w:sz w:val="24"/>
        </w:rPr>
        <w:t>2. Kewajiban Kontraktor:</w:t>
      </w:r>
    </w:p>
    <w:p>
      <w:pPr>
        <w:spacing w:before="0" w:after="30" w:line="276" w:lineRule="auto"/>
        <w:ind w:left="864" w:hanging="432"/>
        <w:jc w:val="both"/>
      </w:pPr>
      <w:r>
        <w:rPr>
          <w:rFonts w:ascii="Times New Roman" w:hAnsi="Times New Roman"/>
          <w:sz w:val="24"/>
        </w:rPr>
        <w:t>a.</w:t>
        <w:tab/>
      </w:r>
      <w:r>
        <w:rPr>
          <w:rFonts w:ascii="Times New Roman" w:hAnsi="Times New Roman"/>
          <w:sz w:val="24"/>
        </w:rPr>
        <w:t>Kontraktor pelaksana pekerjaan diwajibkan memenuhi dan melakukan pekerjaan seperti yang tertuang pada Pasal 3 tentang Ruang Lingkup Pekerjaan;</w:t>
      </w:r>
    </w:p>
    <w:p>
      <w:pPr>
        <w:spacing w:before="0" w:after="30" w:line="276" w:lineRule="auto"/>
        <w:ind w:left="864" w:hanging="432"/>
        <w:jc w:val="both"/>
      </w:pPr>
      <w:r>
        <w:rPr>
          <w:rFonts w:ascii="Times New Roman" w:hAnsi="Times New Roman"/>
          <w:sz w:val="24"/>
        </w:rPr>
        <w:t>b.</w:t>
        <w:tab/>
      </w:r>
      <w:r>
        <w:rPr>
          <w:rFonts w:ascii="Times New Roman" w:hAnsi="Times New Roman"/>
          <w:sz w:val="24"/>
        </w:rPr>
        <w:t>Kontraktor pelaksana pekerjaan wajib menyelesaikan beban pekerjaan seperti yang tertuang pada Pasal 3 tentang Ruang Lingkup Pekerjaan selama kurun waktu yang telah diatur pada Pasal 6 tentang Waktu Pelaksanaan Pekerjaan;</w:t>
      </w:r>
    </w:p>
    <w:p>
      <w:pPr>
        <w:spacing w:before="0" w:after="30" w:line="276" w:lineRule="auto"/>
        <w:ind w:left="864" w:hanging="432"/>
        <w:jc w:val="both"/>
      </w:pPr>
      <w:r>
        <w:rPr>
          <w:rFonts w:ascii="Times New Roman" w:hAnsi="Times New Roman"/>
          <w:sz w:val="24"/>
        </w:rPr>
        <w:t>c.</w:t>
        <w:tab/>
      </w:r>
      <w:r>
        <w:rPr>
          <w:rFonts w:ascii="Times New Roman" w:hAnsi="Times New Roman"/>
          <w:sz w:val="24"/>
        </w:rPr>
        <w:t xml:space="preserve">Kontraktor pelaksana pekerjaan dan tenaga kerja yang ditugaskan diwajibkan memiliki pengalaman dalam </w:t>
      </w:r>
      <w:r>
        <w:rPr>
          <w:rFonts w:ascii="Times New Roman" w:hAnsi="Times New Roman"/>
          <w:i/>
          <w:sz w:val="24"/>
        </w:rPr>
        <w:t>project</w:t>
      </w:r>
      <w:r>
        <w:rPr>
          <w:rFonts w:ascii="Times New Roman" w:hAnsi="Times New Roman"/>
          <w:sz w:val="24"/>
        </w:rPr>
        <w:t xml:space="preserve"> {{work_type}} di lingkungan PT Terminal Petikemas Surabaya;</w:t>
      </w:r>
    </w:p>
    <w:p>
      <w:pPr>
        <w:spacing w:before="0" w:after="30" w:line="276" w:lineRule="auto"/>
        <w:ind w:left="864" w:hanging="432"/>
        <w:jc w:val="both"/>
      </w:pPr>
      <w:r>
        <w:rPr>
          <w:rFonts w:ascii="Times New Roman" w:hAnsi="Times New Roman"/>
          <w:sz w:val="24"/>
        </w:rPr>
        <w:t>d.</w:t>
        <w:tab/>
      </w:r>
      <w:r>
        <w:rPr>
          <w:rFonts w:ascii="Times New Roman" w:hAnsi="Times New Roman"/>
          <w:sz w:val="24"/>
        </w:rPr>
        <w:t>Kontraktor pelaksana pekerjaan diwajibkan memiliki surat dukungan dari prinsipal atas produk yang tercantum pada Tabel 3.1 tentang Lingkup Item Pekerjaan {{project_name}};</w:t>
      </w:r>
    </w:p>
    <w:p>
      <w:pPr>
        <w:spacing w:before="0" w:after="30" w:line="276" w:lineRule="auto"/>
        <w:ind w:left="864" w:hanging="432"/>
        <w:jc w:val="both"/>
      </w:pPr>
      <w:r>
        <w:rPr>
          <w:rFonts w:ascii="Times New Roman" w:hAnsi="Times New Roman"/>
          <w:sz w:val="24"/>
        </w:rPr>
        <w:t>e.</w:t>
        <w:tab/>
      </w:r>
      <w:r>
        <w:rPr>
          <w:rFonts w:ascii="Times New Roman" w:hAnsi="Times New Roman"/>
          <w:sz w:val="24"/>
        </w:rPr>
        <w:t>Kontraktor pelaksana pekerjaan dimaksud diutamakan memiliki alamat domisili atau kantor cabang di area Surabaya Raya yang ditunjukkan dengan Surat Keterangan Domisili yang berlaku guna kemudahan pelaksanaan koordinasi dan komunikasi serta dukungan layanan (</w:t>
      </w:r>
      <w:r>
        <w:rPr>
          <w:rFonts w:ascii="Times New Roman" w:hAnsi="Times New Roman"/>
          <w:i/>
          <w:sz w:val="24"/>
        </w:rPr>
        <w:t>warranty/replacement</w:t>
      </w:r>
      <w:r>
        <w:rPr>
          <w:rFonts w:ascii="Times New Roman" w:hAnsi="Times New Roman"/>
          <w:sz w:val="24"/>
        </w:rPr>
        <w:t>);</w:t>
      </w:r>
    </w:p>
    <w:p>
      <w:pPr>
        <w:spacing w:before="0" w:after="30" w:line="276" w:lineRule="auto"/>
        <w:ind w:left="864" w:hanging="432"/>
        <w:jc w:val="both"/>
      </w:pPr>
      <w:r>
        <w:rPr>
          <w:rFonts w:ascii="Times New Roman" w:hAnsi="Times New Roman"/>
          <w:sz w:val="24"/>
        </w:rPr>
        <w:t>f.</w:t>
        <w:tab/>
      </w:r>
      <w:r>
        <w:rPr>
          <w:rFonts w:ascii="Times New Roman" w:hAnsi="Times New Roman"/>
          <w:sz w:val="24"/>
        </w:rPr>
        <w:t>Menyediakan semua kebutuhan peralatan (</w:t>
      </w:r>
      <w:r>
        <w:rPr>
          <w:rFonts w:ascii="Times New Roman" w:hAnsi="Times New Roman"/>
          <w:i/>
          <w:sz w:val="24"/>
        </w:rPr>
        <w:t>tools</w:t>
      </w:r>
      <w:r>
        <w:rPr>
          <w:rFonts w:ascii="Times New Roman" w:hAnsi="Times New Roman"/>
          <w:sz w:val="24"/>
        </w:rPr>
        <w:t>) dan perlengkapan kerja serta peralatan bantu yang diperlukan dalam jumlah yang cukup;</w:t>
      </w:r>
    </w:p>
    <w:p>
      <w:pPr>
        <w:spacing w:before="0" w:after="30" w:line="276" w:lineRule="auto"/>
        <w:ind w:left="864" w:hanging="432"/>
        <w:jc w:val="both"/>
      </w:pPr>
      <w:r>
        <w:rPr>
          <w:rFonts w:ascii="Times New Roman" w:hAnsi="Times New Roman"/>
          <w:sz w:val="24"/>
        </w:rPr>
        <w:t>g.</w:t>
        <w:tab/>
      </w:r>
      <w:r>
        <w:rPr>
          <w:rFonts w:ascii="Times New Roman" w:hAnsi="Times New Roman"/>
          <w:sz w:val="24"/>
        </w:rPr>
        <w:t>Melakukan pemeliharaan dan perbaikan terhadap prasarana, sarana, dan peralatan yang disediakan oleh Pemberi Tugas, termasuk pembersihan maupun perbaikan bila terjadi kerusakan;</w:t>
      </w:r>
    </w:p>
    <w:p>
      <w:pPr>
        <w:spacing w:before="0" w:after="30" w:line="276" w:lineRule="auto"/>
        <w:ind w:left="864" w:hanging="432"/>
        <w:jc w:val="both"/>
      </w:pPr>
      <w:r>
        <w:rPr>
          <w:rFonts w:ascii="Times New Roman" w:hAnsi="Times New Roman"/>
          <w:sz w:val="24"/>
        </w:rPr>
        <w:t>h.</w:t>
        <w:tab/>
      </w:r>
      <w:r>
        <w:rPr>
          <w:rFonts w:ascii="Times New Roman" w:hAnsi="Times New Roman"/>
          <w:sz w:val="24"/>
        </w:rPr>
        <w:t>Menjaga kerapian, keindahan, ketertiban, dan kebersihan ruang kerja atau area kerja yang dipergunakan;</w:t>
      </w:r>
    </w:p>
    <w:p>
      <w:pPr>
        <w:spacing w:before="0" w:after="30" w:line="276" w:lineRule="auto"/>
        <w:ind w:left="864" w:hanging="432"/>
        <w:jc w:val="both"/>
      </w:pPr>
      <w:r>
        <w:rPr>
          <w:rFonts w:ascii="Times New Roman" w:hAnsi="Times New Roman"/>
          <w:sz w:val="24"/>
        </w:rPr>
        <w:t>i.</w:t>
        <w:tab/>
      </w:r>
      <w:r>
        <w:rPr>
          <w:rFonts w:ascii="Times New Roman" w:hAnsi="Times New Roman"/>
          <w:sz w:val="24"/>
        </w:rPr>
        <w:t>Membantu menyiapkan telaahan dan memberikan saran tertulis kepada Pemberi Tugas dalam rangka meningkatkan kinerja perangkat beserta periferal pada lingkup pelaksanaan pekerjaan {{project_name}};</w:t>
      </w:r>
    </w:p>
    <w:p>
      <w:pPr>
        <w:spacing w:before="0" w:after="30" w:line="276" w:lineRule="auto"/>
        <w:ind w:left="864" w:hanging="432"/>
        <w:jc w:val="both"/>
      </w:pPr>
      <w:r>
        <w:rPr>
          <w:rFonts w:ascii="Times New Roman" w:hAnsi="Times New Roman"/>
          <w:sz w:val="24"/>
        </w:rPr>
        <w:t>j.</w:t>
        <w:tab/>
      </w:r>
      <w:r>
        <w:rPr>
          <w:rFonts w:ascii="Times New Roman" w:hAnsi="Times New Roman"/>
          <w:sz w:val="24"/>
        </w:rPr>
        <w:t>Menyediakan peralatan keselamatan kerja (K3) sesuai ketentuan dan peraturan yang berlaku kepada setiap tenaga kerja yang ditempatkan, sebagai kelengkapan dalam pelaksanaan tugas;</w:t>
      </w:r>
    </w:p>
    <w:p>
      <w:pPr>
        <w:spacing w:before="0" w:after="30" w:line="276" w:lineRule="auto"/>
        <w:ind w:left="864" w:hanging="432"/>
        <w:jc w:val="both"/>
      </w:pPr>
      <w:r>
        <w:rPr>
          <w:rFonts w:ascii="Times New Roman" w:hAnsi="Times New Roman"/>
          <w:sz w:val="24"/>
        </w:rPr>
        <w:t>k.</w:t>
        <w:tab/>
      </w:r>
      <w:r>
        <w:rPr>
          <w:rFonts w:ascii="Times New Roman" w:hAnsi="Times New Roman"/>
          <w:sz w:val="24"/>
        </w:rPr>
        <w:t>Menempatkan tenaga kerja yang terampil dan mengganti tenaga kerja yang tidak terampil, tidak disiplin, serta melanggar peraturan yang berlaku di PT TPS;</w:t>
      </w:r>
    </w:p>
    <w:p>
      <w:pPr>
        <w:spacing w:before="0" w:after="30" w:line="276" w:lineRule="auto"/>
        <w:ind w:left="864" w:hanging="432"/>
        <w:jc w:val="both"/>
      </w:pPr>
      <w:r>
        <w:rPr>
          <w:rFonts w:ascii="Times New Roman" w:hAnsi="Times New Roman"/>
          <w:sz w:val="24"/>
        </w:rPr>
        <w:t>l.</w:t>
        <w:tab/>
      </w:r>
      <w:r>
        <w:rPr>
          <w:rFonts w:ascii="Times New Roman" w:hAnsi="Times New Roman"/>
          <w:sz w:val="24"/>
        </w:rPr>
        <w:t>Menjaga agar para tenaga kerja yang ditempatkan setiap bertugas harus menggunakan pakaian seragam dan peralatan keselamatan kerja (K3) sebagaimana mestinya yang disediakan oleh Kontraktor;</w:t>
      </w:r>
    </w:p>
    <w:p>
      <w:pPr>
        <w:spacing w:before="0" w:after="30" w:line="276" w:lineRule="auto"/>
        <w:ind w:left="864" w:hanging="432"/>
        <w:jc w:val="both"/>
      </w:pPr>
      <w:r>
        <w:rPr>
          <w:rFonts w:ascii="Times New Roman" w:hAnsi="Times New Roman"/>
          <w:sz w:val="24"/>
        </w:rPr>
        <w:t>m.</w:t>
        <w:tab/>
      </w:r>
      <w:r>
        <w:rPr>
          <w:rFonts w:ascii="Times New Roman" w:hAnsi="Times New Roman"/>
          <w:sz w:val="24"/>
        </w:rPr>
        <w:t>Menjaga agar para tenaga kerja yang ditempatkan memakai tanda pengenal diri yang jelas yang diterbitkan oleh Pemberi Tugas;</w:t>
      </w:r>
    </w:p>
    <w:p>
      <w:pPr>
        <w:spacing w:before="0" w:after="30" w:line="276" w:lineRule="auto"/>
        <w:ind w:left="864" w:hanging="432"/>
        <w:jc w:val="both"/>
      </w:pPr>
      <w:r>
        <w:rPr>
          <w:rFonts w:ascii="Times New Roman" w:hAnsi="Times New Roman"/>
          <w:sz w:val="24"/>
        </w:rPr>
        <w:t>n.</w:t>
        <w:tab/>
      </w:r>
      <w:r>
        <w:rPr>
          <w:rFonts w:ascii="Times New Roman" w:hAnsi="Times New Roman"/>
          <w:sz w:val="24"/>
        </w:rPr>
        <w:t>Menjaga agar para tenaga kerja yang ditempatkan memiliki tingkat disiplin kerja yang tinggi dan kemampuan komunikasi yang baik;</w:t>
      </w:r>
    </w:p>
    <w:p>
      <w:pPr>
        <w:spacing w:before="0" w:after="30" w:line="276" w:lineRule="auto"/>
        <w:ind w:left="864" w:hanging="432"/>
        <w:jc w:val="both"/>
      </w:pPr>
      <w:r>
        <w:rPr>
          <w:rFonts w:ascii="Times New Roman" w:hAnsi="Times New Roman"/>
          <w:sz w:val="24"/>
        </w:rPr>
        <w:t>o.</w:t>
        <w:tab/>
      </w:r>
      <w:r>
        <w:rPr>
          <w:rFonts w:ascii="Times New Roman" w:hAnsi="Times New Roman"/>
          <w:sz w:val="24"/>
        </w:rPr>
        <w:t>Menjaga agar para tenaga kerja yang ditempatkan senantiasa menaati semua peraturan dan ketentuan yang berlaku di PT TPS;</w:t>
      </w:r>
    </w:p>
    <w:p>
      <w:pPr>
        <w:spacing w:before="0" w:after="30" w:line="276" w:lineRule="auto"/>
        <w:ind w:left="864" w:hanging="432"/>
        <w:jc w:val="both"/>
      </w:pPr>
      <w:r>
        <w:rPr>
          <w:rFonts w:ascii="Times New Roman" w:hAnsi="Times New Roman"/>
          <w:sz w:val="24"/>
        </w:rPr>
        <w:t>p.</w:t>
        <w:tab/>
      </w:r>
      <w:r>
        <w:rPr>
          <w:rFonts w:ascii="Times New Roman" w:hAnsi="Times New Roman"/>
          <w:sz w:val="24"/>
        </w:rPr>
        <w:t>Bertanggung jawab sepenuhnya apabila terjadi tuntutan atau gugatan hukum yang diajukan oleh para tenaga kerja yang ditempatkan oleh Kontraktor maupun oleh pihak lain yang merasa dirugikan oleh Kontraktor;</w:t>
      </w:r>
    </w:p>
    <w:p>
      <w:pPr>
        <w:spacing w:before="0" w:after="30" w:line="276" w:lineRule="auto"/>
        <w:ind w:left="864" w:hanging="432"/>
        <w:jc w:val="both"/>
      </w:pPr>
      <w:r>
        <w:rPr>
          <w:rFonts w:ascii="Times New Roman" w:hAnsi="Times New Roman"/>
          <w:sz w:val="24"/>
        </w:rPr>
        <w:t>q.</w:t>
        <w:tab/>
      </w:r>
      <w:r>
        <w:rPr>
          <w:rFonts w:ascii="Times New Roman" w:hAnsi="Times New Roman"/>
          <w:sz w:val="24"/>
        </w:rPr>
        <w:t>Bertanggung jawab sepenuhnya atas pelanggaran hukum yang terjadi di PT TPS yang dilakukan oleh para tenaga kerja yang ditempatkan;</w:t>
      </w:r>
    </w:p>
    <w:p>
      <w:pPr>
        <w:spacing w:before="0" w:after="30" w:line="276" w:lineRule="auto"/>
        <w:ind w:left="864" w:hanging="432"/>
        <w:jc w:val="both"/>
      </w:pPr>
      <w:r>
        <w:rPr>
          <w:rFonts w:ascii="Times New Roman" w:hAnsi="Times New Roman"/>
          <w:sz w:val="24"/>
        </w:rPr>
        <w:t>r.</w:t>
        <w:tab/>
      </w:r>
      <w:r>
        <w:rPr>
          <w:rFonts w:ascii="Times New Roman" w:hAnsi="Times New Roman"/>
          <w:sz w:val="24"/>
        </w:rPr>
        <w:t>Bertanggung jawab atas semua pelanggaran ketentuan larangan yang dilakukan oleh para tenaga kerja yang ditempatkan di PT TPS;</w:t>
      </w:r>
    </w:p>
    <w:p>
      <w:pPr>
        <w:spacing w:before="0" w:after="30" w:line="276" w:lineRule="auto"/>
        <w:ind w:left="864" w:hanging="432"/>
        <w:jc w:val="both"/>
      </w:pPr>
      <w:r>
        <w:rPr>
          <w:rFonts w:ascii="Times New Roman" w:hAnsi="Times New Roman"/>
          <w:sz w:val="24"/>
        </w:rPr>
        <w:t>s.</w:t>
        <w:tab/>
      </w:r>
      <w:r>
        <w:rPr>
          <w:rFonts w:ascii="Times New Roman" w:hAnsi="Times New Roman"/>
          <w:sz w:val="24"/>
        </w:rPr>
        <w:t>Bertanggung jawab terhadap semua kerugian yang mungkin timbul akibat perbuatan tenaga kerja yang ditempatkan oleh Kontraktor, baik sengaja maupun tidak sengaja dan/atau atas kelalaian pihak lain, sehingga mengakibatkan rusaknya alat, fasilitas, dan peralatan kerja tanpa alasan apa pun;</w:t>
      </w:r>
    </w:p>
    <w:p>
      <w:pPr>
        <w:spacing w:before="0" w:after="30" w:line="276" w:lineRule="auto"/>
        <w:ind w:left="864" w:hanging="432"/>
        <w:jc w:val="both"/>
      </w:pPr>
      <w:r>
        <w:rPr>
          <w:rFonts w:ascii="Times New Roman" w:hAnsi="Times New Roman"/>
          <w:sz w:val="24"/>
        </w:rPr>
        <w:t>t.</w:t>
        <w:tab/>
      </w:r>
      <w:r>
        <w:rPr>
          <w:rFonts w:ascii="Times New Roman" w:hAnsi="Times New Roman"/>
          <w:sz w:val="24"/>
        </w:rPr>
        <w:t>Bertanggung jawab atas semua biaya perawatan dari para tenaga kerja, orang lain, maupun pihak lain yang menderita sakit atau cedera akibat perbuatan atau kelalaian dari tenaga kerja yang ditempatkan Kontraktor selama menjalankan tugas pekerjaannya;</w:t>
      </w:r>
    </w:p>
    <w:p>
      <w:pPr>
        <w:spacing w:before="0" w:after="30" w:line="276" w:lineRule="auto"/>
        <w:ind w:left="864" w:hanging="432"/>
        <w:jc w:val="both"/>
      </w:pPr>
      <w:r>
        <w:rPr>
          <w:rFonts w:ascii="Times New Roman" w:hAnsi="Times New Roman"/>
          <w:sz w:val="24"/>
        </w:rPr>
        <w:t>u.</w:t>
        <w:tab/>
      </w:r>
      <w:r>
        <w:rPr>
          <w:rFonts w:ascii="Times New Roman" w:hAnsi="Times New Roman"/>
          <w:sz w:val="24"/>
        </w:rPr>
        <w:t>Apabila terjadi kecelakaan kerja yang mengakibatkan meninggalnya tenaga kerja yang ditempatkan ataupun orang lain, Kontraktor bertanggung jawab penuh terhadap semua pengurusan jenazah dan biaya-biaya yang diperlukan kepada ahli warisnya.</w:t>
      </w:r>
    </w:p>
    <w:p>
      <w:pPr>
        <w:keepNext/>
        <w:spacing w:before="60" w:after="30" w:line="276" w:lineRule="auto"/>
        <w:jc w:val="left"/>
      </w:pPr>
      <w:r>
        <w:rPr>
          <w:rFonts w:ascii="Times New Roman" w:hAnsi="Times New Roman"/>
          <w:b/>
          <w:sz w:val="24"/>
        </w:rPr>
        <w:t>3. Hak-hak Pemberi Tugas:</w:t>
      </w:r>
    </w:p>
    <w:p>
      <w:pPr>
        <w:spacing w:before="0" w:after="30" w:line="276" w:lineRule="auto"/>
        <w:ind w:left="864" w:hanging="432"/>
        <w:jc w:val="both"/>
      </w:pPr>
      <w:r>
        <w:rPr>
          <w:rFonts w:ascii="Times New Roman" w:hAnsi="Times New Roman"/>
          <w:sz w:val="24"/>
        </w:rPr>
        <w:t>a.</w:t>
        <w:tab/>
      </w:r>
      <w:r>
        <w:rPr>
          <w:rFonts w:ascii="Times New Roman" w:hAnsi="Times New Roman"/>
          <w:sz w:val="24"/>
        </w:rPr>
        <w:t>Memerintah Kontraktor dan/atau tenaga kerja yang ditempatkan untuk melaksanakan pekerjaan {{project_name}} dengan sebaik-baiknya sesuai dengan ruang lingkup pekerjaan;</w:t>
      </w:r>
    </w:p>
    <w:p>
      <w:pPr>
        <w:spacing w:before="0" w:after="30" w:line="276" w:lineRule="auto"/>
        <w:ind w:left="864" w:hanging="432"/>
        <w:jc w:val="both"/>
      </w:pPr>
      <w:r>
        <w:rPr>
          <w:rFonts w:ascii="Times New Roman" w:hAnsi="Times New Roman"/>
          <w:sz w:val="24"/>
        </w:rPr>
        <w:t>b.</w:t>
        <w:tab/>
      </w:r>
      <w:r>
        <w:rPr>
          <w:rFonts w:ascii="Times New Roman" w:hAnsi="Times New Roman"/>
          <w:sz w:val="24"/>
        </w:rPr>
        <w:t>Melakukan teguran-teguran atau larangan secara lisan/tertulis kepada Kontraktor dan/atau para tenaga kerja yang ditempatkan apabila di dalam pelaksanaan tugasnya ternyata terjadi penyimpangan dan/atau pelanggaran lainnya;</w:t>
      </w:r>
    </w:p>
    <w:p>
      <w:pPr>
        <w:spacing w:before="0" w:after="30" w:line="276" w:lineRule="auto"/>
        <w:ind w:left="864" w:hanging="432"/>
        <w:jc w:val="both"/>
      </w:pPr>
      <w:r>
        <w:rPr>
          <w:rFonts w:ascii="Times New Roman" w:hAnsi="Times New Roman"/>
          <w:sz w:val="24"/>
        </w:rPr>
        <w:t>c.</w:t>
        <w:tab/>
      </w:r>
      <w:r>
        <w:rPr>
          <w:rFonts w:ascii="Times New Roman" w:hAnsi="Times New Roman"/>
          <w:sz w:val="24"/>
        </w:rPr>
        <w:t>Meminta penggantian tenaga kerja yang ditempatkan oleh Kontraktor, apabila kenyataan di lapangan menunjukkan tenaga kerja yang bersangkutan dinilai tidak terampil dan tidak dapat melaksanakan kewajiban dan tugasnya dengan baik;</w:t>
      </w:r>
    </w:p>
    <w:p>
      <w:pPr>
        <w:spacing w:before="0" w:after="30" w:line="276" w:lineRule="auto"/>
        <w:ind w:left="864" w:hanging="432"/>
        <w:jc w:val="both"/>
      </w:pPr>
      <w:r>
        <w:rPr>
          <w:rFonts w:ascii="Times New Roman" w:hAnsi="Times New Roman"/>
          <w:sz w:val="24"/>
        </w:rPr>
        <w:t>d.</w:t>
        <w:tab/>
      </w:r>
      <w:r>
        <w:rPr>
          <w:rFonts w:ascii="Times New Roman" w:hAnsi="Times New Roman"/>
          <w:sz w:val="24"/>
        </w:rPr>
        <w:t>Meneliti kebenaran laporan-laporan yang disampaikan oleh Kontraktor, yang di antaranya akan dipergunakan sebagai dasar permohonan pembayaran.</w:t>
      </w:r>
    </w:p>
    <w:p>
      <w:pPr>
        <w:keepNext/>
        <w:spacing w:before="60" w:after="30" w:line="276" w:lineRule="auto"/>
        <w:jc w:val="left"/>
      </w:pPr>
      <w:r>
        <w:rPr>
          <w:rFonts w:ascii="Times New Roman" w:hAnsi="Times New Roman"/>
          <w:b/>
          <w:sz w:val="24"/>
        </w:rPr>
        <w:t>4. Hak-hak Kontraktor:</w:t>
      </w:r>
    </w:p>
    <w:p>
      <w:pPr>
        <w:spacing w:before="0" w:after="30" w:line="276" w:lineRule="auto"/>
        <w:ind w:left="864" w:hanging="432"/>
        <w:jc w:val="both"/>
      </w:pPr>
      <w:r>
        <w:rPr>
          <w:rFonts w:ascii="Times New Roman" w:hAnsi="Times New Roman"/>
          <w:sz w:val="24"/>
        </w:rPr>
        <w:t>Menerima pembayaran dari Pemberi Tugas sesuai dengan hasil pekerjaan yang telah selesai dilaksanakan dengan hasil baik.</w:t>
      </w:r>
    </w:p>
    <w:p>
      <w:pPr>
        <w:keepNext/>
        <w:spacing w:before="160" w:after="40" w:line="276" w:lineRule="auto"/>
        <w:jc w:val="center"/>
      </w:pPr>
      <w:r>
        <w:rPr>
          <w:rFonts w:ascii="Times New Roman" w:hAnsi="Times New Roman"/>
          <w:b/>
          <w:sz w:val="24"/>
        </w:rPr>
        <w:t>PASAL 12</w:t>
        <w:br/>
      </w:r>
      <w:r>
        <w:rPr>
          <w:rFonts w:ascii="Times New Roman" w:hAnsi="Times New Roman"/>
          <w:b/>
          <w:sz w:val="24"/>
        </w:rPr>
        <w:t>KESELAMATAN, KESEHATAN KERJA, KEAMANAN DAN LINGKUNGAN</w:t>
      </w:r>
    </w:p>
    <w:p>
      <w:pPr>
        <w:spacing w:before="0" w:after="30" w:line="276" w:lineRule="auto"/>
        <w:ind w:left="432" w:hanging="432"/>
        <w:jc w:val="both"/>
      </w:pPr>
      <w:r>
        <w:rPr>
          <w:rFonts w:ascii="Times New Roman" w:hAnsi="Times New Roman"/>
          <w:sz w:val="24"/>
        </w:rPr>
        <w:t>1.</w:t>
        <w:tab/>
      </w:r>
      <w:r>
        <w:rPr>
          <w:rFonts w:ascii="Times New Roman" w:hAnsi="Times New Roman"/>
          <w:sz w:val="24"/>
        </w:rPr>
        <w:t xml:space="preserve">Tenaga Kerja Kontraktor harus telah mendapatkan </w:t>
      </w:r>
      <w:r>
        <w:rPr>
          <w:rFonts w:ascii="Times New Roman" w:hAnsi="Times New Roman"/>
          <w:i/>
          <w:sz w:val="24"/>
        </w:rPr>
        <w:t>Induction Training</w:t>
      </w:r>
      <w:r>
        <w:rPr>
          <w:rFonts w:ascii="Times New Roman" w:hAnsi="Times New Roman"/>
          <w:sz w:val="24"/>
        </w:rPr>
        <w:t xml:space="preserve"> mengenai Keselamatan, Kesehatan, Keamanan dan Lingkungan Kerja sebelum bekerja di Area Terbatas PT TPS.</w:t>
      </w:r>
    </w:p>
    <w:p>
      <w:pPr>
        <w:spacing w:before="0" w:after="30" w:line="276" w:lineRule="auto"/>
        <w:ind w:left="432" w:hanging="432"/>
        <w:jc w:val="both"/>
      </w:pPr>
      <w:r>
        <w:rPr>
          <w:rFonts w:ascii="Times New Roman" w:hAnsi="Times New Roman"/>
          <w:sz w:val="24"/>
        </w:rPr>
        <w:t>2.</w:t>
        <w:tab/>
      </w:r>
      <w:r>
        <w:rPr>
          <w:rFonts w:ascii="Times New Roman" w:hAnsi="Times New Roman"/>
          <w:sz w:val="24"/>
        </w:rPr>
        <w:t>Kontraktor harus menyediakan kendaraan operasional untuk kegiatan yang berkaitan dengan pelaksanaan Perjanjian ini di Area Terbatas PT TPS apabila diperlukan.</w:t>
      </w:r>
    </w:p>
    <w:p>
      <w:pPr>
        <w:spacing w:before="0" w:after="30" w:line="276" w:lineRule="auto"/>
        <w:ind w:left="432" w:hanging="432"/>
        <w:jc w:val="both"/>
      </w:pPr>
      <w:r>
        <w:rPr>
          <w:rFonts w:ascii="Times New Roman" w:hAnsi="Times New Roman"/>
          <w:sz w:val="24"/>
        </w:rPr>
        <w:t>3.</w:t>
        <w:tab/>
      </w:r>
      <w:r>
        <w:rPr>
          <w:rFonts w:ascii="Times New Roman" w:hAnsi="Times New Roman"/>
          <w:sz w:val="24"/>
        </w:rPr>
        <w:t>Kontraktor berkewajiban menyediakan peralatan pelindung diri (APD) bagi karyawannya serta menaati peraturan Keselamatan, Kesehatan, Keamanan dan Lingkungan Kerja (LK3M).</w:t>
      </w:r>
    </w:p>
    <w:p>
      <w:pPr>
        <w:spacing w:before="0" w:after="30" w:line="276" w:lineRule="auto"/>
        <w:ind w:left="432" w:hanging="432"/>
        <w:jc w:val="both"/>
      </w:pPr>
      <w:r>
        <w:rPr>
          <w:rFonts w:ascii="Times New Roman" w:hAnsi="Times New Roman"/>
          <w:sz w:val="24"/>
        </w:rPr>
        <w:t>4.</w:t>
        <w:tab/>
      </w:r>
      <w:r>
        <w:rPr>
          <w:rFonts w:ascii="Times New Roman" w:hAnsi="Times New Roman"/>
          <w:sz w:val="24"/>
        </w:rPr>
        <w:t>Kontraktor harus selalu menjaga ketertiban, kerapian, dan kebersihan lingkungan kerja serta mematuhi peraturan yang berlaku pada PT TPS.</w:t>
      </w:r>
    </w:p>
    <w:p>
      <w:pPr>
        <w:spacing w:before="0" w:after="30" w:line="276" w:lineRule="auto"/>
        <w:ind w:left="432" w:hanging="432"/>
        <w:jc w:val="both"/>
      </w:pPr>
      <w:r>
        <w:rPr>
          <w:rFonts w:ascii="Times New Roman" w:hAnsi="Times New Roman"/>
          <w:sz w:val="24"/>
        </w:rPr>
        <w:t>5.</w:t>
        <w:tab/>
      </w:r>
      <w:r>
        <w:rPr>
          <w:rFonts w:ascii="Times New Roman" w:hAnsi="Times New Roman"/>
          <w:sz w:val="24"/>
        </w:rPr>
        <w:t>Kontraktor harus mendukung PT TPS dalam rangka implementasi dan pemenuhan kebutuhan audit ISO 9001, ISO 45001, ISO 28000, ISO 27001 serta kebutuhan audit lainnya yang berlaku di PT TPS.</w:t>
      </w:r>
    </w:p>
    <w:p>
      <w:pPr>
        <w:spacing w:before="0" w:after="30" w:line="276" w:lineRule="auto"/>
        <w:ind w:left="432" w:hanging="432"/>
        <w:jc w:val="both"/>
      </w:pPr>
      <w:r>
        <w:rPr>
          <w:rFonts w:ascii="Times New Roman" w:hAnsi="Times New Roman"/>
          <w:sz w:val="24"/>
        </w:rPr>
        <w:t>6.</w:t>
        <w:tab/>
      </w:r>
      <w:r>
        <w:rPr>
          <w:rFonts w:ascii="Times New Roman" w:hAnsi="Times New Roman"/>
          <w:sz w:val="24"/>
        </w:rPr>
        <w:t>Kontraktor bertanggung jawab terhadap keamanan, keselamatan, dan segala risiko yang terjadi pada karyawannya yang dipekerjakan di PT TPS.</w:t>
      </w:r>
    </w:p>
    <w:p>
      <w:pPr>
        <w:spacing w:before="0" w:after="30" w:line="276" w:lineRule="auto"/>
        <w:ind w:left="432" w:hanging="432"/>
        <w:jc w:val="both"/>
      </w:pPr>
      <w:r>
        <w:rPr>
          <w:rFonts w:ascii="Times New Roman" w:hAnsi="Times New Roman"/>
          <w:sz w:val="24"/>
        </w:rPr>
        <w:t>7.</w:t>
        <w:tab/>
      </w:r>
      <w:r>
        <w:rPr>
          <w:rFonts w:ascii="Times New Roman" w:hAnsi="Times New Roman"/>
          <w:sz w:val="24"/>
        </w:rPr>
        <w:t>Apabila terjadi kecelakaan kerja di lingkungan PT TPS, para tenaga kerja yang ditempatkan oleh Kontraktor wajib membantu secara sukarela tanpa mengganggu pelaksanaan tugas yang menjadi tanggung jawabnya.</w:t>
      </w:r>
    </w:p>
    <w:p>
      <w:pPr>
        <w:keepNext/>
        <w:spacing w:before="160" w:after="40" w:line="276" w:lineRule="auto"/>
        <w:jc w:val="center"/>
      </w:pPr>
      <w:r>
        <w:rPr>
          <w:rFonts w:ascii="Times New Roman" w:hAnsi="Times New Roman"/>
          <w:b/>
          <w:sz w:val="24"/>
        </w:rPr>
        <w:t>PASAL 13</w:t>
        <w:br/>
      </w:r>
      <w:r>
        <w:rPr>
          <w:rFonts w:ascii="Times New Roman" w:hAnsi="Times New Roman"/>
          <w:b/>
          <w:sz w:val="24"/>
        </w:rPr>
        <w:t>KOMITMEN KERAHASIAAN</w:t>
      </w:r>
    </w:p>
    <w:p>
      <w:pPr>
        <w:spacing w:before="0" w:after="30" w:line="276" w:lineRule="auto"/>
        <w:ind w:left="432" w:hanging="432"/>
        <w:jc w:val="both"/>
      </w:pPr>
      <w:r>
        <w:rPr>
          <w:rFonts w:ascii="Times New Roman" w:hAnsi="Times New Roman"/>
          <w:sz w:val="24"/>
        </w:rPr>
        <w:t>1.</w:t>
        <w:tab/>
      </w:r>
      <w:r>
        <w:rPr>
          <w:rFonts w:ascii="Times New Roman" w:hAnsi="Times New Roman"/>
          <w:sz w:val="24"/>
        </w:rPr>
        <w:t>Setiap tenaga kerja yang ditugaskan wajib mengisi dan menandatangani formulir NDA (</w:t>
      </w:r>
      <w:r>
        <w:rPr>
          <w:rFonts w:ascii="Times New Roman" w:hAnsi="Times New Roman"/>
          <w:i/>
          <w:sz w:val="24"/>
        </w:rPr>
        <w:t>non-disclosure agreement</w:t>
      </w:r>
      <w:r>
        <w:rPr>
          <w:rFonts w:ascii="Times New Roman" w:hAnsi="Times New Roman"/>
          <w:sz w:val="24"/>
        </w:rPr>
        <w:t>) sebagai pernyataan tertulis terhadap komitmen dalam menjaga kerahasiaan data dan/atau informasi milik PT TPS.</w:t>
      </w:r>
    </w:p>
    <w:p>
      <w:pPr>
        <w:spacing w:before="0" w:after="30" w:line="276" w:lineRule="auto"/>
        <w:ind w:left="432" w:hanging="432"/>
        <w:jc w:val="both"/>
      </w:pPr>
      <w:r>
        <w:rPr>
          <w:rFonts w:ascii="Times New Roman" w:hAnsi="Times New Roman"/>
          <w:sz w:val="24"/>
        </w:rPr>
        <w:t>2.</w:t>
        <w:tab/>
      </w:r>
      <w:r>
        <w:rPr>
          <w:rFonts w:ascii="Times New Roman" w:hAnsi="Times New Roman"/>
          <w:sz w:val="24"/>
        </w:rPr>
        <w:t xml:space="preserve">Kontraktor berkewajiban untuk melindungi Hak Cipta dari segala gagasan, ide, </w:t>
      </w:r>
      <w:r>
        <w:rPr>
          <w:rFonts w:ascii="Times New Roman" w:hAnsi="Times New Roman"/>
          <w:i/>
          <w:sz w:val="24"/>
        </w:rPr>
        <w:t>know-how</w:t>
      </w:r>
      <w:r>
        <w:rPr>
          <w:rFonts w:ascii="Times New Roman" w:hAnsi="Times New Roman"/>
          <w:sz w:val="24"/>
        </w:rPr>
        <w:t>, dan teknik-teknik yang digunakan dan/atau tercipta akibat pelaksanaan pekerjaan.</w:t>
      </w:r>
    </w:p>
    <w:p>
      <w:pPr>
        <w:spacing w:before="0" w:after="30" w:line="276" w:lineRule="auto"/>
        <w:ind w:left="432" w:hanging="432"/>
        <w:jc w:val="both"/>
      </w:pPr>
      <w:r>
        <w:rPr>
          <w:rFonts w:ascii="Times New Roman" w:hAnsi="Times New Roman"/>
          <w:sz w:val="24"/>
        </w:rPr>
        <w:t>3.</w:t>
        <w:tab/>
      </w:r>
      <w:r>
        <w:rPr>
          <w:rFonts w:ascii="Times New Roman" w:hAnsi="Times New Roman"/>
          <w:sz w:val="24"/>
        </w:rPr>
        <w:t>Kontraktor berkewajiban untuk menjaga kerahasiaan setiap informasi yang didapat dari Pengguna Jasa dan/atau segala dokumen kepada siapa pun, dan tidak diperkenankan untuk membuatnya terbuka untuk umum dengan tujuan pengiklanan atau apa pun, tanpa persetujuan tertulis dari Pengguna Jasa.</w:t>
      </w:r>
    </w:p>
    <w:p>
      <w:pPr>
        <w:keepNext/>
        <w:spacing w:before="160" w:after="40" w:line="276" w:lineRule="auto"/>
        <w:jc w:val="center"/>
      </w:pPr>
      <w:r>
        <w:rPr>
          <w:rFonts w:ascii="Times New Roman" w:hAnsi="Times New Roman"/>
          <w:b/>
          <w:sz w:val="24"/>
        </w:rPr>
        <w:t>PASAL 14</w:t>
        <w:br/>
      </w:r>
      <w:r>
        <w:rPr>
          <w:rFonts w:ascii="Times New Roman" w:hAnsi="Times New Roman"/>
          <w:b/>
          <w:sz w:val="24"/>
        </w:rPr>
        <w:t>PERATURAN DAN KETENTUAN YANG BERLAKU</w:t>
      </w:r>
    </w:p>
    <w:p>
      <w:pPr>
        <w:keepNext/>
        <w:spacing w:before="0" w:after="60" w:line="276" w:lineRule="auto"/>
        <w:jc w:val="both"/>
      </w:pPr>
      <w:r>
        <w:rPr>
          <w:rFonts w:ascii="Times New Roman" w:hAnsi="Times New Roman"/>
          <w:sz w:val="24"/>
        </w:rPr>
        <w:t>Peraturan dan ketentuan yang harus dipatuhi oleh Kontraktor dalam melaksanakan pekerjaan di antaranya adalah:</w:t>
      </w:r>
    </w:p>
    <w:p>
      <w:pPr>
        <w:spacing w:before="0" w:after="30" w:line="276" w:lineRule="auto"/>
        <w:ind w:left="432" w:hanging="432"/>
        <w:jc w:val="both"/>
      </w:pPr>
      <w:r>
        <w:rPr>
          <w:rFonts w:ascii="Times New Roman" w:hAnsi="Times New Roman"/>
          <w:sz w:val="24"/>
        </w:rPr>
        <w:t>1.</w:t>
        <w:tab/>
      </w:r>
      <w:r>
        <w:rPr>
          <w:rFonts w:ascii="Times New Roman" w:hAnsi="Times New Roman"/>
          <w:sz w:val="24"/>
        </w:rPr>
        <w:t>Peraturan perundang-undangan dan ketentuan dalam ketenagakerjaan atau hukum perburuhan yang berlaku di Indonesia;</w:t>
      </w:r>
    </w:p>
    <w:p>
      <w:pPr>
        <w:spacing w:before="0" w:after="30" w:line="276" w:lineRule="auto"/>
        <w:ind w:left="432" w:hanging="432"/>
        <w:jc w:val="both"/>
      </w:pPr>
      <w:r>
        <w:rPr>
          <w:rFonts w:ascii="Times New Roman" w:hAnsi="Times New Roman"/>
          <w:sz w:val="24"/>
        </w:rPr>
        <w:t>2.</w:t>
        <w:tab/>
      </w:r>
      <w:r>
        <w:rPr>
          <w:rFonts w:ascii="Times New Roman" w:hAnsi="Times New Roman"/>
          <w:sz w:val="24"/>
        </w:rPr>
        <w:t>Peraturan-peraturan dan ketentuan yang berlaku di PT TPS (misalnya peraturan keselamatan kerja);</w:t>
      </w:r>
    </w:p>
    <w:p>
      <w:pPr>
        <w:spacing w:before="0" w:after="30" w:line="276" w:lineRule="auto"/>
        <w:ind w:left="432" w:hanging="432"/>
        <w:jc w:val="both"/>
      </w:pPr>
      <w:r>
        <w:rPr>
          <w:rFonts w:ascii="Times New Roman" w:hAnsi="Times New Roman"/>
          <w:sz w:val="24"/>
        </w:rPr>
        <w:t>3.</w:t>
        <w:tab/>
      </w:r>
      <w:r>
        <w:rPr>
          <w:rFonts w:ascii="Times New Roman" w:hAnsi="Times New Roman"/>
          <w:sz w:val="24"/>
        </w:rPr>
        <w:t>Peraturan-peraturan dan ketentuan lain yang berhubungan dengan pekerjaan ini.</w:t>
      </w:r>
    </w:p>
    <w:p>
      <w:pPr>
        <w:keepNext/>
        <w:spacing w:before="160" w:after="40" w:line="276" w:lineRule="auto"/>
        <w:jc w:val="center"/>
      </w:pPr>
      <w:r>
        <w:rPr>
          <w:rFonts w:ascii="Times New Roman" w:hAnsi="Times New Roman"/>
          <w:b/>
          <w:sz w:val="24"/>
        </w:rPr>
        <w:t>PASAL 15</w:t>
        <w:br/>
      </w:r>
      <w:r>
        <w:rPr>
          <w:rFonts w:ascii="Times New Roman" w:hAnsi="Times New Roman"/>
          <w:b/>
          <w:sz w:val="24"/>
        </w:rPr>
        <w:t>KONDISI TIDAK NORMAL</w:t>
      </w:r>
    </w:p>
    <w:p>
      <w:pPr>
        <w:spacing w:before="0" w:after="40" w:line="276" w:lineRule="auto"/>
        <w:jc w:val="both"/>
      </w:pPr>
      <w:r>
        <w:rPr>
          <w:rFonts w:ascii="Times New Roman" w:hAnsi="Times New Roman"/>
          <w:sz w:val="24"/>
        </w:rPr>
        <w:t>Kontraktor berkewajiban menanggung biaya perbaikan dan penggantian suku cadang (</w:t>
      </w:r>
      <w:r>
        <w:rPr>
          <w:rFonts w:ascii="Times New Roman" w:hAnsi="Times New Roman"/>
          <w:i/>
          <w:sz w:val="24"/>
        </w:rPr>
        <w:t>spare parts</w:t>
      </w:r>
      <w:r>
        <w:rPr>
          <w:rFonts w:ascii="Times New Roman" w:hAnsi="Times New Roman"/>
          <w:sz w:val="24"/>
        </w:rPr>
        <w:t>) yang timbul akibat kelalaian maupun kecelakaan (</w:t>
      </w:r>
      <w:r>
        <w:rPr>
          <w:rFonts w:ascii="Times New Roman" w:hAnsi="Times New Roman"/>
          <w:i/>
          <w:sz w:val="24"/>
        </w:rPr>
        <w:t>accident</w:t>
      </w:r>
      <w:r>
        <w:rPr>
          <w:rFonts w:ascii="Times New Roman" w:hAnsi="Times New Roman"/>
          <w:sz w:val="24"/>
        </w:rPr>
        <w:t>) yang dilakukan oleh personel atau tenaga kerja Kontraktor.</w:t>
      </w:r>
    </w:p>
    <w:p>
      <w:pPr>
        <w:keepNext/>
        <w:spacing w:before="160" w:after="40" w:line="276" w:lineRule="auto"/>
        <w:jc w:val="center"/>
      </w:pPr>
      <w:r>
        <w:rPr>
          <w:rFonts w:ascii="Times New Roman" w:hAnsi="Times New Roman"/>
          <w:b/>
          <w:sz w:val="24"/>
        </w:rPr>
        <w:t>PASAL 16</w:t>
        <w:br/>
      </w:r>
      <w:r>
        <w:rPr>
          <w:rFonts w:ascii="Times New Roman" w:hAnsi="Times New Roman"/>
          <w:b/>
          <w:sz w:val="24"/>
        </w:rPr>
        <w:t>PENALTI</w:t>
      </w:r>
    </w:p>
    <w:p>
      <w:pPr>
        <w:spacing w:before="0" w:after="30" w:line="276" w:lineRule="auto"/>
        <w:ind w:left="432" w:hanging="432"/>
        <w:jc w:val="both"/>
      </w:pPr>
      <w:r>
        <w:rPr>
          <w:rFonts w:ascii="Times New Roman" w:hAnsi="Times New Roman"/>
          <w:sz w:val="24"/>
        </w:rPr>
        <w:t>1.</w:t>
        <w:tab/>
      </w:r>
      <w:r>
        <w:rPr>
          <w:rFonts w:ascii="Times New Roman" w:hAnsi="Times New Roman"/>
          <w:sz w:val="24"/>
        </w:rPr>
        <w:t>Apabila terjadi keterlambatan dalam penyelesaian waktu pelaksanaan pekerjaan sesuai yang dipersyaratkan pada Pasal 6 (enam), maka Kontraktor akan dikenakan denda sebesar 1 ‰ (satu permil) per hari keterlambatan dari jumlah harga borongan, dengan besaran denda maksimal sebesar 5% dari harga pekerjaan yang dinyatakan dalam Berita Acara.</w:t>
      </w:r>
    </w:p>
    <w:p>
      <w:pPr>
        <w:spacing w:before="0" w:after="30" w:line="276" w:lineRule="auto"/>
        <w:ind w:left="432" w:hanging="432"/>
        <w:jc w:val="both"/>
      </w:pPr>
      <w:r>
        <w:rPr>
          <w:rFonts w:ascii="Times New Roman" w:hAnsi="Times New Roman"/>
          <w:sz w:val="24"/>
        </w:rPr>
        <w:t>2.</w:t>
        <w:tab/>
      </w:r>
      <w:r>
        <w:rPr>
          <w:rFonts w:ascii="Times New Roman" w:hAnsi="Times New Roman"/>
          <w:sz w:val="24"/>
        </w:rPr>
        <w:t>Keterlambatan akibat adanya keadaan kahar (</w:t>
      </w:r>
      <w:r>
        <w:rPr>
          <w:rFonts w:ascii="Times New Roman" w:hAnsi="Times New Roman"/>
          <w:i/>
          <w:sz w:val="24"/>
        </w:rPr>
        <w:t>force majeure</w:t>
      </w:r>
      <w:r>
        <w:rPr>
          <w:rFonts w:ascii="Times New Roman" w:hAnsi="Times New Roman"/>
          <w:sz w:val="24"/>
        </w:rPr>
        <w:t>) tidak dikenakan denda.</w:t>
      </w:r>
    </w:p>
    <w:p>
      <w:pPr>
        <w:keepNext/>
        <w:spacing w:before="160" w:after="40" w:line="276" w:lineRule="auto"/>
        <w:jc w:val="center"/>
      </w:pPr>
      <w:r>
        <w:rPr>
          <w:rFonts w:ascii="Times New Roman" w:hAnsi="Times New Roman"/>
          <w:b/>
          <w:sz w:val="24"/>
        </w:rPr>
        <w:t>PASAL 17</w:t>
        <w:br/>
      </w:r>
      <w:r>
        <w:rPr>
          <w:rFonts w:ascii="Times New Roman" w:hAnsi="Times New Roman"/>
          <w:b/>
          <w:sz w:val="24"/>
        </w:rPr>
        <w:t>LAIN-LAIN</w:t>
      </w:r>
    </w:p>
    <w:p>
      <w:pPr>
        <w:spacing w:before="0" w:after="30" w:line="276" w:lineRule="auto"/>
        <w:ind w:left="432" w:hanging="432"/>
        <w:jc w:val="both"/>
      </w:pPr>
      <w:r>
        <w:rPr>
          <w:rFonts w:ascii="Times New Roman" w:hAnsi="Times New Roman"/>
          <w:sz w:val="24"/>
        </w:rPr>
        <w:t>1.</w:t>
        <w:tab/>
      </w:r>
      <w:r>
        <w:rPr>
          <w:rFonts w:ascii="Times New Roman" w:hAnsi="Times New Roman"/>
          <w:sz w:val="24"/>
        </w:rPr>
        <w:t>Apabila terjadi kendala atau kecelakaan kerja yang diakibatkan oleh faktor nonteknis terhadap alat yang penyelesaiannya ditangani oleh PT TPS, maka Pelaksana Pekerjaan harus membantu semaksimal mungkin agar alat dapat beroperasi sesegera mungkin dan tidak mempengaruhi kesiapan, keandalan alat, serta tidak mengganggu operasional keseluruhan di lingkungan PT TPS.</w:t>
      </w:r>
    </w:p>
    <w:p>
      <w:pPr>
        <w:spacing w:before="0" w:after="30" w:line="276" w:lineRule="auto"/>
        <w:ind w:left="432" w:hanging="432"/>
        <w:jc w:val="both"/>
      </w:pPr>
      <w:r>
        <w:rPr>
          <w:rFonts w:ascii="Times New Roman" w:hAnsi="Times New Roman"/>
          <w:sz w:val="24"/>
        </w:rPr>
        <w:t>2.</w:t>
        <w:tab/>
      </w:r>
      <w:r>
        <w:rPr>
          <w:rFonts w:ascii="Times New Roman" w:hAnsi="Times New Roman"/>
          <w:sz w:val="24"/>
        </w:rPr>
        <w:t>Pelaksana pekerjaan harus menjalin kerja sama yang baik dengan semua pihak yang ada di lingkungan PT TPS secara profesional berdasarkan peraturan-peraturan yang berlaku di lingkungan PT TPS.</w:t>
      </w:r>
    </w:p>
    <w:p>
      <w:pPr>
        <w:spacing w:before="0" w:after="30" w:line="276" w:lineRule="auto"/>
        <w:ind w:left="432" w:hanging="432"/>
        <w:jc w:val="both"/>
      </w:pPr>
      <w:r>
        <w:rPr>
          <w:rFonts w:ascii="Times New Roman" w:hAnsi="Times New Roman"/>
          <w:sz w:val="24"/>
        </w:rPr>
        <w:t>3.</w:t>
        <w:tab/>
      </w:r>
      <w:r>
        <w:rPr>
          <w:rFonts w:ascii="Times New Roman" w:hAnsi="Times New Roman"/>
          <w:sz w:val="24"/>
        </w:rPr>
        <w:t>Segala sesuatu yang belum tercantum dan diatur dalam syarat-syarat teknis ini dan nantinya dalam pelaksanaannya ada kaitannya dengan kontrak pekerjaan ini akan diatur dan ditentukan kemudian.</w:t>
      </w:r>
    </w:p>
    <w:p>
      <w:pPr>
        <w:keepNext/>
        <w:spacing w:before="160" w:after="80"/>
        <w:jc w:val="right"/>
      </w:pPr>
      <w:r>
        <w:rPr>
          <w:rFonts w:ascii="Times New Roman" w:hAnsi="Times New Roman"/>
          <w:sz w:val="24"/>
        </w:rPr>
        <w:t>Dikeluarkan di: Surabaya</w:t>
        <w:br/>
        <w:t>Tanggal: {{date}}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986"/>
        <w:gridCol w:w="4986"/>
      </w:tblGrid>
      <w:tr>
        <w:trPr>
          <w:cantSplit/>
        </w:trPr>
        <w:tc>
          <w:tcPr>
            <w:tcW w:type="dxa" w:w="4810"/>
          </w:tcPr>
          <w:p>
            <w:pPr>
              <w:keepNext/>
              <w:spacing w:line="276" w:lineRule="auto" w:after="0"/>
              <w:jc w:val="center"/>
            </w:pPr>
            <w:r>
              <w:rPr>
                <w:rFonts w:ascii="Times New Roman" w:hAnsi="Times New Roman"/>
                <w:sz w:val="24"/>
              </w:rPr>
              <w:t>Penyedia Barang / Jasa</w:t>
              <w:br/>
              <w:t>Kontraktor Pelaksana</w:t>
              <w:br/>
              <w:br/>
              <w:br/>
              <w:br/>
              <w:br/>
              <w:t>(__________________________)</w:t>
              <w:br/>
              <w:t>Direktur / Penanggung Jawab</w:t>
            </w:r>
          </w:p>
        </w:tc>
        <w:tc>
          <w:tcPr>
            <w:tcW w:type="dxa" w:w="4810"/>
          </w:tcPr>
          <w:p>
            <w:pPr>
              <w:keepNext/>
              <w:spacing w:line="276" w:lineRule="auto" w:after="0"/>
              <w:jc w:val="center"/>
            </w:pPr>
            <w:r>
              <w:rPr>
                <w:rFonts w:ascii="Times New Roman" w:hAnsi="Times New Roman"/>
                <w:sz w:val="24"/>
              </w:rPr>
              <w:t>Pemberi Tugas</w:t>
              <w:br/>
              <w:t>PT TERMINAL PETIKEMAS SURABAYA</w:t>
              <w:br/>
              <w:br/>
              <w:br/>
              <w:br/>
              <w:br/>
              <w:t>(__________________________)</w:t>
              <w:br/>
              <w:t>SM Teknologi Informasi</w:t>
            </w:r>
          </w:p>
        </w:tc>
      </w:tr>
    </w:tbl>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