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HOSPITAL JARDIM AMALIA LTDA</w:t>
      </w:r>
    </w:p>
    <w:p>
      <w:pPr>
        <w:spacing w:after="60"/>
        <w:jc w:val="center"/>
      </w:pPr>
      <w:r>
        <w:rPr>
          <w:b w:val="false"/>
          <w:bCs w:val="false"/>
          <w:i/>
          <w:iCs/>
          <w:color w:val="444444"/>
          <w:sz w:val="20"/>
          <w:szCs w:val="20"/>
        </w:rPr>
        <w:t xml:space="preserve">Hospital Hinja</w:t>
      </w:r>
    </w:p>
    <w:p>
      <w:pPr>
        <w:pBdr>
          <w:bottom w:val="single" w:color="999999" w:sz="6" w:space="6"/>
        </w:pBdr>
        <w:spacing w:after="300"/>
        <w:jc w:val="center"/>
      </w:pPr>
      <w:r>
        <w:rPr>
          <w:i/>
          <w:iCs/>
          <w:color w:val="999999"/>
          <w:sz w:val="16"/>
          <w:szCs w:val="16"/>
        </w:rPr>
        <w:t xml:space="preserve">[Endereço, CNPJ e dados de contato do hospital]</w:t>
      </w:r>
    </w:p>
    <w:p>
      <w:pPr>
        <w:spacing w:after="400" w:before="200"/>
        <w:jc w:val="center"/>
      </w:pPr>
      <w:r>
        <w:rPr>
          <w:b/>
          <w:bCs/>
          <w:sz w:val="30"/>
          <w:szCs w:val="30"/>
        </w:rPr>
        <w:t xml:space="preserve">ATESTADO DE CAPACIDADE TÉCNICA</w:t>
      </w:r>
    </w:p>
    <w:p>
      <w:pPr>
        <w:spacing w:after="200" w:before="0" w:line="360"/>
        <w:jc w:val="both"/>
      </w:pPr>
      <w:r>
        <w:rPr>
          <w:sz w:val="22"/>
          <w:szCs w:val="22"/>
        </w:rPr>
        <w:t xml:space="preserve">Atestamos, para os devidos fins e a quem possa interessar, que o Sr. </w:t>
      </w:r>
      <w:r>
        <w:rPr>
          <w:b/>
          <w:bCs/>
          <w:sz w:val="22"/>
          <w:szCs w:val="22"/>
        </w:rPr>
        <w:t xml:space="preserve">Frederico Gomes</w:t>
      </w:r>
      <w:r>
        <w:rPr>
          <w:sz w:val="22"/>
          <w:szCs w:val="22"/>
        </w:rPr>
        <w:t xml:space="preserve"> ("Fredim"), portador do CPF nº [a completar], atuou como representante técnico do Hospital Jardim Amalia Ltda (Hospital Hinja) no acompanhamento, validação e oficialização de uso do sistema Tasy EMR, da Philips Clinical Informatics, tendo desempenhado suas atividades com competência, empenho e responsabilidade técnica.</w:t>
      </w:r>
    </w:p>
    <w:p>
      <w:pPr>
        <w:spacing w:after="200" w:before="0" w:line="360"/>
        <w:jc w:val="both"/>
      </w:pPr>
      <w:r>
        <w:rPr>
          <w:sz w:val="22"/>
          <w:szCs w:val="22"/>
        </w:rPr>
        <w:t xml:space="preserve">O projeto em questão refere-se à </w:t>
      </w:r>
      <w:r>
        <w:rPr>
          <w:b/>
          <w:bCs/>
          <w:sz w:val="22"/>
          <w:szCs w:val="22"/>
        </w:rPr>
        <w:t xml:space="preserve">migração e implantação modular em plataforma HTML5</w:t>
      </w:r>
      <w:r>
        <w:rPr>
          <w:sz w:val="22"/>
          <w:szCs w:val="22"/>
        </w:rPr>
        <w:t xml:space="preserve"> do sistema Tasy EMR (Projeto nº 3371 | Sequência 807 | PRJ45847990 | PRJ8416246), com atividades de implantação finalizadas em </w:t>
      </w:r>
      <w:r>
        <w:rPr>
          <w:b/>
          <w:bCs/>
          <w:sz w:val="22"/>
          <w:szCs w:val="22"/>
        </w:rPr>
        <w:t xml:space="preserve">31/05/2023</w:t>
      </w:r>
      <w:r>
        <w:rPr>
          <w:sz w:val="22"/>
          <w:szCs w:val="22"/>
        </w:rPr>
        <w:t xml:space="preserve"> e oficialização de uso firmada em </w:t>
      </w:r>
      <w:r>
        <w:rPr>
          <w:b/>
          <w:bCs/>
          <w:sz w:val="22"/>
          <w:szCs w:val="22"/>
        </w:rPr>
        <w:t xml:space="preserve">23/08/2023</w:t>
      </w:r>
      <w:r>
        <w:rPr>
          <w:sz w:val="22"/>
          <w:szCs w:val="22"/>
        </w:rPr>
        <w:t xml:space="preserve">, conforme Documento de Oficialização de Uso (OFU) nº OFU-3371-807, emitido pela Philips Clinical Informatics (Documento ID 40001000055, versão 1).</w:t>
      </w:r>
    </w:p>
    <w:p>
      <w:pPr>
        <w:spacing w:after="150" w:before="0" w:line="360"/>
        <w:jc w:val="both"/>
      </w:pPr>
      <w:r>
        <w:rPr>
          <w:sz w:val="22"/>
          <w:szCs w:val="22"/>
        </w:rPr>
        <w:t xml:space="preserve">O sistema Tasy EMR, versão 3.07.1814, foi implantado contemplando, entre outras, as seguintes áreas e módulos funcionais: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Administração de Contratos (Preços) — Cadastro de Convênios, Preços e Regras, Tabelas de Preços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Agenda — Consultas, Exames, Serviços e Gestão da Agenda Cirúrgica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Almoxarifado e Estoque — Requisição de Materiais, Notas Fiscais, Controle de Transferências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Auditoria — Auditoria de Conta Paciente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Cadastros e Funções Gerais — Cadastro Médico, Estrutura de Atendimento, Pessoa Física/Jurídica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Centro Cirúrgico — Gestão de Cirurgias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Compras — Cotação, Ordem e Solicitação de Compra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Contas a Pagar e a Receber — Títulos, Borderôs, Adiantamentos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Controle de Infecção Hospitalar (CCIH) — Notificação e Investigação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Enfermagem — Administração Eletrônica da Prescrição (ADEP)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Exames — Central de Laudos, Gestão de Exames e Laudo Paciente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Farmácia — Dispensação, Execução de Prescrição, Prescrição de Emergência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Faturamento (Convênios e Particular) — Conta Paciente, Protocolo Convênio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Prescrição Eletrônica (CPOE) e Prontuário Eletrônico do Paciente (PEP)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Recepção e Internação — Cadastro de Pacientes, Movimentação, Ocupação Hospitalar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SUS — AIH, APAC, BPA, CNES e Gestão SUS Unificado (GSU)</w:t>
      </w:r>
    </w:p>
    <w:p>
      <w:pPr>
        <w:pStyle w:val="ListParagraph"/>
        <w:numPr>
          <w:ilvl w:val="0"/>
          <w:numId w:val="1"/>
        </w:numPr>
        <w:spacing w:after="60" w:line="300"/>
        <w:ind w:left="400"/>
        <w:jc w:val="both"/>
      </w:pPr>
      <w:r>
        <w:rPr>
          <w:sz w:val="20"/>
          <w:szCs w:val="20"/>
        </w:rPr>
        <w:t xml:space="preserve">Tesouraria — Administração de Cartões e Controle Bancário</w:t>
      </w:r>
    </w:p>
    <w:p>
      <w:pPr>
        <w:spacing w:after="200" w:before="200" w:line="360"/>
        <w:jc w:val="both"/>
      </w:pPr>
      <w:r>
        <w:rPr>
          <w:sz w:val="22"/>
          <w:szCs w:val="22"/>
        </w:rPr>
        <w:t xml:space="preserve">Durante o período de acompanhamento do projeto, o Sr. Frederico Gomes demonstrou domínio técnico sobre os processos administrativos, assistenciais e financeiros contemplados pelo sistema, tendo contribuído ativamente para a validação das funcionalidades entregues e para a formalização do recebimento de instrução de uso, sem ressalvas.</w:t>
      </w:r>
    </w:p>
    <w:p>
      <w:pPr>
        <w:spacing w:after="600" w:before="100" w:line="360"/>
        <w:jc w:val="both"/>
      </w:pPr>
      <w:r>
        <w:rPr>
          <w:sz w:val="22"/>
          <w:szCs w:val="22"/>
        </w:rPr>
        <w:t xml:space="preserve">Por ser verdade, firmamos o presente atestado.</w:t>
      </w:r>
    </w:p>
    <w:p>
      <w:pPr>
        <w:spacing w:after="600"/>
        <w:jc w:val="center"/>
      </w:pPr>
      <w:r>
        <w:rPr>
          <w:i/>
          <w:iCs/>
        </w:rPr>
        <w:t xml:space="preserve">[Cidade], [dia] de [mês] de [ano].</w:t>
      </w:r>
    </w:p>
    <w:p>
      <w:pPr>
        <w:pBdr>
          <w:top w:val="single" w:color="000000" w:sz="4" w:space="1"/>
        </w:pBdr>
        <w:spacing w:after="60" w:before="400"/>
        <w:ind w:left="2000" w:right="2000"/>
        <w:jc w:val="center"/>
      </w:pPr>
      <w:r>
        <w:t xml:space="preserve"/>
      </w:r>
    </w:p>
    <w:p>
      <w:pPr>
        <w:spacing w:after="20"/>
        <w:jc w:val="center"/>
      </w:pPr>
      <w:r>
        <w:rPr>
          <w:b/>
          <w:bCs/>
        </w:rPr>
        <w:t xml:space="preserve">[Nome do responsável pela emissão]</w:t>
      </w:r>
    </w:p>
    <w:p>
      <w:pPr>
        <w:spacing w:after="20"/>
        <w:jc w:val="center"/>
      </w:pPr>
      <w:r>
        <w:rPr>
          <w:sz w:val="20"/>
          <w:szCs w:val="20"/>
        </w:rPr>
        <w:t xml:space="preserve">[Cargo — ex.: Diretor(a) Administrativo(a) / Coordenador(a) de TI]</w:t>
      </w:r>
    </w:p>
    <w:p>
      <w:pPr>
        <w:jc w:val="center"/>
      </w:pPr>
      <w:r>
        <w:rPr>
          <w:sz w:val="20"/>
          <w:szCs w:val="20"/>
        </w:rPr>
        <w:t xml:space="preserve">Hospital Jardim Amalia Ltda (Hospital Hinja)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66666"/>
        <w:sz w:val="16"/>
        <w:szCs w:val="16"/>
      </w:rPr>
      <w:t xml:space="preserve">Hospital Jardim Amalia Ltda (Hospital Hinja) — Documento de referência: OFU-3371-807 / Philips Documento ID 40001000055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2026-09-10T04:18:11.969Z</dcterms:created>
  <dcterms:modified xsi:type="dcterms:W3CDTF">2026-09-10T04:18:11.969Z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