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sz w:val="28"/>
        </w:rPr>
        <w:t>A. MA TRẬN ĐỀ KIỂM TRA [GIỮA/CUỐI] KỲ [I/II] — MÔN [MÔN] LỚP [X]</w:t>
      </w:r>
    </w:p>
    <w:p>
      <w:r>
        <w:rPr>
          <w:rFonts w:ascii="Times New Roman" w:hAnsi="Times New Roman"/>
          <w:b w:val="0"/>
          <w:i/>
          <w:sz w:val="26"/>
        </w:rPr>
        <w:t>Thời gian làm bài: [90] phút — Năm học [20..–20..]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b/>
                <w:sz w:val="24"/>
              </w:rPr>
              <w:t>TT</w:t>
            </w:r>
          </w:p>
        </w:tc>
        <w:tc>
          <w:tcPr>
            <w:tcW w:type="dxa" w:w="1134"/>
          </w:tcPr>
          <w:p>
            <w:r>
              <w:rPr>
                <w:b/>
                <w:sz w:val="24"/>
              </w:rPr>
              <w:t>Chương/Chủ đề</w:t>
            </w:r>
          </w:p>
        </w:tc>
        <w:tc>
          <w:tcPr>
            <w:tcW w:type="dxa" w:w="1134"/>
          </w:tcPr>
          <w:p>
            <w:r>
              <w:rPr>
                <w:b/>
                <w:sz w:val="24"/>
              </w:rPr>
              <w:t>Nội dung/Đơn vị kiến thức</w:t>
            </w:r>
          </w:p>
        </w:tc>
        <w:tc>
          <w:tcPr>
            <w:tcW w:type="dxa" w:w="1134"/>
          </w:tcPr>
          <w:p>
            <w:r>
              <w:rPr>
                <w:b/>
                <w:sz w:val="24"/>
              </w:rPr>
              <w:t>Biết (số câu)</w:t>
            </w:r>
          </w:p>
        </w:tc>
        <w:tc>
          <w:tcPr>
            <w:tcW w:type="dxa" w:w="1134"/>
          </w:tcPr>
          <w:p>
            <w:r>
              <w:rPr>
                <w:b/>
                <w:sz w:val="24"/>
              </w:rPr>
              <w:t>Hiểu (số câu)</w:t>
            </w:r>
          </w:p>
        </w:tc>
        <w:tc>
          <w:tcPr>
            <w:tcW w:type="dxa" w:w="1134"/>
          </w:tcPr>
          <w:p>
            <w:r>
              <w:rPr>
                <w:b/>
                <w:sz w:val="24"/>
              </w:rPr>
              <w:t>Vận dụng (số câu)</w:t>
            </w:r>
          </w:p>
        </w:tc>
        <w:tc>
          <w:tcPr>
            <w:tcW w:type="dxa" w:w="1134"/>
          </w:tcPr>
          <w:p>
            <w:r>
              <w:rPr>
                <w:b/>
                <w:sz w:val="24"/>
              </w:rPr>
              <w:t>Tổng điểm</w:t>
            </w:r>
          </w:p>
        </w:tc>
        <w:tc>
          <w:tcPr>
            <w:tcW w:type="dxa" w:w="1134"/>
          </w:tcPr>
          <w:p>
            <w:r>
              <w:rPr>
                <w:b/>
                <w:sz w:val="24"/>
              </w:rPr>
              <w:t>Tỉ lệ %</w:t>
            </w:r>
          </w:p>
        </w:tc>
      </w:tr>
      <w:tr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</w:tr>
      <w:tr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…</w:t>
            </w:r>
          </w:p>
        </w:tc>
      </w:tr>
    </w:tbl>
    <w:p>
      <w:r>
        <w:rPr>
          <w:rFonts w:ascii="Times New Roman" w:hAnsi="Times New Roman"/>
          <w:b w:val="0"/>
          <w:i/>
          <w:sz w:val="24"/>
        </w:rPr>
        <w:t>Lưu ý: dạng thức câu hỏi (TNKQ nhiều lựa chọn / đúng–sai / trả lời ngắn / tự luận) và tỉ lệ điểm từng mức theo hướng dẫn kèm CV 7991/BGDĐT-GDTrH ngày 17/12/2024.</w:t>
      </w:r>
    </w:p>
    <w:p>
      <w:r>
        <w:br w:type="page"/>
      </w:r>
    </w:p>
    <w:p>
      <w:r>
        <w:rPr>
          <w:rFonts w:ascii="Times New Roman" w:hAnsi="Times New Roman"/>
          <w:b/>
          <w:i w:val="0"/>
          <w:sz w:val="28"/>
        </w:rPr>
        <w:t>B. BẢN ĐẶC TẢ ĐỀ KIỂM 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24"/>
              </w:rPr>
              <w:t>TT</w:t>
            </w:r>
          </w:p>
        </w:tc>
        <w:tc>
          <w:tcPr>
            <w:tcW w:type="dxa" w:w="1512"/>
          </w:tcPr>
          <w:p>
            <w:r>
              <w:rPr>
                <w:b/>
                <w:sz w:val="24"/>
              </w:rPr>
              <w:t>Nội dung/Đơn vị kiến thức</w:t>
            </w:r>
          </w:p>
        </w:tc>
        <w:tc>
          <w:tcPr>
            <w:tcW w:type="dxa" w:w="1512"/>
          </w:tcPr>
          <w:p>
            <w:r>
              <w:rPr>
                <w:b/>
                <w:sz w:val="24"/>
              </w:rPr>
              <w:t>Yêu cầu cần đạt được kiểm tra</w:t>
            </w:r>
          </w:p>
        </w:tc>
        <w:tc>
          <w:tcPr>
            <w:tcW w:type="dxa" w:w="1512"/>
          </w:tcPr>
          <w:p>
            <w:r>
              <w:rPr>
                <w:b/>
                <w:sz w:val="24"/>
              </w:rPr>
              <w:t>Mức độ</w:t>
            </w:r>
          </w:p>
        </w:tc>
        <w:tc>
          <w:tcPr>
            <w:tcW w:type="dxa" w:w="1512"/>
          </w:tcPr>
          <w:p>
            <w:r>
              <w:rPr>
                <w:b/>
                <w:sz w:val="24"/>
              </w:rPr>
              <w:t>Số câu</w:t>
            </w:r>
          </w:p>
        </w:tc>
        <w:tc>
          <w:tcPr>
            <w:tcW w:type="dxa" w:w="1512"/>
          </w:tcPr>
          <w:p>
            <w:r>
              <w:rPr>
                <w:b/>
                <w:sz w:val="24"/>
              </w:rPr>
              <w:t>Vị trí câu trong đề</w:t>
            </w:r>
          </w:p>
        </w:tc>
      </w:tr>
      <w:tr>
        <w:tc>
          <w:tcPr>
            <w:tcW w:type="dxa" w:w="1512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512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512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512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512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512"/>
          </w:tcPr>
          <w:p>
            <w:r>
              <w:rPr>
                <w:sz w:val="24"/>
              </w:rPr>
              <w:t>…</w:t>
            </w:r>
          </w:p>
        </w:tc>
      </w:tr>
      <w:tr>
        <w:tc>
          <w:tcPr>
            <w:tcW w:type="dxa" w:w="1512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512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512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512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512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1512"/>
          </w:tcPr>
          <w:p>
            <w:r>
              <w:rPr>
                <w:sz w:val="24"/>
              </w:rPr>
              <w:t>…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 w:val="0"/>
          <w:i w:val="0"/>
          <w:sz w:val="26"/>
        </w:rPr>
        <w:t>TRƯỜNG [TÊN TRƯỜNG]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C. ĐỀ KIỂM TRA [GIỮA/CUỐI] KỲ [I/II] — MÔN [MÔN] LỚP [X]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</w:rPr>
        <w:t>Thời gian làm bài: [90] phút, không kể thời gian phát đề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PHẦN I. TRẮC NGHIỆM KHÁCH QUAN ([…] điểm)</w:t>
      </w:r>
    </w:p>
    <w:p>
      <w:r>
        <w:rPr>
          <w:rFonts w:ascii="Times New Roman" w:hAnsi="Times New Roman"/>
          <w:b w:val="0"/>
          <w:i w:val="0"/>
          <w:sz w:val="28"/>
        </w:rPr>
        <w:t>Câu 1. [Nội dung câu hỏi]</w:t>
        <w:br/>
        <w:t>A. …    B. …    C. …    D. …</w:t>
      </w:r>
    </w:p>
    <w:p>
      <w:r>
        <w:rPr>
          <w:rFonts w:ascii="Times New Roman" w:hAnsi="Times New Roman"/>
          <w:b/>
          <w:i w:val="0"/>
          <w:sz w:val="28"/>
        </w:rPr>
        <w:t>PHẦN II. TỰ LUẬN ([…] điểm)</w:t>
      </w:r>
    </w:p>
    <w:p>
      <w:r>
        <w:rPr>
          <w:rFonts w:ascii="Times New Roman" w:hAnsi="Times New Roman"/>
          <w:b w:val="0"/>
          <w:i w:val="0"/>
          <w:sz w:val="28"/>
        </w:rPr>
        <w:t>Câu …. ([…] điểm) [Nội dung câu hỏi tự luận]</w:t>
      </w:r>
    </w:p>
    <w:p>
      <w:r>
        <w:br w:type="page"/>
      </w:r>
    </w:p>
    <w:p>
      <w:r>
        <w:rPr>
          <w:rFonts w:ascii="Times New Roman" w:hAnsi="Times New Roman"/>
          <w:b/>
          <w:i w:val="0"/>
          <w:sz w:val="28"/>
        </w:rPr>
        <w:t>D. ĐÁP ÁN VÀ HƯỚNG DẪN CHẤM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24"/>
              </w:rPr>
              <w:t>Câu</w:t>
            </w:r>
          </w:p>
        </w:tc>
        <w:tc>
          <w:tcPr>
            <w:tcW w:type="dxa" w:w="2268"/>
          </w:tcPr>
          <w:p>
            <w:r>
              <w:rPr>
                <w:b/>
                <w:sz w:val="24"/>
              </w:rPr>
              <w:t>Đáp án/Ý cần đạt</w:t>
            </w:r>
          </w:p>
        </w:tc>
        <w:tc>
          <w:tcPr>
            <w:tcW w:type="dxa" w:w="2268"/>
          </w:tcPr>
          <w:p>
            <w:r>
              <w:rPr>
                <w:b/>
                <w:sz w:val="24"/>
              </w:rPr>
              <w:t>Điểm</w:t>
            </w:r>
          </w:p>
        </w:tc>
        <w:tc>
          <w:tcPr>
            <w:tcW w:type="dxa" w:w="2268"/>
          </w:tcPr>
          <w:p>
            <w:r>
              <w:rPr>
                <w:b/>
                <w:sz w:val="24"/>
              </w:rPr>
              <w:t>Ghi chú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…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…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…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