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2835"/>
        <w:gridCol w:w="6237"/>
      </w:tblGrid>
      <w:tr>
        <w:tc>
          <w:tcPr>
            <w:tcW w:type="dxa" w:w="2835"/>
          </w:tcPr>
          <w:p>
            <w:pPr>
              <w:jc w:val="center"/>
              <w:spacing w:before="0" w:after="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[CO_QUAN_DONG_1]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[CO_QUAN_DONG_2]</w:t>
            </w:r>
          </w:p>
          <w:p>
            <w:pPr>
              <w:jc w:val="center"/>
              <w:ind w:left="743" w:right="743"/>
              <w:spacing w:before="24" w:after="40" w:line="20" w:lineRule="exact"/>
              <w:pBdr>
                <w:top w:val="single" w:sz="4" w:space="0" w:color="000000"/>
              </w:pBdr>
            </w:pPr>
          </w:p>
        </w:tc>
        <w:tc>
          <w:tcPr>
            <w:tcW w:type="dxa" w:w="6237"/>
          </w:tcPr>
          <w:p>
            <w:pPr>
              <w:jc w:val="center"/>
              <w:spacing w:before="0" w:after="0" w:line="240" w:lineRule="auto"/>
            </w:pPr>
            <w:r>
              <w:rPr>
                <w:spacing w:val="-2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  <w:spacing w:val="-2"/>
              </w:rPr>
              <w:t>CỘNG HÒA XÃ HỘI CHỦ NGHĨA VIỆT NAM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Độc lập - Tự do - Hạnh phúc</w:t>
            </w:r>
          </w:p>
          <w:p>
            <w:pPr>
              <w:jc w:val="center"/>
              <w:ind w:left="1587" w:right="1587"/>
              <w:spacing w:before="24" w:after="40" w:line="20" w:lineRule="exact"/>
              <w:pBdr>
                <w:top w:val="single" w:sz="4" w:space="0" w:color="000000"/>
              </w:pBdr>
            </w:pPr>
          </w:p>
        </w:tc>
      </w:tr>
    </w:tbl>
    <w:p>
      <w:pPr>
        <w:jc w:val="center"/>
        <w:spacing w:before="240" w:after="0" w:line="24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PHIẾU GHI Ý KIẾN THÀNH VIÊN UBND TỈNH</w:t>
      </w:r>
    </w:p>
    <w:p>
      <w:pPr>
        <w:jc w:val="center"/>
        <w:ind w:left="3836" w:right="3836"/>
        <w:spacing w:before="24" w:after="160" w:line="20" w:lineRule="exact"/>
        <w:pBdr>
          <w:top w:val="single" w:sz="4" w:space="0" w:color="000000"/>
        </w:pBdr>
      </w:pPr>
    </w:p>
    <w:p>
      <w:pPr>
        <w:jc w:val="center"/>
        <w:spacing w:before="120" w:after="120"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Kính gửi: [NOI_NHAN_PHIEU]</w:t>
      </w:r>
    </w:p>
    <w:p>
      <w:pPr>
        <w:spacing w:before="0" w:after="0" w:line="240" w:lineRule="auto"/>
      </w:pPr>
    </w:p>
    <w:p>
      <w:pPr>
        <w:jc w:val="center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(Đánh dấu X vào một trong hai ô tại Biểu)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50"/>
        <w:gridCol w:w="5386"/>
        <w:gridCol w:w="1417"/>
        <w:gridCol w:w="1417"/>
      </w:tblGrid>
      <w:tr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40" w:after="4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STT</w:t>
            </w:r>
          </w:p>
        </w:tc>
        <w:tc>
          <w:tcPr>
            <w:tcW w:type="dxa" w:w="538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40" w:after="4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Nội dung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40" w:after="4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Đồng ý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40" w:after="4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Không đồng ý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40" w:after="40"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538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both"/>
              <w:spacing w:before="40" w:after="40" w:line="288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[NOI_DUNG_BIEU_QUYET]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40" w:after="40" w:line="276" w:lineRule="auto"/>
            </w:pPr>
            <w:r/>
          </w:p>
        </w:tc>
        <w:tc>
          <w:tcPr>
            <w:tcW w:type="dxa" w:w="141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  <w:spacing w:before="40" w:after="40" w:line="276" w:lineRule="auto"/>
            </w:pPr>
            <w:r/>
          </w:p>
        </w:tc>
      </w:tr>
    </w:tbl>
    <w:p>
      <w:pPr>
        <w:spacing w:before="240" w:after="0"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- Lý do không thông qua (đề nghị nêu rõ): </w:t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[LY_DO_KHONG_THONG_QUA]</w:t>
      </w:r>
    </w:p>
    <w:p>
      <w:pPr>
        <w:spacing w:before="0" w:after="0"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- Ý kiến khác (nếu có): </w:t>
      </w:r>
      <w:r>
        <w:rPr>
          <w:rFonts w:ascii="Times New Roman" w:hAnsi="Times New Roman" w:cs="Times New Roman" w:eastAsia="Times New Roman"/>
          <w:b w:val="0"/>
          <w:i w:val="0"/>
          <w:sz w:val="26"/>
        </w:rPr>
        <w:t>[Y_KIEN_KHAC]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835"/>
        <w:gridCol w:w="6237"/>
      </w:tblGrid>
      <w:tr>
        <w:tc>
          <w:tcPr>
            <w:tcW w:type="dxa" w:w="2835"/>
          </w:tcPr>
          <w:p/>
        </w:tc>
        <w:tc>
          <w:tcPr>
            <w:tcW w:type="dxa" w:w="6237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[DIA_DANH], ngày        tháng 05 năm 2026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THÀNH VIÊN UBND TỈNH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[CHUC_VU_THUC_TE]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[HO_TEN_NGUOI_KY]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