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C6A56B"/>
          <w:sz w:val="18"/>
          <w:szCs w:val="18"/>
        </w:rPr>
        <w:t xml:space="preserve">Ficha de parámetro · Zemits VeraFace · PL Textura · v1</w:t>
      </w:r>
    </w:p>
    <w:p>
      <w:pPr>
        <w:spacing w:after="0" w:before="80"/>
      </w:pPr>
    </w:p>
    <w:p>
      <w:pPr>
        <w:spacing w:after="60" w:before="0"/>
      </w:pPr>
      <w:r>
        <w:rPr>
          <w:rFonts w:ascii="Arial" w:cs="Arial" w:eastAsia="Arial" w:hAnsi="Arial"/>
          <w:b/>
          <w:bCs/>
          <w:color w:val="3E2F2B"/>
          <w:sz w:val="36"/>
          <w:szCs w:val="36"/>
        </w:rPr>
        <w:t xml:space="preserve">SURFACE RENEWAL PROTOCOL™</w:t>
      </w:r>
    </w:p>
    <w:p>
      <w:pPr>
        <w:spacing w:after="40" w:before="0"/>
      </w:pPr>
      <w:r>
        <w:rPr>
          <w:rFonts w:ascii="Arial" w:cs="Arial" w:eastAsia="Arial" w:hAnsi="Arial"/>
          <w:i/>
          <w:iCs/>
          <w:color w:val="C6A56B"/>
          <w:sz w:val="20"/>
          <w:szCs w:val="20"/>
        </w:rPr>
        <w:t xml:space="preserve">Restauración de la arquitectura epidérmica visible.</w:t>
      </w:r>
    </w:p>
    <w:p>
      <w:pPr>
        <w:spacing w:after="40" w:before="0"/>
      </w:pPr>
      <w:r>
        <w:rPr>
          <w:rFonts w:ascii="Arial" w:cs="Arial" w:eastAsia="Arial" w:hAnsi="Arial"/>
          <w:i/>
          <w:iCs/>
          <w:color w:val="C6A56B"/>
          <w:sz w:val="20"/>
          <w:szCs w:val="20"/>
        </w:rPr>
        <w:t xml:space="preserve">Activación de la renovación celular sin agresión a la barrera.</w:t>
      </w:r>
    </w:p>
    <w:p>
      <w:pPr>
        <w:spacing w:after="0" w:before="80"/>
      </w:pPr>
    </w:p>
    <w:p>
      <w:pPr>
        <w:spacing w:after="240" w:before="0"/>
      </w:pPr>
      <w:r>
        <w:rPr>
          <w:rFonts w:ascii="Arial" w:cs="Arial" w:eastAsia="Arial" w:hAnsi="Arial"/>
          <w:b/>
          <w:bCs/>
          <w:color w:val="0C447C"/>
          <w:sz w:val="18"/>
          <w:szCs w:val="18"/>
          <w:shd w:fill="E6F1FB" w:val="clear"/>
        </w:rPr>
        <w:t xml:space="preserve">  PREVENT  </w:t>
      </w:r>
      <w:r>
        <w:rPr>
          <w:rFonts w:ascii="Arial" w:cs="Arial" w:eastAsia="Arial" w:hAnsi="Arial"/>
          <w:sz w:val="18"/>
          <w:szCs w:val="18"/>
        </w:rPr>
        <w:t xml:space="preserve">   </w:t>
      </w:r>
      <w:r>
        <w:rPr>
          <w:rFonts w:ascii="Arial" w:cs="Arial" w:eastAsia="Arial" w:hAnsi="Arial"/>
          <w:b/>
          <w:bCs/>
          <w:color w:val="27500A"/>
          <w:sz w:val="18"/>
          <w:szCs w:val="18"/>
          <w:shd w:fill="EAF3DE" w:val="clear"/>
        </w:rPr>
        <w:t xml:space="preserve">  RECOVER  </w:t>
      </w:r>
      <w:r>
        <w:rPr>
          <w:rFonts w:ascii="Arial" w:cs="Arial" w:eastAsia="Arial" w:hAnsi="Arial"/>
          <w:sz w:val="18"/>
          <w:szCs w:val="18"/>
        </w:rPr>
        <w:t xml:space="preserve">   </w:t>
      </w:r>
      <w:r>
        <w:rPr>
          <w:rFonts w:ascii="Arial" w:cs="Arial" w:eastAsia="Arial" w:hAnsi="Arial"/>
          <w:b/>
          <w:bCs/>
          <w:color w:val="72243E"/>
          <w:sz w:val="18"/>
          <w:szCs w:val="18"/>
          <w:shd w:fill="FBEAF0" w:val="clear"/>
        </w:rPr>
        <w:t xml:space="preserve">  RECLAIM  </w:t>
      </w:r>
      <w:r>
        <w:rPr>
          <w:rFonts w:ascii="Arial" w:cs="Arial" w:eastAsia="Arial" w:hAnsi="Arial"/>
          <w:color w:val="999999"/>
          <w:sz w:val="18"/>
          <w:szCs w:val="18"/>
        </w:rPr>
        <w:t xml:space="preserve">   · PL Textura · Mayor % = mejor textura</w:t>
      </w:r>
    </w:p>
    <w:p>
      <w:pPr>
        <w:pBdr>
          <w:bottom w:val="single" w:color="E0DDD8" w:sz="2" w:space="1"/>
        </w:pBdr>
        <w:spacing w:after="140" w:before="140"/>
      </w:pPr>
    </w:p>
    <w:p>
      <w:pPr>
        <w:spacing w:after="0" w:before="160"/>
      </w:pPr>
      <w:r>
        <w:rPr>
          <w:rFonts w:ascii="Arial" w:cs="Arial" w:eastAsia="Arial" w:hAnsi="Arial"/>
          <w:b/>
          <w:bCs/>
          <w:color w:val="2A2A2A"/>
          <w:sz w:val="52"/>
          <w:szCs w:val="52"/>
        </w:rPr>
        <w:t xml:space="preserve">TU PIEL NO ES RUGOSA.</w:t>
      </w:r>
    </w:p>
    <w:p>
      <w:pPr>
        <w:spacing w:after="80" w:before="0"/>
      </w:pPr>
      <w:r>
        <w:rPr>
          <w:rFonts w:ascii="Arial" w:cs="Arial" w:eastAsia="Arial" w:hAnsi="Arial"/>
          <w:b/>
          <w:bCs/>
          <w:color w:val="3E2F2B"/>
          <w:sz w:val="52"/>
          <w:szCs w:val="52"/>
        </w:rPr>
        <w:t xml:space="preserve">ESTÁ ESPERANDO SER RENOVADA.</w:t>
      </w:r>
    </w:p>
    <w:p>
      <w:pPr>
        <w:spacing w:after="200" w:before="0"/>
      </w:pPr>
      <w:r>
        <w:rPr>
          <w:rFonts w:ascii="Arial" w:cs="Arial" w:eastAsia="Arial" w:hAnsi="Arial"/>
          <w:i/>
          <w:iCs/>
          <w:color w:val="777777"/>
          <w:sz w:val="22"/>
          <w:szCs w:val="22"/>
        </w:rPr>
        <w:t xml:space="preserve">Sin agresión. Sin peeling. Desde dentro.</w:t>
      </w:r>
    </w:p>
    <w:p>
      <w:pPr>
        <w:pBdr>
          <w:bottom w:val="single" w:color="E0DDD8" w:sz="2" w:space="1"/>
        </w:pBdr>
        <w:spacing w:after="140" w:before="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3E2F2B" w:sz="1"/>
              <w:left w:val="single" w:color="3E2F2B" w:sz="1"/>
              <w:bottom w:val="single" w:color="3E2F2B" w:sz="1"/>
              <w:right w:val="single" w:color="3E2F2B" w:sz="1"/>
            </w:tcBorders>
            <w:shd w:fill="3E2F2B" w:val="clear"/>
            <w:tcMar>
              <w:top w:type="dxa" w:w="200"/>
              <w:left w:type="dxa" w:w="240"/>
              <w:bottom w:type="dxa" w:w="200"/>
              <w:right w:type="dxa" w:w="240"/>
            </w:tcMar>
          </w:tcPr>
          <w:p>
            <w:pPr>
              <w:spacing w:after="80" w:before="0"/>
            </w:pPr>
            <w:r>
              <w:rPr>
                <w:rFonts w:ascii="Arial" w:cs="Arial" w:eastAsia="Arial" w:hAnsi="Arial"/>
                <w:b/>
                <w:bCs/>
                <w:caps/>
                <w:color w:val="C6A56B"/>
                <w:sz w:val="18"/>
                <w:szCs w:val="18"/>
              </w:rPr>
              <w:t xml:space="preserve">POSICIONAMIENTO REAL DE ESTE PROTOCOLO</w:t>
            </w:r>
          </w:p>
          <w:p>
            <w:pPr>
              <w:spacing w:after="60" w:before="0"/>
            </w:pPr>
            <w:r>
              <w:rPr>
                <w:rFonts w:ascii="Arial" w:cs="Arial" w:eastAsia="Arial" w:hAnsi="Arial"/>
                <w:i/>
                <w:iCs/>
                <w:color w:val="F5EFE6"/>
                <w:sz w:val="20"/>
                <w:szCs w:val="20"/>
              </w:rPr>
              <w:t xml:space="preserve">No vendes un cosmético anti-edad.</w:t>
            </w:r>
          </w:p>
          <w:p>
            <w:pPr>
              <w:spacing w:after="60" w:before="0"/>
            </w:pPr>
            <w:r>
              <w:rPr>
                <w:rFonts w:ascii="Arial" w:cs="Arial" w:eastAsia="Arial" w:hAnsi="Arial"/>
                <w:color w:val="C6A56B"/>
                <w:sz w:val="22"/>
                <w:szCs w:val="22"/>
              </w:rPr>
              <w:t xml:space="preserve">↓</w:t>
            </w:r>
          </w:p>
          <w:p>
            <w:pPr>
              <w:spacing w:after="100" w:before="0"/>
            </w:pPr>
            <w:r>
              <w:rPr>
                <w:rFonts w:ascii="Arial" w:cs="Arial" w:eastAsia="Arial" w:hAnsi="Arial"/>
                <w:b/>
                <w:bCs/>
                <w:color w:val="C6A56B"/>
                <w:sz w:val="24"/>
                <w:szCs w:val="24"/>
              </w:rPr>
              <w:t xml:space="preserve">Estás reactivando la capacidad de la piel para sostenerse.</w:t>
            </w:r>
          </w:p>
          <w:p>
            <w:pPr>
              <w:spacing w:after="40" w:before="0"/>
            </w:pPr>
            <w:r>
              <w:rPr>
                <w:rFonts w:ascii="Arial" w:cs="Arial" w:eastAsia="Arial" w:hAnsi="Arial"/>
                <w:i/>
                <w:iCs/>
                <w:color w:val="F5EFE6"/>
                <w:sz w:val="20"/>
                <w:szCs w:val="20"/>
              </w:rPr>
              <w:t xml:space="preserve">No vendes un cosmético anti-edad.</w:t>
            </w:r>
          </w:p>
          <w:p>
            <w:pPr>
              <w:spacing w:after="0" w:before="0"/>
            </w:pPr>
            <w:r>
              <w:rPr>
                <w:rFonts w:ascii="Arial" w:cs="Arial" w:eastAsia="Arial" w:hAnsi="Arial"/>
                <w:b/>
                <w:bCs/>
                <w:i/>
                <w:iCs/>
                <w:color w:val="C6A56B"/>
                <w:sz w:val="20"/>
                <w:szCs w:val="20"/>
              </w:rPr>
              <w:t xml:space="preserve">Vendes un sistema de lectura y modulación de la trayectoria estructural del rostro.</w:t>
            </w:r>
          </w:p>
        </w:tc>
      </w:tr>
    </w:tbl>
    <w:p>
      <w:pPr>
        <w:spacing w:after="0" w:before="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3E2F2B" w:sz="1"/>
              <w:left w:val="single" w:color="3E2F2B" w:sz="1"/>
              <w:bottom w:val="none" w:color="FFFFFF" w:sz="0"/>
              <w:right w:val="single" w:color="3E2F2B" w:sz="1"/>
            </w:tcBorders>
            <w:shd w:fill="3E2F2B" w:val="clear"/>
            <w:tcMar>
              <w:top w:type="dxa" w:w="80"/>
              <w:left w:type="dxa" w:w="200"/>
              <w:bottom w:type="dxa" w:w="80"/>
              <w:right w:type="dxa" w:w="200"/>
            </w:tcMar>
          </w:tcPr>
          <w:p>
            <w:r>
              <w:rPr>
                <w:rFonts w:ascii="Arial" w:cs="Arial" w:eastAsia="Arial" w:hAnsi="Arial"/>
                <w:b/>
                <w:bCs/>
                <w:caps/>
                <w:color w:val="C6A56B"/>
                <w:sz w:val="18"/>
                <w:szCs w:val="18"/>
              </w:rPr>
              <w:t xml:space="preserve">FRASE DE CABINA — usa con el informe en la mano</w:t>
            </w:r>
          </w:p>
        </w:tc>
      </w:tr>
      <w:tr>
        <w:tc>
          <w:tcPr>
            <w:tcBorders>
              <w:top w:val="none" w:color="FFFFFF" w:sz="0"/>
              <w:left w:val="single" w:color="3E2F2B" w:sz="1"/>
              <w:bottom w:val="single" w:color="C6A56B" w:sz="12"/>
              <w:right w:val="single" w:color="3E2F2B" w:sz="1"/>
            </w:tcBorders>
            <w:shd w:fill="2C1F1B" w:val="clear"/>
            <w:tcMar>
              <w:top w:type="dxa" w:w="180"/>
              <w:left w:type="dxa" w:w="200"/>
              <w:bottom w:type="dxa" w:w="180"/>
              <w:right w:type="dxa" w:w="200"/>
            </w:tcMar>
          </w:tcPr>
          <w:p>
            <w:r>
              <w:rPr>
                <w:rFonts w:ascii="Arial" w:cs="Arial" w:eastAsia="Arial" w:hAnsi="Arial"/>
                <w:i/>
                <w:iCs/>
                <w:color w:val="F5EFE6"/>
                <w:sz w:val="22"/>
                <w:szCs w:val="22"/>
              </w:rPr>
              <w:t xml:space="preserve">"Lo que ves aquí en la luz polarizada no es suciedad ni genética. Es la huella de una renovación celular que se ha enlentecido. Las células que deberían haberse renovado siguen acumuladas en la superficie — creando ese relieve irregular. Yadala no las arranca. Las activa para que se renueven de forma ordenada. La diferencia entre atacar la superficie y activar el proceso."</w:t>
            </w:r>
          </w:p>
        </w:tc>
      </w:tr>
      <w:tr>
        <w:tc>
          <w:tcPr>
            <w:tcBorders>
              <w:top w:val="none" w:color="FFFFFF" w:sz="0"/>
              <w:left w:val="single" w:color="3E2F2B" w:sz="1"/>
              <w:bottom w:val="single" w:color="3E2F2B" w:sz="1"/>
              <w:right w:val="single" w:color="3E2F2B" w:sz="1"/>
            </w:tcBorders>
            <w:shd w:fill="3E2F2B" w:val="clear"/>
            <w:tcMar>
              <w:top w:type="dxa" w:w="80"/>
              <w:left w:type="dxa" w:w="200"/>
              <w:bottom w:type="dxa" w:w="80"/>
              <w:right w:type="dxa" w:w="200"/>
            </w:tcMar>
          </w:tcPr>
          <w:p>
            <w:r>
              <w:rPr>
                <w:rFonts w:ascii="Arial" w:cs="Arial" w:eastAsia="Arial" w:hAnsi="Arial"/>
                <w:i/>
                <w:iCs/>
                <w:color w:val="C6A56B"/>
                <w:sz w:val="18"/>
                <w:szCs w:val="18"/>
              </w:rPr>
              <w:t xml:space="preserve">No necesitas exfoliar más fuerte. Necesitas renovar mejor.</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3E2F2B"/>
          <w:sz w:val="22"/>
          <w:szCs w:val="22"/>
        </w:rPr>
        <w:t xml:space="preserve">FRASE DE PRESENTACIÓN DEL PROTOCOLO</w:t>
      </w:r>
    </w:p>
    <w:p>
      <w:pPr>
        <w:spacing w:after="120" w:before="80"/>
      </w:pPr>
      <w:r>
        <w:rPr>
          <w:rFonts w:ascii="Arial" w:cs="Arial" w:eastAsia="Arial" w:hAnsi="Arial"/>
          <w:i/>
          <w:iCs/>
          <w:color w:val="666666"/>
          <w:sz w:val="19"/>
          <w:szCs w:val="19"/>
        </w:rPr>
        <w:t xml:space="preserve">Usar con las dos pantallas del analizador en mano — adaptar según el problema detectado en el informe.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8"/>
              <w:bottom w:val="none" w:color="FFFFFF" w:sz="0"/>
              <w:right w:val="single" w:color="C6A56B" w:sz="1"/>
            </w:tcBorders>
            <w:shd w:fill="FAF6F1" w:val="clear"/>
            <w:tcMar>
              <w:top w:type="dxa" w:w="80"/>
              <w:left w:type="dxa" w:w="160"/>
              <w:bottom w:type="dxa" w:w="60"/>
              <w:right w:type="dxa" w:w="160"/>
            </w:tcMar>
          </w:tcPr>
          <w:p>
            <w:r>
              <w:rPr>
                <w:rFonts w:ascii="Arial" w:cs="Arial" w:eastAsia="Arial" w:hAnsi="Arial"/>
                <w:b/>
                <w:bCs/>
                <w:caps/>
                <w:color w:val="C6A56B"/>
                <w:sz w:val="17"/>
                <w:szCs w:val="17"/>
              </w:rPr>
              <w:t xml:space="preserve">Versión 01 — Pérdida de tono miofascial</w:t>
            </w:r>
          </w:p>
          <w:p>
            <w:pPr>
              <w:spacing w:after="0" w:before="0"/>
            </w:pPr>
            <w:r>
              <w:rPr>
                <w:rFonts w:ascii="Arial" w:cs="Arial" w:eastAsia="Arial" w:hAnsi="Arial"/>
                <w:i/>
                <w:iCs/>
                <w:color w:val="888888"/>
                <w:sz w:val="16"/>
                <w:szCs w:val="16"/>
              </w:rPr>
              <w:t xml:space="preserve">Usar cuando: contorno cedido · óvalo menos definido · mandíbula que pierde nitidez</w:t>
            </w:r>
          </w:p>
        </w:tc>
      </w:tr>
      <w:tr>
        <w:tc>
          <w:tcPr>
            <w:tcBorders>
              <w:top w:val="none" w:color="FFFFFF" w:sz="0"/>
              <w:left w:val="single" w:color="C6A56B" w:sz="8"/>
              <w:bottom w:val="single" w:color="C6A56B" w:sz="1"/>
              <w:right w:val="single" w:color="C6A56B" w:sz="1"/>
            </w:tcBorders>
            <w:shd w:fill="2C1F1B" w:val="clear"/>
            <w:tcMar>
              <w:top w:type="dxa" w:w="120"/>
              <w:left w:type="dxa" w:w="160"/>
              <w:bottom w:type="dxa" w:w="120"/>
              <w:right w:type="dxa" w:w="160"/>
            </w:tcMar>
          </w:tcPr>
          <w:p>
            <w:pPr>
              <w:spacing w:after="60" w:before="0"/>
            </w:pPr>
            <w:r>
              <w:rPr>
                <w:rFonts w:ascii="Arial" w:cs="Arial" w:eastAsia="Arial" w:hAnsi="Arial"/>
                <w:color w:val="F5EFE6"/>
                <w:sz w:val="19"/>
                <w:szCs w:val="19"/>
              </w:rPr>
              <w:t xml:space="preserve">"Según tu análisis, tu piel está en un estado de </w:t>
            </w:r>
            <w:r>
              <w:rPr>
                <w:rFonts w:ascii="Arial" w:cs="Arial" w:eastAsia="Arial" w:hAnsi="Arial"/>
                <w:b/>
                <w:bCs/>
                <w:i/>
                <w:iCs/>
                <w:color w:val="C6A56B"/>
                <w:sz w:val="19"/>
                <w:szCs w:val="19"/>
              </w:rPr>
              <w:t xml:space="preserve">pérdida de tono miofascial — el tejido que sostiene la estructura facial ha reducido su tono y la piel cede sin soporte muscular</w:t>
            </w:r>
            <w:r>
              <w:rPr>
                <w:rFonts w:ascii="Arial" w:cs="Arial" w:eastAsia="Arial" w:hAnsi="Arial"/>
                <w:color w:val="F5EFE6"/>
                <w:sz w:val="19"/>
                <w:szCs w:val="19"/>
              </w:rPr>
              <w:t xml:space="preserve">.</w:t>
            </w:r>
          </w:p>
          <w:p>
            <w:pPr>
              <w:spacing w:after="60" w:before="0"/>
            </w:pPr>
            <w:r>
              <w:rPr>
                <w:rFonts w:ascii="Arial" w:cs="Arial" w:eastAsia="Arial" w:hAnsi="Arial"/>
                <w:color w:val="F5EFE6"/>
                <w:sz w:val="19"/>
                <w:szCs w:val="19"/>
              </w:rPr>
              <w:t xml:space="preserve">Vamos a activar el protocolo AGE STRUCTURE PROTOCOL™ dentro del sistema Yadala para </w:t>
            </w:r>
            <w:r>
              <w:rPr>
                <w:rFonts w:ascii="Arial" w:cs="Arial" w:eastAsia="Arial" w:hAnsi="Arial"/>
                <w:b/>
                <w:bCs/>
                <w:i/>
                <w:iCs/>
                <w:color w:val="C6A56B"/>
                <w:sz w:val="19"/>
                <w:szCs w:val="19"/>
              </w:rPr>
              <w:t xml:space="preserve">recuperar el soporte muscular que sostiene el contorno facial y prevenir el avance de la caída estructural</w:t>
            </w:r>
            <w:r>
              <w:rPr>
                <w:rFonts w:ascii="Arial" w:cs="Arial" w:eastAsia="Arial" w:hAnsi="Arial"/>
                <w:color w:val="F5EFE6"/>
                <w:sz w:val="19"/>
                <w:szCs w:val="19"/>
              </w:rPr>
              <w:t xml:space="preserve">."</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8"/>
              <w:bottom w:val="none" w:color="FFFFFF" w:sz="0"/>
              <w:right w:val="single" w:color="C6A56B" w:sz="1"/>
            </w:tcBorders>
            <w:shd w:fill="FAF6F1" w:val="clear"/>
            <w:tcMar>
              <w:top w:type="dxa" w:w="80"/>
              <w:left w:type="dxa" w:w="160"/>
              <w:bottom w:type="dxa" w:w="60"/>
              <w:right w:type="dxa" w:w="160"/>
            </w:tcMar>
          </w:tcPr>
          <w:p>
            <w:r>
              <w:rPr>
                <w:rFonts w:ascii="Arial" w:cs="Arial" w:eastAsia="Arial" w:hAnsi="Arial"/>
                <w:b/>
                <w:bCs/>
                <w:caps/>
                <w:color w:val="C6A56B"/>
                <w:sz w:val="17"/>
                <w:szCs w:val="17"/>
              </w:rPr>
              <w:t xml:space="preserve">Versión 02 — Actividad fibroblástica reducida</w:t>
            </w:r>
          </w:p>
          <w:p>
            <w:pPr>
              <w:spacing w:after="0" w:before="0"/>
            </w:pPr>
            <w:r>
              <w:rPr>
                <w:rFonts w:ascii="Arial" w:cs="Arial" w:eastAsia="Arial" w:hAnsi="Arial"/>
                <w:i/>
                <w:iCs/>
                <w:color w:val="888888"/>
                <w:sz w:val="16"/>
                <w:szCs w:val="16"/>
              </w:rPr>
              <w:t xml:space="preserve">Usar cuando: firmeza disminuida · textura menos densa · piel que no responde a tratamientos</w:t>
            </w:r>
          </w:p>
        </w:tc>
      </w:tr>
      <w:tr>
        <w:tc>
          <w:tcPr>
            <w:tcBorders>
              <w:top w:val="none" w:color="FFFFFF" w:sz="0"/>
              <w:left w:val="single" w:color="C6A56B" w:sz="8"/>
              <w:bottom w:val="single" w:color="C6A56B" w:sz="1"/>
              <w:right w:val="single" w:color="C6A56B" w:sz="1"/>
            </w:tcBorders>
            <w:shd w:fill="2C1F1B" w:val="clear"/>
            <w:tcMar>
              <w:top w:type="dxa" w:w="120"/>
              <w:left w:type="dxa" w:w="160"/>
              <w:bottom w:type="dxa" w:w="120"/>
              <w:right w:type="dxa" w:w="160"/>
            </w:tcMar>
          </w:tcPr>
          <w:p>
            <w:pPr>
              <w:spacing w:after="60" w:before="0"/>
            </w:pPr>
            <w:r>
              <w:rPr>
                <w:rFonts w:ascii="Arial" w:cs="Arial" w:eastAsia="Arial" w:hAnsi="Arial"/>
                <w:color w:val="F5EFE6"/>
                <w:sz w:val="19"/>
                <w:szCs w:val="19"/>
              </w:rPr>
              <w:t xml:space="preserve">"Según tu análisis, tu piel está en un estado de </w:t>
            </w:r>
            <w:r>
              <w:rPr>
                <w:rFonts w:ascii="Arial" w:cs="Arial" w:eastAsia="Arial" w:hAnsi="Arial"/>
                <w:b/>
                <w:bCs/>
                <w:i/>
                <w:iCs/>
                <w:color w:val="C6A56B"/>
                <w:sz w:val="19"/>
                <w:szCs w:val="19"/>
              </w:rPr>
              <w:t xml:space="preserve">reducción de la actividad fibroblástica — la dermis ha dejado de recibir el estímulo que le indica sintetizar colágeno estructural</w:t>
            </w:r>
            <w:r>
              <w:rPr>
                <w:rFonts w:ascii="Arial" w:cs="Arial" w:eastAsia="Arial" w:hAnsi="Arial"/>
                <w:color w:val="F5EFE6"/>
                <w:sz w:val="19"/>
                <w:szCs w:val="19"/>
              </w:rPr>
              <w:t xml:space="preserve">.</w:t>
            </w:r>
          </w:p>
          <w:p>
            <w:pPr>
              <w:spacing w:after="60" w:before="0"/>
            </w:pPr>
            <w:r>
              <w:rPr>
                <w:rFonts w:ascii="Arial" w:cs="Arial" w:eastAsia="Arial" w:hAnsi="Arial"/>
                <w:color w:val="F5EFE6"/>
                <w:sz w:val="19"/>
                <w:szCs w:val="19"/>
              </w:rPr>
              <w:t xml:space="preserve">Vamos a activar el protocolo AGE STRUCTURE PROTOCOL™ dentro del sistema Yadala para </w:t>
            </w:r>
            <w:r>
              <w:rPr>
                <w:rFonts w:ascii="Arial" w:cs="Arial" w:eastAsia="Arial" w:hAnsi="Arial"/>
                <w:b/>
                <w:bCs/>
                <w:i/>
                <w:iCs/>
                <w:color w:val="C6A56B"/>
                <w:sz w:val="19"/>
                <w:szCs w:val="19"/>
              </w:rPr>
              <w:t xml:space="preserve">reactivar el entorno biológico que favorece la síntesis de colágeno estructural de forma progresiva y acumulativa</w:t>
            </w:r>
            <w:r>
              <w:rPr>
                <w:rFonts w:ascii="Arial" w:cs="Arial" w:eastAsia="Arial" w:hAnsi="Arial"/>
                <w:color w:val="F5EFE6"/>
                <w:sz w:val="19"/>
                <w:szCs w:val="19"/>
              </w:rPr>
              <w:t xml:space="preserve">."</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8"/>
              <w:bottom w:val="none" w:color="FFFFFF" w:sz="0"/>
              <w:right w:val="single" w:color="C6A56B" w:sz="1"/>
            </w:tcBorders>
            <w:shd w:fill="FAF6F1" w:val="clear"/>
            <w:tcMar>
              <w:top w:type="dxa" w:w="80"/>
              <w:left w:type="dxa" w:w="160"/>
              <w:bottom w:type="dxa" w:w="60"/>
              <w:right w:type="dxa" w:w="160"/>
            </w:tcMar>
          </w:tcPr>
          <w:p>
            <w:r>
              <w:rPr>
                <w:rFonts w:ascii="Arial" w:cs="Arial" w:eastAsia="Arial" w:hAnsi="Arial"/>
                <w:b/>
                <w:bCs/>
                <w:caps/>
                <w:color w:val="C6A56B"/>
                <w:sz w:val="17"/>
                <w:szCs w:val="17"/>
              </w:rPr>
              <w:t xml:space="preserve">Versión 03 — Trayectoria de envejecimiento activa</w:t>
            </w:r>
          </w:p>
          <w:p>
            <w:pPr>
              <w:spacing w:after="0" w:before="0"/>
            </w:pPr>
            <w:r>
              <w:rPr>
                <w:rFonts w:ascii="Arial" w:cs="Arial" w:eastAsia="Arial" w:hAnsi="Arial"/>
                <w:i/>
                <w:iCs/>
                <w:color w:val="888888"/>
                <w:sz w:val="16"/>
                <w:szCs w:val="16"/>
              </w:rPr>
              <w:t xml:space="preserve">Usar cuando: el analizador muestra dinámica de envejecimiento avanzando sin cambios en la rutina</w:t>
            </w:r>
          </w:p>
        </w:tc>
      </w:tr>
      <w:tr>
        <w:tc>
          <w:tcPr>
            <w:tcBorders>
              <w:top w:val="none" w:color="FFFFFF" w:sz="0"/>
              <w:left w:val="single" w:color="C6A56B" w:sz="8"/>
              <w:bottom w:val="single" w:color="C6A56B" w:sz="1"/>
              <w:right w:val="single" w:color="C6A56B" w:sz="1"/>
            </w:tcBorders>
            <w:shd w:fill="2C1F1B" w:val="clear"/>
            <w:tcMar>
              <w:top w:type="dxa" w:w="120"/>
              <w:left w:type="dxa" w:w="160"/>
              <w:bottom w:type="dxa" w:w="120"/>
              <w:right w:type="dxa" w:w="160"/>
            </w:tcMar>
          </w:tcPr>
          <w:p>
            <w:pPr>
              <w:spacing w:after="60" w:before="0"/>
            </w:pPr>
            <w:r>
              <w:rPr>
                <w:rFonts w:ascii="Arial" w:cs="Arial" w:eastAsia="Arial" w:hAnsi="Arial"/>
                <w:color w:val="F5EFE6"/>
                <w:sz w:val="19"/>
                <w:szCs w:val="19"/>
              </w:rPr>
              <w:t xml:space="preserve">"Según tu análisis, tu piel está en un estado de </w:t>
            </w:r>
            <w:r>
              <w:rPr>
                <w:rFonts w:ascii="Arial" w:cs="Arial" w:eastAsia="Arial" w:hAnsi="Arial"/>
                <w:b/>
                <w:bCs/>
                <w:i/>
                <w:iCs/>
                <w:color w:val="C6A56B"/>
                <w:sz w:val="19"/>
                <w:szCs w:val="19"/>
              </w:rPr>
              <w:t xml:space="preserve">trayectoria de envejecimiento activa — el analizador detecta una dinámica estructural que avanzará si no se interviene</w:t>
            </w:r>
            <w:r>
              <w:rPr>
                <w:rFonts w:ascii="Arial" w:cs="Arial" w:eastAsia="Arial" w:hAnsi="Arial"/>
                <w:color w:val="F5EFE6"/>
                <w:sz w:val="19"/>
                <w:szCs w:val="19"/>
              </w:rPr>
              <w:t xml:space="preserve">.</w:t>
            </w:r>
          </w:p>
          <w:p>
            <w:pPr>
              <w:spacing w:after="60" w:before="0"/>
            </w:pPr>
            <w:r>
              <w:rPr>
                <w:rFonts w:ascii="Arial" w:cs="Arial" w:eastAsia="Arial" w:hAnsi="Arial"/>
                <w:color w:val="F5EFE6"/>
                <w:sz w:val="19"/>
                <w:szCs w:val="19"/>
              </w:rPr>
              <w:t xml:space="preserve">Vamos a activar el protocolo AGE STRUCTURE PROTOCOL™ dentro del sistema Yadala para </w:t>
            </w:r>
            <w:r>
              <w:rPr>
                <w:rFonts w:ascii="Arial" w:cs="Arial" w:eastAsia="Arial" w:hAnsi="Arial"/>
                <w:b/>
                <w:bCs/>
                <w:i/>
                <w:iCs/>
                <w:color w:val="C6A56B"/>
                <w:sz w:val="19"/>
                <w:szCs w:val="19"/>
              </w:rPr>
              <w:t xml:space="preserve">modular la trayectoria estructural que el analizador ha detectado — y verificarlo en el siguiente escaneo</w:t>
            </w:r>
            <w:r>
              <w:rPr>
                <w:rFonts w:ascii="Arial" w:cs="Arial" w:eastAsia="Arial" w:hAnsi="Arial"/>
                <w:color w:val="F5EFE6"/>
                <w:sz w:val="19"/>
                <w:szCs w:val="19"/>
              </w:rPr>
              <w:t xml:space="preserve">."</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8"/>
              <w:bottom w:val="none" w:color="FFFFFF" w:sz="0"/>
              <w:right w:val="single" w:color="C6A56B" w:sz="1"/>
            </w:tcBorders>
            <w:shd w:fill="FAF6F1" w:val="clear"/>
            <w:tcMar>
              <w:top w:type="dxa" w:w="80"/>
              <w:left w:type="dxa" w:w="160"/>
              <w:bottom w:type="dxa" w:w="60"/>
              <w:right w:type="dxa" w:w="160"/>
            </w:tcMar>
          </w:tcPr>
          <w:p>
            <w:r>
              <w:rPr>
                <w:rFonts w:ascii="Arial" w:cs="Arial" w:eastAsia="Arial" w:hAnsi="Arial"/>
                <w:b/>
                <w:bCs/>
                <w:caps/>
                <w:color w:val="C6A56B"/>
                <w:sz w:val="17"/>
                <w:szCs w:val="17"/>
              </w:rPr>
              <w:t xml:space="preserve">Versión 04 — Caso mixto (los tres factores presentes)</w:t>
            </w:r>
          </w:p>
          <w:p>
            <w:pPr>
              <w:spacing w:after="0" w:before="0"/>
            </w:pPr>
            <w:r>
              <w:rPr>
                <w:rFonts w:ascii="Arial" w:cs="Arial" w:eastAsia="Arial" w:hAnsi="Arial"/>
                <w:i/>
                <w:iCs/>
                <w:color w:val="888888"/>
                <w:sz w:val="16"/>
                <w:szCs w:val="16"/>
              </w:rPr>
              <w:t xml:space="preserve">Usar cuando: el informe muestra deterioro simultáneo en tono, firmeza y proyección</w:t>
            </w:r>
          </w:p>
        </w:tc>
      </w:tr>
      <w:tr>
        <w:tc>
          <w:tcPr>
            <w:tcBorders>
              <w:top w:val="none" w:color="FFFFFF" w:sz="0"/>
              <w:left w:val="single" w:color="C6A56B" w:sz="8"/>
              <w:bottom w:val="single" w:color="C6A56B" w:sz="1"/>
              <w:right w:val="single" w:color="C6A56B" w:sz="1"/>
            </w:tcBorders>
            <w:shd w:fill="2C1F1B" w:val="clear"/>
            <w:tcMar>
              <w:top w:type="dxa" w:w="120"/>
              <w:left w:type="dxa" w:w="160"/>
              <w:bottom w:type="dxa" w:w="120"/>
              <w:right w:type="dxa" w:w="160"/>
            </w:tcMar>
          </w:tcPr>
          <w:p>
            <w:pPr>
              <w:spacing w:after="60" w:before="0"/>
            </w:pPr>
            <w:r>
              <w:rPr>
                <w:rFonts w:ascii="Arial" w:cs="Arial" w:eastAsia="Arial" w:hAnsi="Arial"/>
                <w:color w:val="F5EFE6"/>
                <w:sz w:val="19"/>
                <w:szCs w:val="19"/>
              </w:rPr>
              <w:t xml:space="preserve">"Según tu análisis, tu piel está en un estado de </w:t>
            </w:r>
            <w:r>
              <w:rPr>
                <w:rFonts w:ascii="Arial" w:cs="Arial" w:eastAsia="Arial" w:hAnsi="Arial"/>
                <w:b/>
                <w:bCs/>
                <w:i/>
                <w:iCs/>
                <w:color w:val="C6A56B"/>
                <w:sz w:val="19"/>
                <w:szCs w:val="19"/>
              </w:rPr>
              <w:t xml:space="preserve">pérdida de tono miofascial + actividad fibroblástica reducida + trayectoria de envejecimiento activa — los tres mecanismos de soporte estructural afectados</w:t>
            </w:r>
            <w:r>
              <w:rPr>
                <w:rFonts w:ascii="Arial" w:cs="Arial" w:eastAsia="Arial" w:hAnsi="Arial"/>
                <w:color w:val="F5EFE6"/>
                <w:sz w:val="19"/>
                <w:szCs w:val="19"/>
              </w:rPr>
              <w:t xml:space="preserve">.</w:t>
            </w:r>
          </w:p>
          <w:p>
            <w:pPr>
              <w:spacing w:after="60" w:before="0"/>
            </w:pPr>
            <w:r>
              <w:rPr>
                <w:rFonts w:ascii="Arial" w:cs="Arial" w:eastAsia="Arial" w:hAnsi="Arial"/>
                <w:color w:val="F5EFE6"/>
                <w:sz w:val="19"/>
                <w:szCs w:val="19"/>
              </w:rPr>
              <w:t xml:space="preserve">Vamos a activar el protocolo AGE STRUCTURE PROTOCOL™ dentro del sistema Yadala para </w:t>
            </w:r>
            <w:r>
              <w:rPr>
                <w:rFonts w:ascii="Arial" w:cs="Arial" w:eastAsia="Arial" w:hAnsi="Arial"/>
                <w:b/>
                <w:bCs/>
                <w:i/>
                <w:iCs/>
                <w:color w:val="C6A56B"/>
                <w:sz w:val="19"/>
                <w:szCs w:val="19"/>
              </w:rPr>
              <w:t xml:space="preserve">reactivar los tres mecanismos a la vez — tono miofascial, actividad fibroblástica y trayectoria modulable — con resultado verificable en el siguiente escaneo</w:t>
            </w:r>
            <w:r>
              <w:rPr>
                <w:rFonts w:ascii="Arial" w:cs="Arial" w:eastAsia="Arial" w:hAnsi="Arial"/>
                <w:color w:val="F5EFE6"/>
                <w:sz w:val="19"/>
                <w:szCs w:val="19"/>
              </w:rPr>
              <w:t xml:space="preserve">."</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1  </w:t>
      </w:r>
      <w:r>
        <w:rPr>
          <w:rFonts w:ascii="Arial" w:cs="Arial" w:eastAsia="Arial" w:hAnsi="Arial"/>
          <w:b/>
          <w:bCs/>
          <w:color w:val="3E2F2B"/>
          <w:sz w:val="22"/>
          <w:szCs w:val="22"/>
        </w:rPr>
        <w:t xml:space="preserve">Lo que te han contado sobre la textura de la piel</w:t>
      </w:r>
    </w:p>
    <w:p>
      <w:pPr>
        <w:pStyle w:val="ListParagraph"/>
        <w:numPr>
          <w:ilvl w:val="0"/>
          <w:numId w:val="2"/>
        </w:numPr>
        <w:spacing w:after="60" w:before="60"/>
      </w:pPr>
      <w:r>
        <w:rPr>
          <w:rFonts w:ascii="Arial" w:cs="Arial" w:eastAsia="Arial" w:hAnsi="Arial"/>
          <w:color w:val="444444"/>
          <w:sz w:val="20"/>
          <w:szCs w:val="20"/>
        </w:rPr>
        <w:t xml:space="preserve">La textura irregular es solo genética — no hay nada que hacer.</w:t>
      </w:r>
    </w:p>
    <w:p>
      <w:pPr>
        <w:pStyle w:val="ListParagraph"/>
        <w:numPr>
          <w:ilvl w:val="0"/>
          <w:numId w:val="2"/>
        </w:numPr>
        <w:spacing w:after="60" w:before="60"/>
      </w:pPr>
      <w:r>
        <w:rPr>
          <w:rFonts w:ascii="Arial" w:cs="Arial" w:eastAsia="Arial" w:hAnsi="Arial"/>
          <w:color w:val="444444"/>
          <w:sz w:val="20"/>
          <w:szCs w:val="20"/>
        </w:rPr>
        <w:t xml:space="preserve">Necesito exfoliar mucho y fuerte para tener piel de porcelana.</w:t>
      </w:r>
    </w:p>
    <w:p>
      <w:pPr>
        <w:pStyle w:val="ListParagraph"/>
        <w:numPr>
          <w:ilvl w:val="0"/>
          <w:numId w:val="2"/>
        </w:numPr>
        <w:spacing w:after="60" w:before="60"/>
      </w:pPr>
      <w:r>
        <w:rPr>
          <w:rFonts w:ascii="Arial" w:cs="Arial" w:eastAsia="Arial" w:hAnsi="Arial"/>
          <w:color w:val="444444"/>
          <w:sz w:val="20"/>
          <w:szCs w:val="20"/>
        </w:rPr>
        <w:t xml:space="preserve">Si la piel no pica o no pela, el producto no está haciendo nada.</w:t>
      </w:r>
    </w:p>
    <w:p>
      <w:pPr>
        <w:pStyle w:val="ListParagraph"/>
        <w:numPr>
          <w:ilvl w:val="0"/>
          <w:numId w:val="2"/>
        </w:numPr>
        <w:spacing w:after="60" w:before="60"/>
      </w:pPr>
      <w:r>
        <w:rPr>
          <w:rFonts w:ascii="Arial" w:cs="Arial" w:eastAsia="Arial" w:hAnsi="Arial"/>
          <w:color w:val="444444"/>
          <w:sz w:val="20"/>
          <w:szCs w:val="20"/>
        </w:rPr>
        <w:t xml:space="preserve">Los poros de piel de naranja son permanentes y no cambian.</w:t>
      </w:r>
    </w:p>
    <w:p>
      <w:pPr>
        <w:pStyle w:val="ListParagraph"/>
        <w:numPr>
          <w:ilvl w:val="0"/>
          <w:numId w:val="2"/>
        </w:numPr>
        <w:spacing w:after="60" w:before="60"/>
      </w:pPr>
      <w:r>
        <w:rPr>
          <w:rFonts w:ascii="Arial" w:cs="Arial" w:eastAsia="Arial" w:hAnsi="Arial"/>
          <w:color w:val="444444"/>
          <w:sz w:val="20"/>
          <w:szCs w:val="20"/>
        </w:rPr>
        <w:t xml:space="preserve">El maquillaje tapa la textura — no necesito tratarla.</w:t>
      </w:r>
    </w:p>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2  </w:t>
      </w:r>
      <w:r>
        <w:rPr>
          <w:rFonts w:ascii="Arial" w:cs="Arial" w:eastAsia="Arial" w:hAnsi="Arial"/>
          <w:b/>
          <w:bCs/>
          <w:color w:val="3E2F2B"/>
          <w:sz w:val="22"/>
          <w:szCs w:val="22"/>
        </w:rPr>
        <w:t xml:space="preserve">Lo que la mayoría de clientas siente</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"El maquillaje se asienta mal y marca cada irregularidad de la piel."</w:t>
            </w:r>
          </w:p>
        </w:tc>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"Tengo aspecto de piel de naranja en las mejillas y no sé cómo mejorarlo."</w:t>
            </w:r>
          </w:p>
        </w:tc>
      </w:tr>
      <w:tr>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"Las cicatrices de acné me dejaron un relieve irregular que no desaparece."</w:t>
            </w:r>
          </w:p>
        </w:tc>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"He exfoliado tanto que ahora tengo la piel más reactiva que antes."</w:t>
            </w:r>
          </w:p>
        </w:tc>
      </w:tr>
      <w:tr>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"Quiero piel de porcelana sin filtro en las fotos — que no se vea la textura."</w:t>
            </w:r>
          </w:p>
        </w:tc>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"Con luz lateral se me ve toda la textura de la piel y me da complejo."</w:t>
            </w:r>
          </w:p>
        </w:tc>
      </w:tr>
    </w:tbl>
    <w:p>
      <w:pPr>
        <w:spacing w:after="0" w:before="100"/>
      </w:pPr>
    </w:p>
    <w:p>
      <w:pPr>
        <w:spacing w:after="0" w:before="100"/>
      </w:pPr>
      <w:r>
        <w:rPr>
          <w:rFonts w:ascii="Arial" w:cs="Arial" w:eastAsia="Arial" w:hAnsi="Arial"/>
          <w:b/>
          <w:bCs/>
          <w:color w:val="633806"/>
          <w:sz w:val="18"/>
          <w:szCs w:val="18"/>
          <w:shd w:fill="FAEEDA" w:val="clear"/>
        </w:rPr>
        <w:t xml:space="preserve"> Frustración con el maquillaje </w:t>
      </w:r>
      <w:r>
        <w:rPr>
          <w:rFonts w:ascii="Arial" w:cs="Arial" w:eastAsia="Arial" w:hAnsi="Arial"/>
          <w:sz w:val="18"/>
          <w:szCs w:val="18"/>
        </w:rPr>
        <w:t xml:space="preserve">  </w:t>
      </w:r>
      <w:r>
        <w:rPr>
          <w:rFonts w:ascii="Arial" w:cs="Arial" w:eastAsia="Arial" w:hAnsi="Arial"/>
          <w:b/>
          <w:bCs/>
          <w:color w:val="633806"/>
          <w:sz w:val="18"/>
          <w:szCs w:val="18"/>
          <w:shd w:fill="FAEEDA" w:val="clear"/>
        </w:rPr>
        <w:t xml:space="preserve"> Complejo en fotos sin filtro </w:t>
      </w:r>
      <w:r>
        <w:rPr>
          <w:rFonts w:ascii="Arial" w:cs="Arial" w:eastAsia="Arial" w:hAnsi="Arial"/>
          <w:sz w:val="18"/>
          <w:szCs w:val="18"/>
        </w:rPr>
        <w:t xml:space="preserve">  </w:t>
      </w:r>
      <w:r>
        <w:rPr>
          <w:rFonts w:ascii="Arial" w:cs="Arial" w:eastAsia="Arial" w:hAnsi="Arial"/>
          <w:b/>
          <w:bCs/>
          <w:color w:val="633806"/>
          <w:sz w:val="18"/>
          <w:szCs w:val="18"/>
          <w:shd w:fill="FAEEDA" w:val="clear"/>
        </w:rPr>
        <w:t xml:space="preserve"> Confusión sobre qué usar </w:t>
      </w:r>
      <w:r>
        <w:rPr>
          <w:rFonts w:ascii="Arial" w:cs="Arial" w:eastAsia="Arial" w:hAnsi="Arial"/>
          <w:sz w:val="18"/>
          <w:szCs w:val="18"/>
        </w:rPr>
        <w:t xml:space="preserve">  </w:t>
      </w:r>
      <w:r>
        <w:rPr>
          <w:rFonts w:ascii="Arial" w:cs="Arial" w:eastAsia="Arial" w:hAnsi="Arial"/>
          <w:b/>
          <w:bCs/>
          <w:color w:val="633806"/>
          <w:sz w:val="18"/>
          <w:szCs w:val="18"/>
          <w:shd w:fill="FAEEDA" w:val="clear"/>
        </w:rPr>
        <w:t xml:space="preserve"> La exfoliación empeora </w:t>
      </w:r>
      <w:r>
        <w:rPr>
          <w:rFonts w:ascii="Arial" w:cs="Arial" w:eastAsia="Arial" w:hAnsi="Arial"/>
          <w:sz w:val="18"/>
          <w:szCs w:val="18"/>
        </w:rPr>
        <w:t xml:space="preserve">  </w:t>
      </w:r>
      <w:r>
        <w:rPr>
          <w:rFonts w:ascii="Arial" w:cs="Arial" w:eastAsia="Arial" w:hAnsi="Arial"/>
          <w:b/>
          <w:bCs/>
          <w:color w:val="633806"/>
          <w:sz w:val="18"/>
          <w:szCs w:val="18"/>
          <w:shd w:fill="FAEEDA" w:val="clear"/>
        </w:rPr>
        <w:t xml:space="preserve"> Resignación ante la textura </w:t>
      </w:r>
    </w:p>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3  </w:t>
      </w:r>
      <w:r>
        <w:rPr>
          <w:rFonts w:ascii="Arial" w:cs="Arial" w:eastAsia="Arial" w:hAnsi="Arial"/>
          <w:b/>
          <w:bCs/>
          <w:color w:val="3E2F2B"/>
          <w:sz w:val="22"/>
          <w:szCs w:val="22"/>
        </w:rPr>
        <w:t xml:space="preserve">Lo que realmente ocurre — la realidad biológica</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E0DDD8" w:sz="1"/>
              <w:left w:val="single" w:color="E0DDD8" w:sz="1"/>
              <w:bottom w:val="single" w:color="E0DDD8" w:sz="1"/>
              <w:right w:val="single" w:color="E0DDD8" w:sz="1"/>
            </w:tcBorders>
            <w:shd w:fill="FAF6F1" w:val="clear"/>
            <w:tcMar>
              <w:top w:type="dxa" w:w="120"/>
              <w:left w:type="dxa" w:w="140"/>
              <w:bottom w:type="dxa" w:w="120"/>
              <w:right w:type="dxa" w:w="140"/>
            </w:tcMar>
          </w:tcPr>
          <w:p>
            <w:pPr>
              <w:spacing w:after="60" w:before="0"/>
            </w:pPr>
            <w:r>
              <w:rPr>
                <w:rFonts w:ascii="Arial" w:cs="Arial" w:eastAsia="Arial" w:hAnsi="Arial"/>
                <w:b/>
                <w:bCs/>
                <w:color w:val="C6A56B"/>
                <w:sz w:val="36"/>
                <w:szCs w:val="36"/>
              </w:rPr>
              <w:t xml:space="preserve">01</w:t>
            </w:r>
          </w:p>
          <w:p>
            <w:pPr>
              <w:spacing w:after="60" w:before="0"/>
            </w:pPr>
            <w:r>
              <w:rPr>
                <w:rFonts w:ascii="Arial" w:cs="Arial" w:eastAsia="Arial" w:hAnsi="Arial"/>
                <w:b/>
                <w:bCs/>
                <w:color w:val="3E2F2B"/>
                <w:sz w:val="20"/>
                <w:szCs w:val="20"/>
              </w:rPr>
              <w:t xml:space="preserve">Renovación celular enlentecida</w:t>
            </w:r>
          </w:p>
          <w:p>
            <w:r>
              <w:rPr>
                <w:rFonts w:ascii="Arial" w:cs="Arial" w:eastAsia="Arial" w:hAnsi="Arial"/>
                <w:color w:val="555555"/>
                <w:sz w:val="18"/>
                <w:szCs w:val="18"/>
              </w:rPr>
              <w:t xml:space="preserve">El ciclo natural de renovación epidérmica se enlentece con el tiempo y el estrés. Las células muertas se acumulan de forma irregular en la superficie, creando relieve no homogéneo y opacidad. No es suciedad — es acumulación sin renovar.</w:t>
            </w:r>
          </w:p>
        </w:tc>
        <w:tc>
          <w:tcPr>
            <w:tcW w:type="dxa" w:w="3212"/>
            <w:tcBorders>
              <w:top w:val="single" w:color="E0DDD8" w:sz="1"/>
              <w:left w:val="single" w:color="E0DDD8" w:sz="1"/>
              <w:bottom w:val="single" w:color="E0DDD8" w:sz="1"/>
              <w:right w:val="single" w:color="E0DDD8" w:sz="1"/>
            </w:tcBorders>
            <w:shd w:fill="FAF6F1" w:val="clear"/>
            <w:tcMar>
              <w:top w:type="dxa" w:w="120"/>
              <w:left w:type="dxa" w:w="140"/>
              <w:bottom w:type="dxa" w:w="120"/>
              <w:right w:type="dxa" w:w="140"/>
            </w:tcMar>
          </w:tcPr>
          <w:p>
            <w:pPr>
              <w:spacing w:after="60" w:before="0"/>
            </w:pPr>
            <w:r>
              <w:rPr>
                <w:rFonts w:ascii="Arial" w:cs="Arial" w:eastAsia="Arial" w:hAnsi="Arial"/>
                <w:b/>
                <w:bCs/>
                <w:color w:val="C6A56B"/>
                <w:sz w:val="36"/>
                <w:szCs w:val="36"/>
              </w:rPr>
              <w:t xml:space="preserve">02</w:t>
            </w:r>
          </w:p>
          <w:p>
            <w:pPr>
              <w:spacing w:after="60" w:before="0"/>
            </w:pPr>
            <w:r>
              <w:rPr>
                <w:rFonts w:ascii="Arial" w:cs="Arial" w:eastAsia="Arial" w:hAnsi="Arial"/>
                <w:b/>
                <w:bCs/>
                <w:color w:val="3E2F2B"/>
                <w:sz w:val="20"/>
                <w:szCs w:val="20"/>
              </w:rPr>
              <w:t xml:space="preserve">Barrera lipídica fragmentada</w:t>
            </w:r>
          </w:p>
          <w:p>
            <w:r>
              <w:rPr>
                <w:rFonts w:ascii="Arial" w:cs="Arial" w:eastAsia="Arial" w:hAnsi="Arial"/>
                <w:color w:val="555555"/>
                <w:sz w:val="18"/>
                <w:szCs w:val="18"/>
              </w:rPr>
              <w:t xml:space="preserve">Sin cohesión entre corneocitos la superficie queda irregular. El agua se escapa por las grietas y la textura empeora con la deshidratación. Exfoliar agresivamente elimina las células pero también la barrera — y el ciclo se repite.</w:t>
            </w:r>
          </w:p>
        </w:tc>
        <w:tc>
          <w:tcPr>
            <w:tcW w:type="dxa" w:w="3212"/>
            <w:tcBorders>
              <w:top w:val="single" w:color="E0DDD8" w:sz="1"/>
              <w:left w:val="single" w:color="E0DDD8" w:sz="1"/>
              <w:bottom w:val="single" w:color="E0DDD8" w:sz="1"/>
              <w:right w:val="single" w:color="E0DDD8" w:sz="1"/>
            </w:tcBorders>
            <w:shd w:fill="FAF6F1" w:val="clear"/>
            <w:tcMar>
              <w:top w:type="dxa" w:w="120"/>
              <w:left w:type="dxa" w:w="140"/>
              <w:bottom w:type="dxa" w:w="120"/>
              <w:right w:type="dxa" w:w="140"/>
            </w:tcMar>
          </w:tcPr>
          <w:p>
            <w:pPr>
              <w:spacing w:after="60" w:before="0"/>
            </w:pPr>
            <w:r>
              <w:rPr>
                <w:rFonts w:ascii="Arial" w:cs="Arial" w:eastAsia="Arial" w:hAnsi="Arial"/>
                <w:b/>
                <w:bCs/>
                <w:color w:val="C6A56B"/>
                <w:sz w:val="36"/>
                <w:szCs w:val="36"/>
              </w:rPr>
              <w:t xml:space="preserve">03</w:t>
            </w:r>
          </w:p>
          <w:p>
            <w:pPr>
              <w:spacing w:after="60" w:before="0"/>
            </w:pPr>
            <w:r>
              <w:rPr>
                <w:rFonts w:ascii="Arial" w:cs="Arial" w:eastAsia="Arial" w:hAnsi="Arial"/>
                <w:b/>
                <w:bCs/>
                <w:color w:val="3E2F2B"/>
                <w:sz w:val="20"/>
                <w:szCs w:val="20"/>
              </w:rPr>
              <w:t xml:space="preserve">Trayectoria de textura activa</w:t>
            </w:r>
          </w:p>
          <w:p>
            <w:r>
              <w:rPr>
                <w:rFonts w:ascii="Arial" w:cs="Arial" w:eastAsia="Arial" w:hAnsi="Arial"/>
                <w:color w:val="555555"/>
                <w:sz w:val="18"/>
                <w:szCs w:val="18"/>
              </w:rPr>
              <w:t xml:space="preserve">La luz polarizada no solo ve el presente — detecta hacia dónde va la textura. Zonas con irregularidad actual tenderán a profundizarse si no se activa la renovación. Eso es lo que hace accionable este parámetro.</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4  </w:t>
      </w:r>
      <w:r>
        <w:rPr>
          <w:rFonts w:ascii="Arial" w:cs="Arial" w:eastAsia="Arial" w:hAnsi="Arial"/>
          <w:b/>
          <w:bCs/>
          <w:color w:val="3E2F2B"/>
          <w:sz w:val="22"/>
          <w:szCs w:val="22"/>
        </w:rPr>
        <w:t xml:space="preserve">Por qué el problema avanza siempre</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E0DDD8" w:sz="1"/>
              <w:left w:val="single" w:color="C6A56B" w:sz="12"/>
              <w:bottom w:val="single" w:color="E0DDD8" w:sz="1"/>
              <w:right w:val="single" w:color="E0DDD8" w:sz="1"/>
            </w:tcBorders>
            <w:shd w:fill="FAF6F1" w:val="clear"/>
            <w:tcMar>
              <w:top w:type="dxa" w:w="140"/>
              <w:left w:type="dxa" w:w="200"/>
              <w:bottom w:type="dxa" w:w="140"/>
              <w:right w:type="dxa" w:w="160"/>
            </w:tcMar>
          </w:tcPr>
          <w:p>
            <w:r>
              <w:rPr>
                <w:rFonts w:ascii="Arial" w:cs="Arial" w:eastAsia="Arial" w:hAnsi="Arial"/>
                <w:color w:val="444444"/>
                <w:sz w:val="20"/>
                <w:szCs w:val="20"/>
              </w:rPr>
              <w:t xml:space="preserve">Los ácidos y exfoliantes físicos eliminan células de la superficie — pero también dañan la barrera. La piel queda más fina, más sensible y más reactiva. La renovación celular se reactiva brevemente y vuelve a enlentecerse. El problema persiste porque nadie ha activado la renovación desde dentro — solo se ha eliminado lo de fuera.</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E0DDD8" w:sz="1"/>
              <w:left w:val="single" w:color="E0DDD8" w:sz="1"/>
              <w:bottom w:val="single" w:color="E0DDD8" w:sz="1"/>
              <w:right w:val="single" w:color="E0DDD8" w:sz="1"/>
            </w:tcBorders>
            <w:shd w:fill="F5F5F3" w:val="clear"/>
            <w:tcMar>
              <w:top w:type="dxa" w:w="100"/>
              <w:left w:type="dxa" w:w="100"/>
              <w:bottom w:type="dxa" w:w="100"/>
              <w:right w:type="dxa" w:w="100"/>
            </w:tcMar>
          </w:tcPr>
          <w:p>
            <w:pPr>
              <w:spacing w:after="40" w:before="0"/>
              <w:jc w:val="center"/>
            </w:pPr>
            <w:r>
              <w:rPr>
                <w:rFonts w:ascii="Arial" w:cs="Arial" w:eastAsia="Arial" w:hAnsi="Arial"/>
                <w:b/>
                <w:bCs/>
                <w:caps/>
                <w:color w:val="C6A56B"/>
                <w:sz w:val="16"/>
                <w:szCs w:val="16"/>
              </w:rPr>
              <w:t xml:space="preserve">Lo que ves</w:t>
            </w:r>
          </w:p>
          <w:p>
            <w:pPr>
              <w:jc w:val="center"/>
            </w:pPr>
            <w:r>
              <w:rPr>
                <w:rFonts w:ascii="Arial" w:cs="Arial" w:eastAsia="Arial" w:hAnsi="Arial"/>
                <w:color w:val="555555"/>
                <w:sz w:val="18"/>
                <w:szCs w:val="18"/>
              </w:rPr>
              <w:t xml:space="preserve">Textura rugosa · piel de naranja · base que no asienta</w:t>
            </w:r>
          </w:p>
        </w:tc>
        <w:tc>
          <w:tcPr>
            <w:tcW w:type="dxa" w:w="2409"/>
            <w:tcBorders>
              <w:top w:val="single" w:color="E0DDD8" w:sz="1"/>
              <w:left w:val="single" w:color="E0DDD8" w:sz="1"/>
              <w:bottom w:val="single" w:color="E0DDD8" w:sz="1"/>
              <w:right w:val="single" w:color="E0DDD8" w:sz="1"/>
            </w:tcBorders>
            <w:shd w:fill="F5F5F3" w:val="clear"/>
            <w:tcMar>
              <w:top w:type="dxa" w:w="100"/>
              <w:left w:type="dxa" w:w="100"/>
              <w:bottom w:type="dxa" w:w="100"/>
              <w:right w:type="dxa" w:w="100"/>
            </w:tcMar>
          </w:tcPr>
          <w:p>
            <w:pPr>
              <w:spacing w:after="40" w:before="0"/>
              <w:jc w:val="center"/>
            </w:pPr>
            <w:r>
              <w:rPr>
                <w:rFonts w:ascii="Arial" w:cs="Arial" w:eastAsia="Arial" w:hAnsi="Arial"/>
                <w:b/>
                <w:bCs/>
                <w:caps/>
                <w:color w:val="C6A56B"/>
                <w:sz w:val="16"/>
                <w:szCs w:val="16"/>
              </w:rPr>
              <w:t xml:space="preserve">Lo que lo provoca</w:t>
            </w:r>
          </w:p>
          <w:p>
            <w:pPr>
              <w:jc w:val="center"/>
            </w:pPr>
            <w:r>
              <w:rPr>
                <w:rFonts w:ascii="Arial" w:cs="Arial" w:eastAsia="Arial" w:hAnsi="Arial"/>
                <w:color w:val="555555"/>
                <w:sz w:val="18"/>
                <w:szCs w:val="18"/>
              </w:rPr>
              <w:t xml:space="preserve">Renovación lenta + barrera fragmentada</w:t>
            </w:r>
          </w:p>
        </w:tc>
        <w:tc>
          <w:tcPr>
            <w:tcW w:type="dxa" w:w="2409"/>
            <w:tcBorders>
              <w:top w:val="single" w:color="E0DDD8" w:sz="1"/>
              <w:left w:val="single" w:color="E0DDD8" w:sz="1"/>
              <w:bottom w:val="single" w:color="E0DDD8" w:sz="1"/>
              <w:right w:val="single" w:color="E0DDD8" w:sz="1"/>
            </w:tcBorders>
            <w:shd w:fill="F5F5F3" w:val="clear"/>
            <w:tcMar>
              <w:top w:type="dxa" w:w="100"/>
              <w:left w:type="dxa" w:w="100"/>
              <w:bottom w:type="dxa" w:w="100"/>
              <w:right w:type="dxa" w:w="100"/>
            </w:tcMar>
          </w:tcPr>
          <w:p>
            <w:pPr>
              <w:spacing w:after="40" w:before="0"/>
              <w:jc w:val="center"/>
            </w:pPr>
            <w:r>
              <w:rPr>
                <w:rFonts w:ascii="Arial" w:cs="Arial" w:eastAsia="Arial" w:hAnsi="Arial"/>
                <w:b/>
                <w:bCs/>
                <w:caps/>
                <w:color w:val="C6A56B"/>
                <w:sz w:val="16"/>
                <w:szCs w:val="16"/>
              </w:rPr>
              <w:t xml:space="preserve">Por qué persiste</w:t>
            </w:r>
          </w:p>
          <w:p>
            <w:pPr>
              <w:jc w:val="center"/>
            </w:pPr>
            <w:r>
              <w:rPr>
                <w:rFonts w:ascii="Arial" w:cs="Arial" w:eastAsia="Arial" w:hAnsi="Arial"/>
                <w:color w:val="555555"/>
                <w:sz w:val="18"/>
                <w:szCs w:val="18"/>
              </w:rPr>
              <w:t xml:space="preserve">Solo se eliminó superficie · no se activó el proceso</w:t>
            </w:r>
          </w:p>
        </w:tc>
        <w:tc>
          <w:tcPr>
            <w:tcW w:type="dxa" w:w="2409"/>
            <w:tcBorders>
              <w:top w:val="single" w:color="3E2F2B" w:sz="1"/>
              <w:left w:val="single" w:color="3E2F2B" w:sz="1"/>
              <w:bottom w:val="single" w:color="3E2F2B" w:sz="1"/>
              <w:right w:val="single" w:color="3E2F2B" w:sz="1"/>
            </w:tcBorders>
            <w:shd w:fill="3E2F2B" w:val="clear"/>
            <w:tcMar>
              <w:top w:type="dxa" w:w="100"/>
              <w:left w:type="dxa" w:w="100"/>
              <w:bottom w:type="dxa" w:w="100"/>
              <w:right w:type="dxa" w:w="100"/>
            </w:tcMar>
          </w:tcPr>
          <w:p>
            <w:pPr>
              <w:spacing w:after="40" w:before="0"/>
              <w:jc w:val="center"/>
            </w:pPr>
            <w:r>
              <w:rPr>
                <w:rFonts w:ascii="Arial" w:cs="Arial" w:eastAsia="Arial" w:hAnsi="Arial"/>
                <w:b/>
                <w:bCs/>
                <w:caps/>
                <w:color w:val="C6A56B"/>
                <w:sz w:val="16"/>
                <w:szCs w:val="16"/>
              </w:rPr>
              <w:t xml:space="preserve">La solución</w:t>
            </w:r>
          </w:p>
          <w:p>
            <w:pPr>
              <w:jc w:val="center"/>
            </w:pPr>
            <w:r>
              <w:rPr>
                <w:rFonts w:ascii="Arial" w:cs="Arial" w:eastAsia="Arial" w:hAnsi="Arial"/>
                <w:color w:val="F5EFE6"/>
                <w:sz w:val="18"/>
                <w:szCs w:val="18"/>
              </w:rPr>
              <w:t xml:space="preserve">Activar renovación sin destruir la barrera</w:t>
            </w:r>
          </w:p>
        </w:tc>
      </w:tr>
    </w:tbl>
    <w:p>
      <w:pPr>
        <w:pBdr>
          <w:bottom w:val="single" w:color="E0DDD8" w:sz="2" w:space="1"/>
        </w:pBdr>
        <w:spacing w:after="140" w:before="140"/>
      </w:pPr>
    </w:p>
    <w:p>
      <w:pPr>
        <w:spacing w:after="80" w:before="180"/>
        <w:jc w:val="center"/>
      </w:pPr>
      <w:r>
        <w:rPr>
          <w:rFonts w:ascii="Arial" w:cs="Arial" w:eastAsia="Arial" w:hAnsi="Arial"/>
          <w:b/>
          <w:bCs/>
          <w:caps/>
          <w:color w:val="3E2F2B"/>
          <w:sz w:val="28"/>
          <w:szCs w:val="28"/>
        </w:rPr>
        <w:t xml:space="preserve">LA DIFERENCIA</w:t>
      </w:r>
    </w:p>
    <w:p>
      <w:pPr>
        <w:spacing w:after="160" w:before="0"/>
        <w:jc w:val="center"/>
      </w:pPr>
      <w:r>
        <w:rPr>
          <w:rFonts w:ascii="Arial" w:cs="Arial" w:eastAsia="Arial" w:hAnsi="Arial"/>
          <w:i/>
          <w:iCs/>
          <w:color w:val="777777"/>
          <w:sz w:val="20"/>
          <w:szCs w:val="20"/>
        </w:rPr>
        <w:t xml:space="preserve">Otros exfolian la superficie. SURFACE RENEWAL PROTOCOL™ activa la renovación desde dentro.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3E2F2B" w:sz="1"/>
              <w:left w:val="single" w:color="3E2F2B" w:sz="1"/>
              <w:bottom w:val="single" w:color="3E2F2B" w:sz="1"/>
              <w:right w:val="single" w:color="3E2F2B" w:sz="1"/>
            </w:tcBorders>
            <w:shd w:fill="F5F5F3" w:val="clear"/>
            <w:tcMar>
              <w:top w:type="dxa" w:w="100"/>
              <w:left w:type="dxa" w:w="160"/>
              <w:bottom w:type="dxa" w:w="100"/>
              <w:right w:type="dxa" w:w="160"/>
            </w:tcMar>
          </w:tcPr>
          <w:p>
            <w:pPr>
              <w:jc w:val="center"/>
            </w:pPr>
            <w:r>
              <w:rPr>
                <w:rFonts w:ascii="Arial" w:cs="Arial" w:eastAsia="Arial" w:hAnsi="Arial"/>
                <w:b/>
                <w:bCs/>
                <w:caps/>
                <w:color w:val="555555"/>
                <w:sz w:val="20"/>
                <w:szCs w:val="20"/>
              </w:rPr>
              <w:t xml:space="preserve">Otros tratamientos</w:t>
            </w:r>
          </w:p>
        </w:tc>
        <w:tc>
          <w:tcPr>
            <w:tcW w:type="dxa" w:w="4819"/>
            <w:tcBorders>
              <w:top w:val="single" w:color="3E2F2B" w:sz="1"/>
              <w:left w:val="single" w:color="3E2F2B" w:sz="1"/>
              <w:bottom w:val="single" w:color="3E2F2B" w:sz="1"/>
              <w:right w:val="single" w:color="3E2F2B" w:sz="1"/>
            </w:tcBorders>
            <w:shd w:fill="3E2F2B" w:val="clear"/>
            <w:tcMar>
              <w:top w:type="dxa" w:w="100"/>
              <w:left w:type="dxa" w:w="160"/>
              <w:bottom w:type="dxa" w:w="100"/>
              <w:right w:type="dxa" w:w="160"/>
            </w:tcMar>
          </w:tcPr>
          <w:p>
            <w:pPr>
              <w:jc w:val="center"/>
            </w:pPr>
            <w:r>
              <w:rPr>
                <w:rFonts w:ascii="Arial" w:cs="Arial" w:eastAsia="Arial" w:hAnsi="Arial"/>
                <w:b/>
                <w:bCs/>
                <w:caps/>
                <w:color w:val="F5EFE6"/>
                <w:sz w:val="20"/>
                <w:szCs w:val="20"/>
              </w:rPr>
              <w:t xml:space="preserve">SURFACE RENEWAL PROTOCOL™</w:t>
            </w:r>
          </w:p>
        </w:tc>
      </w:tr>
      <w:tr>
        <w:tc>
          <w:tcPr>
            <w:tcW w:type="dxa" w:w="4819"/>
            <w:tcBorders>
              <w:top w:val="single" w:color="E0DDD8" w:sz="1"/>
              <w:left w:val="single" w:color="E0DDD8" w:sz="1"/>
              <w:bottom w:val="single" w:color="E0DDD8" w:sz="1"/>
              <w:right w:val="single" w:color="E0DDD8" w:sz="1"/>
            </w:tcBorders>
            <w:shd w:fill="FAFAFA" w:val="clear"/>
            <w:tcMar>
              <w:top w:type="dxa" w:w="100"/>
              <w:left w:type="dxa" w:w="160"/>
              <w:bottom w:type="dxa" w:w="100"/>
              <w:right w:type="dxa" w:w="160"/>
            </w:tcMar>
          </w:tcPr>
          <w:p>
            <w:r>
              <w:rPr>
                <w:rFonts w:ascii="Arial" w:cs="Arial" w:eastAsia="Arial" w:hAnsi="Arial"/>
                <w:color w:val="666666"/>
                <w:sz w:val="19"/>
                <w:szCs w:val="19"/>
              </w:rPr>
              <w:t xml:space="preserve">Eliminan células de la superficie</w:t>
            </w:r>
          </w:p>
        </w:tc>
        <w:tc>
          <w:tcPr>
            <w:tcW w:type="dxa" w:w="4819"/>
            <w:tcBorders>
              <w:top w:val="single" w:color="C6A56B" w:sz="1"/>
              <w:left w:val="single" w:color="C6A56B" w:sz="1"/>
              <w:bottom w:val="single" w:color="C6A56B" w:sz="1"/>
              <w:right w:val="single" w:color="C6A56B" w:sz="1"/>
            </w:tcBorders>
            <w:shd w:fill="FAF6F1" w:val="clear"/>
            <w:tcMar>
              <w:top w:type="dxa" w:w="100"/>
              <w:left w:type="dxa" w:w="160"/>
              <w:bottom w:type="dxa" w:w="100"/>
              <w:right w:type="dxa" w:w="160"/>
            </w:tcMar>
          </w:tcPr>
          <w:p>
            <w:r>
              <w:rPr>
                <w:rFonts w:ascii="Arial" w:cs="Arial" w:eastAsia="Arial" w:hAnsi="Arial"/>
                <w:b/>
                <w:bCs/>
                <w:color w:val="3E2F2B"/>
                <w:sz w:val="19"/>
                <w:szCs w:val="19"/>
              </w:rPr>
              <w:t xml:space="preserve">Activan la renovación celular ordenada</w:t>
            </w:r>
          </w:p>
        </w:tc>
      </w:tr>
      <w:tr>
        <w:tc>
          <w:tcPr>
            <w:tcW w:type="dxa" w:w="4819"/>
            <w:tcBorders>
              <w:top w:val="single" w:color="E0DDD8" w:sz="1"/>
              <w:left w:val="single" w:color="E0DDD8" w:sz="1"/>
              <w:bottom w:val="single" w:color="E0DDD8" w:sz="1"/>
              <w:right w:val="single" w:color="E0DDD8" w:sz="1"/>
            </w:tcBorders>
            <w:shd w:fill="FAFAFA" w:val="clear"/>
            <w:tcMar>
              <w:top w:type="dxa" w:w="100"/>
              <w:left w:type="dxa" w:w="160"/>
              <w:bottom w:type="dxa" w:w="100"/>
              <w:right w:type="dxa" w:w="160"/>
            </w:tcMar>
          </w:tcPr>
          <w:p>
            <w:r>
              <w:rPr>
                <w:rFonts w:ascii="Arial" w:cs="Arial" w:eastAsia="Arial" w:hAnsi="Arial"/>
                <w:color w:val="666666"/>
                <w:sz w:val="19"/>
                <w:szCs w:val="19"/>
              </w:rPr>
              <w:t xml:space="preserve">Comprometen la barrera cutánea</w:t>
            </w:r>
          </w:p>
        </w:tc>
        <w:tc>
          <w:tcPr>
            <w:tcW w:type="dxa" w:w="4819"/>
            <w:tcBorders>
              <w:top w:val="single" w:color="C6A56B" w:sz="1"/>
              <w:left w:val="single" w:color="C6A56B" w:sz="1"/>
              <w:bottom w:val="single" w:color="C6A56B" w:sz="1"/>
              <w:right w:val="single" w:color="C6A56B" w:sz="1"/>
            </w:tcBorders>
            <w:shd w:fill="FAF6F1" w:val="clear"/>
            <w:tcMar>
              <w:top w:type="dxa" w:w="100"/>
              <w:left w:type="dxa" w:w="160"/>
              <w:bottom w:type="dxa" w:w="100"/>
              <w:right w:type="dxa" w:w="160"/>
            </w:tcMar>
          </w:tcPr>
          <w:p>
            <w:r>
              <w:rPr>
                <w:rFonts w:ascii="Arial" w:cs="Arial" w:eastAsia="Arial" w:hAnsi="Arial"/>
                <w:b/>
                <w:bCs/>
                <w:color w:val="3E2F2B"/>
                <w:sz w:val="19"/>
                <w:szCs w:val="19"/>
              </w:rPr>
              <w:t xml:space="preserve">Respetan y refuerzan la barrera</w:t>
            </w:r>
          </w:p>
        </w:tc>
      </w:tr>
      <w:tr>
        <w:tc>
          <w:tcPr>
            <w:tcW w:type="dxa" w:w="4819"/>
            <w:tcBorders>
              <w:top w:val="single" w:color="E0DDD8" w:sz="1"/>
              <w:left w:val="single" w:color="E0DDD8" w:sz="1"/>
              <w:bottom w:val="single" w:color="E0DDD8" w:sz="1"/>
              <w:right w:val="single" w:color="E0DDD8" w:sz="1"/>
            </w:tcBorders>
            <w:shd w:fill="FAFAFA" w:val="clear"/>
            <w:tcMar>
              <w:top w:type="dxa" w:w="100"/>
              <w:left w:type="dxa" w:w="160"/>
              <w:bottom w:type="dxa" w:w="100"/>
              <w:right w:type="dxa" w:w="160"/>
            </w:tcMar>
          </w:tcPr>
          <w:p>
            <w:r>
              <w:rPr>
                <w:rFonts w:ascii="Arial" w:cs="Arial" w:eastAsia="Arial" w:hAnsi="Arial"/>
                <w:color w:val="666666"/>
                <w:sz w:val="19"/>
                <w:szCs w:val="19"/>
              </w:rPr>
              <w:t xml:space="preserve">Resultado inmediato pero inestable</w:t>
            </w:r>
          </w:p>
        </w:tc>
        <w:tc>
          <w:tcPr>
            <w:tcW w:type="dxa" w:w="4819"/>
            <w:tcBorders>
              <w:top w:val="single" w:color="C6A56B" w:sz="1"/>
              <w:left w:val="single" w:color="C6A56B" w:sz="1"/>
              <w:bottom w:val="single" w:color="C6A56B" w:sz="1"/>
              <w:right w:val="single" w:color="C6A56B" w:sz="1"/>
            </w:tcBorders>
            <w:shd w:fill="FAF6F1" w:val="clear"/>
            <w:tcMar>
              <w:top w:type="dxa" w:w="100"/>
              <w:left w:type="dxa" w:w="160"/>
              <w:bottom w:type="dxa" w:w="100"/>
              <w:right w:type="dxa" w:w="160"/>
            </w:tcMar>
          </w:tcPr>
          <w:p>
            <w:r>
              <w:rPr>
                <w:rFonts w:ascii="Arial" w:cs="Arial" w:eastAsia="Arial" w:hAnsi="Arial"/>
                <w:b/>
                <w:bCs/>
                <w:color w:val="3E2F2B"/>
                <w:sz w:val="19"/>
                <w:szCs w:val="19"/>
              </w:rPr>
              <w:t xml:space="preserve">Textura que mejora y se mantiene</w:t>
            </w:r>
          </w:p>
        </w:tc>
      </w:tr>
      <w:tr>
        <w:tc>
          <w:tcPr>
            <w:tcW w:type="dxa" w:w="4819"/>
            <w:tcBorders>
              <w:top w:val="single" w:color="E0DDD8" w:sz="1"/>
              <w:left w:val="single" w:color="E0DDD8" w:sz="1"/>
              <w:bottom w:val="single" w:color="E0DDD8" w:sz="1"/>
              <w:right w:val="single" w:color="E0DDD8" w:sz="1"/>
            </w:tcBorders>
            <w:shd w:fill="FAFAFA" w:val="clear"/>
            <w:tcMar>
              <w:top w:type="dxa" w:w="100"/>
              <w:left w:type="dxa" w:w="160"/>
              <w:bottom w:type="dxa" w:w="100"/>
              <w:right w:type="dxa" w:w="160"/>
            </w:tcMar>
          </w:tcPr>
          <w:p>
            <w:r>
              <w:rPr>
                <w:rFonts w:ascii="Arial" w:cs="Arial" w:eastAsia="Arial" w:hAnsi="Arial"/>
                <w:color w:val="666666"/>
                <w:sz w:val="19"/>
                <w:szCs w:val="19"/>
              </w:rPr>
              <w:t xml:space="preserve">La textura vuelve en semanas</w:t>
            </w:r>
          </w:p>
        </w:tc>
        <w:tc>
          <w:tcPr>
            <w:tcW w:type="dxa" w:w="4819"/>
            <w:tcBorders>
              <w:top w:val="single" w:color="C6A56B" w:sz="1"/>
              <w:left w:val="single" w:color="C6A56B" w:sz="1"/>
              <w:bottom w:val="single" w:color="C6A56B" w:sz="1"/>
              <w:right w:val="single" w:color="C6A56B" w:sz="1"/>
            </w:tcBorders>
            <w:shd w:fill="FAF6F1" w:val="clear"/>
            <w:tcMar>
              <w:top w:type="dxa" w:w="100"/>
              <w:left w:type="dxa" w:w="160"/>
              <w:bottom w:type="dxa" w:w="100"/>
              <w:right w:type="dxa" w:w="160"/>
            </w:tcMar>
          </w:tcPr>
          <w:p>
            <w:r>
              <w:rPr>
                <w:rFonts w:ascii="Arial" w:cs="Arial" w:eastAsia="Arial" w:hAnsi="Arial"/>
                <w:b/>
                <w:bCs/>
                <w:color w:val="3E2F2B"/>
                <w:sz w:val="19"/>
                <w:szCs w:val="19"/>
              </w:rPr>
              <w:t xml:space="preserve">Renovación sostenida con cada sesión</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3E2F2B" w:sz="16"/>
              <w:bottom w:val="single" w:color="C6A56B" w:sz="1"/>
              <w:right w:val="single" w:color="C6A56B" w:sz="1"/>
            </w:tcBorders>
            <w:shd w:fill="F5EFE6" w:val="clear"/>
            <w:tcMar>
              <w:top w:type="dxa" w:w="140"/>
              <w:left w:type="dxa" w:w="200"/>
              <w:bottom w:type="dxa" w:w="140"/>
              <w:right w:type="dxa" w:w="200"/>
            </w:tcMar>
          </w:tcPr>
          <w:p>
            <w:pPr>
              <w:jc w:val="center"/>
            </w:pPr>
            <w:r>
              <w:rPr>
                <w:rFonts w:ascii="Arial" w:cs="Arial" w:eastAsia="Arial" w:hAnsi="Arial"/>
                <w:b/>
                <w:bCs/>
                <w:i/>
                <w:iCs/>
                <w:color w:val="3E2F2B"/>
                <w:sz w:val="22"/>
                <w:szCs w:val="22"/>
              </w:rPr>
              <w:t xml:space="preserve">"No necesitas exfoliar más fuerte. Necesitas renovar mejor."</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5  </w:t>
      </w:r>
      <w:r>
        <w:rPr>
          <w:rFonts w:ascii="Arial" w:cs="Arial" w:eastAsia="Arial" w:hAnsi="Arial"/>
          <w:b/>
          <w:bCs/>
          <w:color w:val="3E2F2B"/>
          <w:sz w:val="22"/>
          <w:szCs w:val="22"/>
        </w:rPr>
        <w:t xml:space="preserve">Cómo actúa SURFACE RENEWAL PROTOCOL™</w:t>
      </w:r>
    </w:p>
    <w:p>
      <w:pPr>
        <w:spacing w:after="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E0DDD8" w:sz="1"/>
              <w:left w:val="single" w:color="E0DDD8" w:sz="1"/>
              <w:bottom w:val="none" w:color="FFFFFF" w:sz="0"/>
              <w:right w:val="single" w:color="E0DDD8" w:sz="1"/>
            </w:tcBorders>
            <w:shd w:fill="F5F5F3" w:val="clear"/>
            <w:tcMar>
              <w:top w:type="dxa" w:w="80"/>
              <w:left w:type="dxa" w:w="160"/>
              <w:bottom w:type="dxa" w:w="80"/>
              <w:right w:type="dxa" w:w="160"/>
            </w:tcMar>
          </w:tcPr>
          <w:p>
            <w:r>
              <w:rPr>
                <w:rFonts w:ascii="Arial" w:cs="Arial" w:eastAsia="Arial" w:hAnsi="Arial"/>
                <w:b/>
                <w:bCs/>
                <w:color w:val="3E2F2B"/>
                <w:sz w:val="20"/>
                <w:szCs w:val="20"/>
              </w:rPr>
              <w:t xml:space="preserve">Sobre la renovación celular</w:t>
            </w:r>
          </w:p>
        </w:tc>
      </w:tr>
      <w:tr>
        <w:tc>
          <w:tcPr>
            <w:tcBorders>
              <w:top w:val="none" w:color="FFFFFF" w:sz="0"/>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444444"/>
                <w:sz w:val="19"/>
                <w:szCs w:val="19"/>
              </w:rPr>
              <w:t xml:space="preserve">El protocolo estimula la renovación celular epidérmica sin agresión a la barrera. Las células se renuevan de forma ordenada y progresiva — el ciclo natural se reactiva desde dentro, no se fuerza desde fuera.</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E0DDD8" w:sz="1"/>
              <w:left w:val="single" w:color="E0DDD8" w:sz="1"/>
              <w:bottom w:val="none" w:color="FFFFFF" w:sz="0"/>
              <w:right w:val="single" w:color="E0DDD8" w:sz="1"/>
            </w:tcBorders>
            <w:shd w:fill="F5F5F3" w:val="clear"/>
            <w:tcMar>
              <w:top w:type="dxa" w:w="80"/>
              <w:left w:type="dxa" w:w="160"/>
              <w:bottom w:type="dxa" w:w="80"/>
              <w:right w:type="dxa" w:w="160"/>
            </w:tcMar>
          </w:tcPr>
          <w:p>
            <w:r>
              <w:rPr>
                <w:rFonts w:ascii="Arial" w:cs="Arial" w:eastAsia="Arial" w:hAnsi="Arial"/>
                <w:b/>
                <w:bCs/>
                <w:color w:val="3E2F2B"/>
                <w:sz w:val="20"/>
                <w:szCs w:val="20"/>
              </w:rPr>
              <w:t xml:space="preserve">Sobre la barrera lipídica</w:t>
            </w:r>
          </w:p>
        </w:tc>
      </w:tr>
      <w:tr>
        <w:tc>
          <w:tcPr>
            <w:tcBorders>
              <w:top w:val="none" w:color="FFFFFF" w:sz="0"/>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444444"/>
                <w:sz w:val="19"/>
                <w:szCs w:val="19"/>
              </w:rPr>
              <w:t xml:space="preserve">La restauración del pH fisiológico cohesiona el estrato córneo. La barrera se sella progresivamente y la pérdida de agua se reduce. Sin barrera intacta, la textura siempre vuelve.</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E0DDD8" w:sz="1"/>
              <w:left w:val="single" w:color="E0DDD8" w:sz="1"/>
              <w:bottom w:val="none" w:color="FFFFFF" w:sz="0"/>
              <w:right w:val="single" w:color="E0DDD8" w:sz="1"/>
            </w:tcBorders>
            <w:shd w:fill="F5F5F3" w:val="clear"/>
            <w:tcMar>
              <w:top w:type="dxa" w:w="80"/>
              <w:left w:type="dxa" w:w="160"/>
              <w:bottom w:type="dxa" w:w="80"/>
              <w:right w:type="dxa" w:w="160"/>
            </w:tcMar>
          </w:tcPr>
          <w:p>
            <w:r>
              <w:rPr>
                <w:rFonts w:ascii="Arial" w:cs="Arial" w:eastAsia="Arial" w:hAnsi="Arial"/>
                <w:b/>
                <w:bCs/>
                <w:color w:val="3E2F2B"/>
                <w:sz w:val="20"/>
                <w:szCs w:val="20"/>
              </w:rPr>
              <w:t xml:space="preserve">Sobre la trayectoria de textura</w:t>
            </w:r>
          </w:p>
        </w:tc>
      </w:tr>
      <w:tr>
        <w:tc>
          <w:tcPr>
            <w:tcBorders>
              <w:top w:val="none" w:color="FFFFFF" w:sz="0"/>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444444"/>
                <w:sz w:val="19"/>
                <w:szCs w:val="19"/>
              </w:rPr>
              <w:t xml:space="preserve">Al activar la renovación celular sostenida, se modifica la trayectoria de textura que el analizador había identificado. El siguiente escaneo lo confirma objetivamente con evidencia visual comparativa.</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1"/>
              <w:bottom w:val="single" w:color="C6A56B" w:sz="1"/>
              <w:right w:val="single" w:color="C6A56B" w:sz="1"/>
            </w:tcBorders>
            <w:shd w:fill="F5EFE6" w:val="clear"/>
            <w:tcMar>
              <w:top w:type="dxa" w:w="140"/>
              <w:left w:type="dxa" w:w="200"/>
              <w:bottom w:type="dxa" w:w="140"/>
              <w:right w:type="dxa" w:w="200"/>
            </w:tcMar>
          </w:tcPr>
          <w:p>
            <w:pPr>
              <w:spacing w:after="80" w:before="0"/>
            </w:pPr>
            <w:r>
              <w:rPr>
                <w:rFonts w:ascii="Arial" w:cs="Arial" w:eastAsia="Arial" w:hAnsi="Arial"/>
                <w:b/>
                <w:bCs/>
                <w:caps/>
                <w:color w:val="C6A56B"/>
                <w:sz w:val="18"/>
                <w:szCs w:val="18"/>
              </w:rPr>
              <w:t xml:space="preserve">RESULTADOS CLAVE</w:t>
            </w:r>
          </w:p>
          <w:p>
            <w:pPr>
              <w:pStyle w:val="ListParagraph"/>
              <w:numPr>
                <w:ilvl w:val="0"/>
                <w:numId w:val="3"/>
              </w:numPr>
              <w:spacing w:after="60" w:before="0"/>
            </w:pPr>
            <w:r>
              <w:rPr>
                <w:rFonts w:ascii="Arial" w:cs="Arial" w:eastAsia="Arial" w:hAnsi="Arial"/>
                <w:b/>
                <w:bCs/>
                <w:color w:val="3E2F2B"/>
                <w:sz w:val="19"/>
                <w:szCs w:val="19"/>
              </w:rPr>
              <w:t xml:space="preserve">Superficie más lisa y uniforme progresivamente.</w:t>
            </w:r>
          </w:p>
          <w:p>
            <w:pPr>
              <w:pStyle w:val="ListParagraph"/>
              <w:numPr>
                <w:ilvl w:val="0"/>
                <w:numId w:val="3"/>
              </w:numPr>
              <w:spacing w:after="60" w:before="0"/>
            </w:pPr>
            <w:r>
              <w:rPr>
                <w:rFonts w:ascii="Arial" w:cs="Arial" w:eastAsia="Arial" w:hAnsi="Arial"/>
                <w:b/>
                <w:bCs/>
                <w:color w:val="3E2F2B"/>
                <w:sz w:val="19"/>
                <w:szCs w:val="19"/>
              </w:rPr>
              <w:t xml:space="preserve">Textura más refinada — percepción visual de piel homogénea.</w:t>
            </w:r>
          </w:p>
          <w:p>
            <w:pPr>
              <w:pStyle w:val="ListParagraph"/>
              <w:numPr>
                <w:ilvl w:val="0"/>
                <w:numId w:val="3"/>
              </w:numPr>
              <w:spacing w:after="60" w:before="0"/>
            </w:pPr>
            <w:r>
              <w:rPr>
                <w:rFonts w:ascii="Arial" w:cs="Arial" w:eastAsia="Arial" w:hAnsi="Arial"/>
                <w:b/>
                <w:bCs/>
                <w:color w:val="3E2F2B"/>
                <w:sz w:val="19"/>
                <w:szCs w:val="19"/>
              </w:rPr>
              <w:t xml:space="preserve">La base de maquillaje se asienta mejor y dura más.</w:t>
            </w:r>
          </w:p>
          <w:p>
            <w:pPr>
              <w:pStyle w:val="ListParagraph"/>
              <w:numPr>
                <w:ilvl w:val="0"/>
                <w:numId w:val="3"/>
              </w:numPr>
              <w:spacing w:after="60" w:before="0"/>
            </w:pPr>
            <w:r>
              <w:rPr>
                <w:rFonts w:ascii="Arial" w:cs="Arial" w:eastAsia="Arial" w:hAnsi="Arial"/>
                <w:b/>
                <w:bCs/>
                <w:color w:val="3E2F2B"/>
                <w:sz w:val="19"/>
                <w:szCs w:val="19"/>
              </w:rPr>
              <w:t xml:space="preserve">Sin irritación ni efecto peeling agresivo.</w:t>
            </w:r>
          </w:p>
          <w:p>
            <w:pPr>
              <w:pStyle w:val="ListParagraph"/>
              <w:numPr>
                <w:ilvl w:val="0"/>
                <w:numId w:val="3"/>
              </w:numPr>
              <w:spacing w:after="60" w:before="0"/>
            </w:pPr>
            <w:r>
              <w:rPr>
                <w:rFonts w:ascii="Arial" w:cs="Arial" w:eastAsia="Arial" w:hAnsi="Arial"/>
                <w:b/>
                <w:bCs/>
                <w:color w:val="3E2F2B"/>
                <w:sz w:val="19"/>
                <w:szCs w:val="19"/>
              </w:rPr>
              <w:t xml:space="preserve">Trayectoria de textura del analizador modificable y verificable.</w:t>
            </w:r>
          </w:p>
          <w:p>
            <w:pPr>
              <w:pStyle w:val="ListParagraph"/>
              <w:numPr>
                <w:ilvl w:val="0"/>
                <w:numId w:val="3"/>
              </w:numPr>
              <w:spacing w:after="60" w:before="0"/>
            </w:pPr>
            <w:r>
              <w:rPr>
                <w:rFonts w:ascii="Arial" w:cs="Arial" w:eastAsia="Arial" w:hAnsi="Arial"/>
                <w:b/>
                <w:bCs/>
                <w:color w:val="3E2F2B"/>
                <w:sz w:val="19"/>
                <w:szCs w:val="19"/>
              </w:rPr>
              <w:t xml:space="preserve">Mejora visible en PL Textura en el siguiente escaneo.</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7C1C1" w:sz="1"/>
              <w:left w:val="single" w:color="F7C1C1" w:sz="1"/>
              <w:bottom w:val="single" w:color="F7C1C1" w:sz="1"/>
              <w:right w:val="single" w:color="F7C1C1" w:sz="1"/>
            </w:tcBorders>
            <w:shd w:fill="FCEBEB" w:val="clear"/>
            <w:tcMar>
              <w:top w:type="dxa" w:w="120"/>
              <w:left w:type="dxa" w:w="200"/>
              <w:bottom w:type="dxa" w:w="120"/>
              <w:right w:type="dxa" w:w="200"/>
            </w:tcMar>
          </w:tcPr>
          <w:p>
            <w:pPr>
              <w:spacing w:after="80" w:before="0"/>
            </w:pPr>
            <w:r>
              <w:rPr>
                <w:rFonts w:ascii="Arial" w:cs="Arial" w:eastAsia="Arial" w:hAnsi="Arial"/>
                <w:b/>
                <w:bCs/>
                <w:caps/>
                <w:color w:val="A32D2D"/>
                <w:sz w:val="18"/>
                <w:szCs w:val="18"/>
              </w:rPr>
              <w:t xml:space="preserve">NO DECIR NUNCA — límites del claim</w:t>
            </w:r>
          </w:p>
          <w:p>
            <w:pPr>
              <w:pStyle w:val="ListParagraph"/>
              <w:numPr>
                <w:ilvl w:val="0"/>
                <w:numId w:val="2"/>
              </w:numPr>
              <w:spacing w:after="60" w:before="0"/>
            </w:pPr>
            <w:r>
              <w:rPr>
                <w:rFonts w:ascii="Arial" w:cs="Arial" w:eastAsia="Arial" w:hAnsi="Arial"/>
                <w:color w:val="791F1F"/>
                <w:sz w:val="19"/>
                <w:szCs w:val="19"/>
              </w:rPr>
              <w:t xml:space="preserve">"Elimina la textura de forma definitiva." — La mejora y mantiene con continuidad.</w:t>
            </w:r>
          </w:p>
          <w:p>
            <w:pPr>
              <w:pStyle w:val="ListParagraph"/>
              <w:numPr>
                <w:ilvl w:val="0"/>
                <w:numId w:val="2"/>
              </w:numPr>
              <w:spacing w:after="60" w:before="0"/>
            </w:pPr>
            <w:r>
              <w:rPr>
                <w:rFonts w:ascii="Arial" w:cs="Arial" w:eastAsia="Arial" w:hAnsi="Arial"/>
                <w:color w:val="791F1F"/>
                <w:sz w:val="19"/>
                <w:szCs w:val="19"/>
              </w:rPr>
              <w:t xml:space="preserve">"Es un exfoliante." — Es un activador de renovación celular. No elimina, activa.</w:t>
            </w:r>
          </w:p>
          <w:p>
            <w:pPr>
              <w:pStyle w:val="ListParagraph"/>
              <w:numPr>
                <w:ilvl w:val="0"/>
                <w:numId w:val="2"/>
              </w:numPr>
              <w:spacing w:after="60" w:before="0"/>
            </w:pPr>
            <w:r>
              <w:rPr>
                <w:rFonts w:ascii="Arial" w:cs="Arial" w:eastAsia="Arial" w:hAnsi="Arial"/>
                <w:color w:val="791F1F"/>
                <w:sz w:val="19"/>
                <w:szCs w:val="19"/>
              </w:rPr>
              <w:t xml:space="preserve">"Resultados inmediatos permanentes." — La mejora es progresiva y requiere protocolo.</w:t>
            </w:r>
          </w:p>
          <w:p>
            <w:pPr>
              <w:pStyle w:val="ListParagraph"/>
              <w:numPr>
                <w:ilvl w:val="0"/>
                <w:numId w:val="2"/>
              </w:numPr>
              <w:spacing w:after="60" w:before="0"/>
            </w:pPr>
            <w:r>
              <w:rPr>
                <w:rFonts w:ascii="Arial" w:cs="Arial" w:eastAsia="Arial" w:hAnsi="Arial"/>
                <w:color w:val="791F1F"/>
                <w:sz w:val="19"/>
                <w:szCs w:val="19"/>
              </w:rPr>
              <w:t xml:space="preserve">"Modifica la predicción de arrugas futuras." — Decir: mejora la trayectoria de textura que el analizador había identificado.</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6  </w:t>
      </w:r>
      <w:r>
        <w:rPr>
          <w:rFonts w:ascii="Arial" w:cs="Arial" w:eastAsia="Arial" w:hAnsi="Arial"/>
          <w:b/>
          <w:bCs/>
          <w:color w:val="3E2F2B"/>
          <w:sz w:val="22"/>
          <w:szCs w:val="22"/>
        </w:rPr>
        <w:t xml:space="preserve">Beneficios visibles — lo que la clienta nota y el analizador confirma</w:t>
      </w:r>
    </w:p>
    <w:p>
      <w:pPr>
        <w:pStyle w:val="ListParagraph"/>
        <w:numPr>
          <w:ilvl w:val="0"/>
          <w:numId w:val="3"/>
        </w:numPr>
        <w:spacing w:after="60" w:before="60"/>
      </w:pPr>
      <w:r>
        <w:rPr>
          <w:rFonts w:ascii="Arial" w:cs="Arial" w:eastAsia="Arial" w:hAnsi="Arial"/>
          <w:color w:val="333333"/>
          <w:sz w:val="20"/>
          <w:szCs w:val="20"/>
        </w:rPr>
        <w:t xml:space="preserve">Textura más lisa y uniforme progresivamente</w:t>
      </w:r>
    </w:p>
    <w:p>
      <w:pPr>
        <w:pStyle w:val="ListParagraph"/>
        <w:numPr>
          <w:ilvl w:val="0"/>
          <w:numId w:val="3"/>
        </w:numPr>
        <w:spacing w:after="60" w:before="60"/>
      </w:pPr>
      <w:r>
        <w:rPr>
          <w:rFonts w:ascii="Arial" w:cs="Arial" w:eastAsia="Arial" w:hAnsi="Arial"/>
          <w:color w:val="333333"/>
          <w:sz w:val="20"/>
          <w:szCs w:val="20"/>
        </w:rPr>
        <w:t xml:space="preserve">Superficie más refinada — percepción visual de piel homogénea</w:t>
      </w:r>
    </w:p>
    <w:p>
      <w:pPr>
        <w:pStyle w:val="ListParagraph"/>
        <w:numPr>
          <w:ilvl w:val="0"/>
          <w:numId w:val="3"/>
        </w:numPr>
        <w:spacing w:after="60" w:before="60"/>
      </w:pPr>
      <w:r>
        <w:rPr>
          <w:rFonts w:ascii="Arial" w:cs="Arial" w:eastAsia="Arial" w:hAnsi="Arial"/>
          <w:color w:val="333333"/>
          <w:sz w:val="20"/>
          <w:szCs w:val="20"/>
        </w:rPr>
        <w:t xml:space="preserve">La base de maquillaje se asienta mejor y dura más</w:t>
      </w:r>
    </w:p>
    <w:p>
      <w:pPr>
        <w:pStyle w:val="ListParagraph"/>
        <w:numPr>
          <w:ilvl w:val="0"/>
          <w:numId w:val="3"/>
        </w:numPr>
        <w:spacing w:after="60" w:before="60"/>
      </w:pPr>
      <w:r>
        <w:rPr>
          <w:rFonts w:ascii="Arial" w:cs="Arial" w:eastAsia="Arial" w:hAnsi="Arial"/>
          <w:color w:val="333333"/>
          <w:sz w:val="20"/>
          <w:szCs w:val="20"/>
        </w:rPr>
        <w:t xml:space="preserve">Sin irritación ni efecto peeling agresivo</w:t>
      </w:r>
    </w:p>
    <w:p>
      <w:pPr>
        <w:pStyle w:val="ListParagraph"/>
        <w:numPr>
          <w:ilvl w:val="0"/>
          <w:numId w:val="3"/>
        </w:numPr>
        <w:spacing w:after="60" w:before="60"/>
      </w:pPr>
      <w:r>
        <w:rPr>
          <w:rFonts w:ascii="Arial" w:cs="Arial" w:eastAsia="Arial" w:hAnsi="Arial"/>
          <w:color w:val="333333"/>
          <w:sz w:val="20"/>
          <w:szCs w:val="20"/>
        </w:rPr>
        <w:t xml:space="preserve">Trayectoria de textura modificable y verificable</w:t>
      </w:r>
    </w:p>
    <w:p>
      <w:pPr>
        <w:pStyle w:val="ListParagraph"/>
        <w:numPr>
          <w:ilvl w:val="0"/>
          <w:numId w:val="3"/>
        </w:numPr>
        <w:spacing w:after="60" w:before="60"/>
      </w:pPr>
      <w:r>
        <w:rPr>
          <w:rFonts w:ascii="Arial" w:cs="Arial" w:eastAsia="Arial" w:hAnsi="Arial"/>
          <w:color w:val="333333"/>
          <w:sz w:val="20"/>
          <w:szCs w:val="20"/>
        </w:rPr>
        <w:t xml:space="preserve">Mejora visible en PL Textura en el siguiente escaneo</w:t>
      </w:r>
    </w:p>
    <w:p>
      <w:pPr>
        <w:spacing w:after="0" w:before="200"/>
      </w:pPr>
    </w:p>
    <w:p>
      <w:pPr>
        <w:jc w:val="center"/>
      </w:pPr>
      <w:r>
        <w:rPr>
          <w:rFonts w:ascii="Arial" w:cs="Arial" w:eastAsia="Arial" w:hAnsi="Arial"/>
          <w:color w:val="BBBBBB"/>
          <w:sz w:val="16"/>
          <w:szCs w:val="16"/>
        </w:rPr>
        <w:t xml:space="preserve">SURFACE RENEWAL PROTOCOL™  ·  Yadala  ·  Junio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rPr>
        <w:rFonts w:ascii="Arial" w:cs="Arial" w:eastAsia="Arial" w:hAnsi="Arial"/>
        <w:b/>
        <w:bCs/>
        <w:color w:val="A32D2D"/>
        <w:sz w:val="20"/>
        <w:szCs w:val="20"/>
      </w:rPr>
    </w:lvl>
  </w:abstractNum>
  <w:abstractNum w:abstractNumId="3" w15:restartNumberingAfterBreak="0">
    <w:multiLevelType w:val="hybridMultilevel"/>
    <w:lvl w:ilvl="0" w15:tentative="1">
      <w:start w:val="1"/>
      <w:numFmt w:val="bullet"/>
      <w:lvlText w:val="·"/>
      <w:lvlJc w:val="left"/>
      <w:pPr>
        <w:ind w:left="480" w:hanging="280"/>
      </w:pPr>
      <w:rPr>
        <w:rFonts w:ascii="Arial" w:cs="Arial" w:eastAsia="Arial" w:hAnsi="Arial"/>
        <w:b/>
        <w:bCs/>
        <w:color w:val="C6A56B"/>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2026-06-07T16:37:40.350Z</dcterms:created>
  <dcterms:modified xsi:type="dcterms:W3CDTF">2026-06-07T16:37:40.367Z</dcterms:modified>
</cp:coreProperties>
</file>

<file path=docProps/custom.xml><?xml version="1.0" encoding="utf-8"?>
<Properties xmlns="http://schemas.openxmlformats.org/officeDocument/2006/custom-properties" xmlns:vt="http://schemas.openxmlformats.org/officeDocument/2006/docPropsVTypes"/>
</file>