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1717"/>
          <w:sz w:val="48"/>
        </w:rPr>
        <w:t>BOUFF</w:t>
      </w:r>
    </w:p>
    <w:p>
      <w:pPr>
        <w:jc w:val="center"/>
      </w:pPr>
      <w:r>
        <w:rPr>
          <w:b/>
          <w:color w:val="FF8A3D"/>
          <w:sz w:val="23"/>
        </w:rPr>
        <w:t>BONNE BOUFFE. BON PRIX. BON MOOD.</w:t>
      </w:r>
    </w:p>
    <w:p>
      <w:pPr>
        <w:spacing w:after="40" w:line="276" w:lineRule="auto"/>
      </w:pPr>
      <w:r>
        <w:rPr>
          <w:b/>
          <w:i w:val="0"/>
        </w:rPr>
        <w:t>Le 1er Fast-Food moderne à Parakou 100 % optimisé pour le Take-Out &amp; la Livraison</w:t>
      </w:r>
    </w:p>
    <w:p>
      <w:pPr>
        <w:spacing w:after="200" w:line="276" w:lineRule="auto"/>
      </w:pPr>
      <w:r>
        <w:rPr>
          <w:b w:val="0"/>
          <w:i/>
        </w:rPr>
        <w:t>BUSINESS PLAN OPERATIONNEL</w:t>
      </w:r>
    </w:p>
    <w:p>
      <w:pPr>
        <w:spacing w:before="220" w:after="60"/>
      </w:pPr>
      <w:r>
        <w:rPr>
          <w:b/>
          <w:color w:val="171717"/>
          <w:sz w:val="26"/>
        </w:rPr>
        <w:t>1. Signification de la Marque &amp; Storytelling</w:t>
      </w:r>
    </w:p>
    <w:p>
      <w:pPr>
        <w:spacing w:after="60" w:line="276" w:lineRule="auto"/>
      </w:pPr>
      <w:r>
        <w:rPr>
          <w:b w:val="0"/>
          <w:i w:val="0"/>
        </w:rPr>
        <w:t>Le nom BOUFF dérive directement du verbe populaire « bouffer » (qui signifie *manger*), un terme très employé par la jeunesse. Le slogan officiel résume parfaitement la promesse de la marque : « BONNE BOUFFE. BON PRIX. BON MOOD. »</w:t>
      </w:r>
    </w:p>
    <w:p>
      <w:pPr>
        <w:spacing w:after="60" w:line="276" w:lineRule="auto"/>
      </w:pPr>
      <w:r>
        <w:rPr>
          <w:b/>
          <w:i w:val="0"/>
        </w:rPr>
        <w:t>BOUFF incarne une street-food américaine moderne, généreuse, ultra-gourmande et décomplexée. Le produit phare de l'enseigne est le Pop's Chicken, un poulet frit ultra-croustillant élaboré selon une recette exclusive.</w:t>
      </w:r>
    </w:p>
    <w:p>
      <w:pPr>
        <w:spacing w:before="220" w:after="60"/>
      </w:pPr>
      <w:r>
        <w:rPr>
          <w:b/>
          <w:color w:val="171717"/>
          <w:sz w:val="26"/>
        </w:rPr>
        <w:t>2. Analyse du Marché &amp; Public Cible à Parakou</w:t>
      </w:r>
    </w:p>
    <w:p>
      <w:pPr>
        <w:spacing w:after="60" w:line="276" w:lineRule="auto"/>
      </w:pPr>
      <w:r>
        <w:rPr>
          <w:b w:val="0"/>
          <w:i w:val="0"/>
        </w:rPr>
        <w:t>BOUFF s'adresse à une clientèle urbaine ciblée et structurée en 3 segments clés :</w:t>
      </w:r>
    </w:p>
    <w:p>
      <w:pPr>
        <w:spacing w:after="60" w:line="276" w:lineRule="auto"/>
      </w:pPr>
      <w:r>
        <w:rPr>
          <w:b w:val="0"/>
          <w:i w:val="0"/>
        </w:rPr>
        <w:t>• Cible Principale (70 %) : Étudiants (très forte communauté universitaire de Parakou) et jeunes actifs (18–35 ans). Hyper-connectés aux réseaux sociaux (Instagram / TikTok), ils sont très sensibles au visuel « instagrammable » des plats et recherchent le meilleur rapport qualité/prix.</w:t>
      </w:r>
    </w:p>
    <w:p>
      <w:pPr>
        <w:spacing w:after="60" w:line="276" w:lineRule="auto"/>
      </w:pPr>
      <w:r>
        <w:rPr>
          <w:b w:val="0"/>
          <w:i w:val="0"/>
        </w:rPr>
        <w:t>• Cible Secondaire (25 %) : Cadres, employés de bureau et professionnels de Parakou cherchant un repas chaud, propre et rapidement livré directement au bureau pour leur pause déjeuner.</w:t>
      </w:r>
    </w:p>
    <w:p>
      <w:pPr>
        <w:spacing w:after="60" w:line="276" w:lineRule="auto"/>
      </w:pPr>
      <w:r>
        <w:rPr>
          <w:b w:val="0"/>
          <w:i w:val="0"/>
        </w:rPr>
        <w:t>• Cible Complémentaire (5 %) : Familles et résidents urbains à la recherche d'une offre rapide et de qualité à emporter ou en livraison à domicile.</w:t>
      </w:r>
    </w:p>
    <w:p>
      <w:pPr>
        <w:spacing w:before="220" w:after="60"/>
      </w:pPr>
      <w:r>
        <w:rPr>
          <w:b/>
          <w:color w:val="171717"/>
          <w:sz w:val="26"/>
        </w:rPr>
        <w:t>3. Concept, Aménagement &amp; Roadmap Technologique</w:t>
      </w:r>
    </w:p>
    <w:p>
      <w:pPr>
        <w:spacing w:before="140" w:after="40"/>
      </w:pPr>
      <w:r>
        <w:rPr>
          <w:b/>
          <w:color w:val="D99B00"/>
          <w:sz w:val="21"/>
        </w:rPr>
        <w:t>Aménagement du Kiosque (Optimisé Take-Out &amp; Sur Place)</w:t>
      </w:r>
    </w:p>
    <w:p>
      <w:pPr>
        <w:spacing w:after="60" w:line="276" w:lineRule="auto"/>
      </w:pPr>
      <w:r>
        <w:rPr>
          <w:b w:val="0"/>
          <w:i w:val="0"/>
        </w:rPr>
        <w:t>Bien que le modèle soit 100 % optimisé pour la Vente à Emporter (Take-out) et la Livraison à la manière des géants du secteur, BOUFF prévoit un aménagement chaleureux pour accueillir la dégustation rapide sur place :</w:t>
      </w:r>
    </w:p>
    <w:p>
      <w:pPr>
        <w:spacing w:after="60" w:line="276" w:lineRule="auto"/>
      </w:pPr>
      <w:r>
        <w:rPr>
          <w:b w:val="0"/>
          <w:i w:val="0"/>
        </w:rPr>
        <w:t>• Capacité d'accueil : 6 à 8 tables ainsi qu'un comptoir/bar à manger moderne (espace de dégustation sur le pouce).</w:t>
      </w:r>
    </w:p>
    <w:p>
      <w:pPr>
        <w:spacing w:before="140" w:after="40"/>
      </w:pPr>
      <w:r>
        <w:rPr>
          <w:b/>
          <w:color w:val="D99B00"/>
          <w:sz w:val="21"/>
        </w:rPr>
        <w:t>Roadmap Digital &amp; Application Mobile BOUFF</w:t>
      </w:r>
    </w:p>
    <w:p>
      <w:pPr>
        <w:spacing w:after="60" w:line="276" w:lineRule="auto"/>
      </w:pPr>
      <w:r>
        <w:rPr>
          <w:b w:val="0"/>
          <w:i w:val="0"/>
        </w:rPr>
        <w:t>• Phase 1 (Démarrage 28 Nov 2026) : Prise de commande directe via WhatsApp Business automatisé &amp; Téléphone (canal ultra-réactif).</w:t>
      </w:r>
    </w:p>
    <w:p>
      <w:pPr>
        <w:spacing w:after="60" w:line="276" w:lineRule="auto"/>
      </w:pPr>
      <w:r>
        <w:rPr>
          <w:b w:val="0"/>
          <w:i w:val="0"/>
        </w:rPr>
        <w:t>• Phase 2 (Année 1) : Lancement de l'Application Mobile &amp; Web-App BOUFF (Commandes en 2 clics, suivi en temps réel des livreurs au bureau/domicile, programme de fidélité et notifications Push pour « Le Repas du Monde du Samedi »).</w:t>
      </w:r>
    </w:p>
    <w:p>
      <w:pPr>
        <w:spacing w:before="220" w:after="60"/>
      </w:pPr>
      <w:r>
        <w:rPr>
          <w:b/>
          <w:color w:val="171717"/>
          <w:sz w:val="26"/>
        </w:rPr>
        <w:t>4. L'Offre Commerciale &amp; Le Menu</w:t>
      </w:r>
    </w:p>
    <w:p>
      <w:pPr>
        <w:spacing w:after="60" w:line="276" w:lineRule="auto"/>
      </w:pPr>
      <w:r>
        <w:t>Le menu de BOUFF est articulé autour de 3 produits signatures et d'une animation hebdomadaire exclusive :</w:t>
      </w:r>
    </w:p>
    <w:p>
      <w:pPr>
        <w:spacing w:after="60" w:line="276" w:lineRule="auto"/>
      </w:pPr>
      <w:r>
        <w:rPr>
          <w:b w:val="0"/>
          <w:i w:val="0"/>
        </w:rPr>
        <w:t>1. Kebab</w:t>
      </w:r>
    </w:p>
    <w:p>
      <w:pPr>
        <w:spacing w:after="60" w:line="276" w:lineRule="auto"/>
      </w:pPr>
      <w:r>
        <w:rPr>
          <w:b w:val="0"/>
          <w:i w:val="0"/>
        </w:rPr>
        <w:t>2. Smash Burger</w:t>
      </w:r>
    </w:p>
    <w:p>
      <w:pPr>
        <w:spacing w:after="60" w:line="276" w:lineRule="auto"/>
      </w:pPr>
      <w:r/>
    </w:p>
    <w:p>
      <w:pPr>
        <w:spacing w:after="60" w:line="276" w:lineRule="auto"/>
      </w:pPr>
      <w:r>
        <w:t>3. Pop's Chicken</w:t>
      </w:r>
    </w:p>
    <w:p>
      <w:pPr>
        <w:spacing w:after="60" w:line="276" w:lineRule="auto"/>
      </w:pPr>
      <w:r>
        <w:rPr>
          <w:b w:val="0"/>
          <w:i w:val="0"/>
        </w:rPr>
        <w:t>5. EXCLUSIVITÉ DU SAMEDI (« Le Repas du Monde ») : Un repas spécial d'un pays du monde (pays aléatoire chaque week-end) est ajouté au menu, à prix variable.</w:t>
      </w:r>
    </w:p>
    <w:p>
      <w:pPr>
        <w:spacing w:after="60" w:line="276" w:lineRule="auto"/>
      </w:pPr>
      <w:r>
        <w:rPr>
          <w:b/>
          <w:i w:val="0"/>
        </w:rPr>
        <w:t>• Définition d'un Combo : Plat Principal + Frites Dorées + Boisson Fraîche (ex: Kebab + Frites + Boisson).</w:t>
      </w:r>
    </w:p>
    <w:p>
      <w:pPr>
        <w:spacing w:after="60" w:line="276" w:lineRule="auto"/>
      </w:pPr>
      <w:r>
        <w:rPr>
          <w:b w:val="0"/>
          <w:i/>
        </w:rPr>
        <w:t>📌 Note : Les détails complets des formules, déclinaisons et sauces figureront sur la carte officielle jointe en annexe au présent dossier.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600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Produit Signature</w:t>
            </w:r>
          </w:p>
        </w:tc>
        <w:tc>
          <w:tcPr>
            <w:tcW w:type="dxa" w:w="1728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Seul</w:t>
            </w:r>
          </w:p>
        </w:tc>
        <w:tc>
          <w:tcPr>
            <w:tcW w:type="dxa" w:w="1728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+ Frites</w:t>
            </w:r>
          </w:p>
        </w:tc>
        <w:tc>
          <w:tcPr>
            <w:tcW w:type="dxa" w:w="331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Combo (Plat + Frites + Boisson)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Kebab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1 500 F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2 000 F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2 500 F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Smash Burger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1 500 F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2 000 F</w:t>
            </w:r>
          </w:p>
        </w:tc>
        <w:tc>
          <w:tcPr>
            <w:tcW w:type="dxa" w:w="331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2 500 F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Pop's Chicken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1 500 F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2 000 F</w:t>
            </w:r>
          </w:p>
        </w:tc>
        <w:tc>
          <w:tcPr>
            <w:tcW w:type="dxa" w:w="331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2 500 F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EXCLUSIVITÉ SAMEDI (« Repas du Monde »)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Prix variable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Prix variable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Prix variable</w:t>
            </w:r>
          </w:p>
        </w:tc>
      </w:tr>
    </w:tbl>
    <w:p>
      <w:pPr>
        <w:spacing w:before="220" w:after="60"/>
      </w:pPr>
      <w:r>
        <w:rPr>
          <w:b/>
          <w:color w:val="171717"/>
          <w:sz w:val="26"/>
        </w:rPr>
        <w:t>5. Calendrier Prévisionnel de Lancement</w:t>
      </w:r>
    </w:p>
    <w:p>
      <w:pPr>
        <w:spacing w:after="60" w:line="276" w:lineRule="auto"/>
      </w:pPr>
      <w:r>
        <w:rPr>
          <w:b w:val="0"/>
          <w:i w:val="0"/>
        </w:rPr>
        <w:t>Un local temporaire a déjà été trouvé et présélectionné en attente de la décision finale. Le rétroplanning d'ouverture est arrêté comme suit :</w:t>
      </w:r>
    </w:p>
    <w:p>
      <w:pPr>
        <w:spacing w:after="60" w:line="276" w:lineRule="auto"/>
      </w:pPr>
      <w:r>
        <w:rPr>
          <w:b w:val="0"/>
          <w:i w:val="0"/>
        </w:rPr>
        <w:t>• 1er Octobre 2026 (au plus tard) : Acquisition définitive du local &amp; Début des travaux d'aménagement du kiosque.</w:t>
      </w:r>
    </w:p>
    <w:p>
      <w:pPr>
        <w:spacing w:after="60" w:line="276" w:lineRule="auto"/>
      </w:pPr>
      <w:r>
        <w:rPr>
          <w:b w:val="0"/>
          <w:i w:val="0"/>
        </w:rPr>
        <w:t>• Courant Octobre 2026 : Commande et installation de l'enseigne dorée rétroéclairée, fabrication du mobilier (6-8 tables + comptoir) &amp; équipement cuisine pro.</w:t>
      </w:r>
    </w:p>
    <w:p>
      <w:pPr>
        <w:spacing w:after="60" w:line="276" w:lineRule="auto"/>
      </w:pPr>
      <w:r>
        <w:rPr>
          <w:b w:val="0"/>
          <w:i w:val="0"/>
        </w:rPr>
        <w:t>• Début Novembre 2026 (J-2 semaines) : Lancement du teasing réseaux sociaux + partenariat influenceuse (200k abonnés béninois) + pose des affiches aux carrefours (Feu Alhouda, Guéma, 3 Banques).</w:t>
      </w:r>
    </w:p>
    <w:p>
      <w:pPr>
        <w:spacing w:after="60" w:line="276" w:lineRule="auto"/>
      </w:pPr>
      <w:r>
        <w:rPr>
          <w:b w:val="0"/>
          <w:i w:val="0"/>
        </w:rPr>
        <w:t>• Mi-Novembre 2026 : Réception du packaging isotherme sur-mesure top qualité, stock initial &amp; répétition des fiches techniques en cuisine.</w:t>
      </w:r>
    </w:p>
    <w:p>
      <w:pPr>
        <w:spacing w:after="60" w:line="276" w:lineRule="auto"/>
      </w:pPr>
      <w:r>
        <w:rPr>
          <w:b/>
          <w:i w:val="0"/>
        </w:rPr>
        <w:t>• 28 Novembre 2026 : LANCEMENT OFFICIEL DE BOUFF (Grand Opening) !</w:t>
      </w:r>
    </w:p>
    <w:p>
      <w:pPr>
        <w:spacing w:before="220" w:after="60"/>
      </w:pPr>
      <w:r>
        <w:rPr>
          <w:b/>
          <w:color w:val="171717"/>
          <w:sz w:val="26"/>
        </w:rPr>
        <w:t>6. Stratégie Marketing &amp; Acquisition Client</w:t>
      </w:r>
    </w:p>
    <w:p>
      <w:pPr>
        <w:spacing w:after="60" w:line="276" w:lineRule="auto"/>
      </w:pPr>
      <w:r>
        <w:rPr>
          <w:b w:val="0"/>
          <w:i w:val="0"/>
        </w:rPr>
        <w:t>1. Pilier Digital (65 % du trafic) : Teasing vidéo 2 semaines avant l'ouverture sur TikTok &amp; Instagram + Partenariat exclusif avec une influenceuse renommée aux 200 000 abonnés béninois.</w:t>
      </w:r>
    </w:p>
    <w:p>
      <w:pPr>
        <w:spacing w:after="60" w:line="276" w:lineRule="auto"/>
      </w:pPr>
      <w:r>
        <w:rPr>
          <w:b w:val="0"/>
          <w:i w:val="0"/>
        </w:rPr>
        <w:t>2. Pilier Physique (35 % du trafic) : Bannières géantes aux carrefours Feu Alhouda, Marché Guéma et Carrefour 3 Banques.</w:t>
      </w:r>
    </w:p>
    <w:p>
      <w:pPr>
        <w:spacing w:before="220" w:after="60"/>
      </w:pPr>
      <w:r>
        <w:rPr>
          <w:b/>
          <w:color w:val="171717"/>
          <w:sz w:val="26"/>
        </w:rPr>
        <w:t>7. Équipe Opérationnelle &amp; Logistique Livraison</w:t>
      </w:r>
    </w:p>
    <w:p>
      <w:pPr>
        <w:spacing w:after="60" w:line="276" w:lineRule="auto"/>
      </w:pPr>
      <w:r>
        <w:rPr>
          <w:b w:val="0"/>
          <w:i w:val="0"/>
        </w:rPr>
        <w:t>• Cuisinier : Responsable de la préparation et du respect des fiches techniques.</w:t>
      </w:r>
    </w:p>
    <w:p>
      <w:pPr>
        <w:spacing w:after="60" w:line="276" w:lineRule="auto"/>
      </w:pPr>
      <w:r>
        <w:rPr>
          <w:b w:val="0"/>
          <w:i w:val="0"/>
        </w:rPr>
        <w:t>• Serveur / Vendeur : Accueil Take-out, caisse et préparation des commandes.</w:t>
      </w:r>
    </w:p>
    <w:p>
      <w:pPr>
        <w:spacing w:after="60" w:line="276" w:lineRule="auto"/>
      </w:pPr>
      <w:r>
        <w:rPr>
          <w:b w:val="0"/>
          <w:i w:val="0"/>
        </w:rPr>
        <w:t>• Manager : Gestion des stocks, marketing et coordination de la flotte de livreurs.</w:t>
      </w:r>
    </w:p>
    <w:p>
      <w:pPr>
        <w:spacing w:after="60" w:line="276" w:lineRule="auto"/>
      </w:pPr>
      <w:r>
        <w:rPr>
          <w:b w:val="0"/>
          <w:i w:val="0"/>
        </w:rPr>
        <w:t>• Livreurs : Payés à la commission directe sur frais de livraison (0 charge fixe). Packaging sur-mesure isotherme (« Top packaging ») préservant la chaleur et le croustillant.</w:t>
      </w:r>
    </w:p>
    <w:p>
      <w:pPr>
        <w:spacing w:before="220" w:after="60"/>
      </w:pPr>
      <w:r>
        <w:rPr>
          <w:b/>
          <w:color w:val="171717"/>
          <w:sz w:val="26"/>
        </w:rPr>
        <w:t>8. Budget de Lancement (2 000 000 F CFA)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600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Poste de Dépense</w:t>
            </w:r>
          </w:p>
        </w:tc>
        <w:tc>
          <w:tcPr>
            <w:tcW w:type="dxa" w:w="2016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Montant (F CFA)</w:t>
            </w:r>
          </w:p>
        </w:tc>
        <w:tc>
          <w:tcPr>
            <w:tcW w:type="dxa" w:w="4464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Détails &amp; Affectation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Bail &amp; Avance Loyer (6 mois)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300 000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50 000 F/mois × 6 mois prépayés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Équipement Cuisine &amp; Friture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500 000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Plaque smash grill, friteuse pro, réfrigérateur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Mobilier (6-8 tables + bar)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280 000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Tables, tabourets, comptoir d'accueil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Décoration &amp; Enseigne Lumineuse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120 000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Wordmark rétroéclairé et habillage visuel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Branding, Packaging Isotherme &amp; Uniformes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150 000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Packaging sur-mesure top qualité, stickers, t-shirts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Stock Initial &amp; Ingrédients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150 000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Matières premières pour la 1ère semaine d'exploitation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Campagne Marketing &amp; Influence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100 000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Partenariat influenceuse 200k, affichage Alhouda/Guéma/3 Banques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Trésorerie de Sécurité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300 000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Réserve bancaire d'urgence pour le démarrage</w:t>
            </w:r>
          </w:p>
        </w:tc>
      </w:tr>
      <w:tr>
        <w:tc>
          <w:tcPr>
            <w:tcW w:type="dxa" w:w="3600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TOTAL INVESTISSEMENT</w:t>
            </w:r>
          </w:p>
        </w:tc>
        <w:tc>
          <w:tcPr>
            <w:tcW w:type="dxa" w:w="2016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2 000 000 F</w:t>
            </w:r>
          </w:p>
        </w:tc>
        <w:tc>
          <w:tcPr>
            <w:tcW w:type="dxa" w:w="4464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75% Fondateur (1,5M) / 25% Investisseur (500k)</w:t>
            </w:r>
          </w:p>
        </w:tc>
      </w:tr>
    </w:tbl>
    <w:p>
      <w:pPr>
        <w:spacing w:before="220" w:after="60"/>
      </w:pPr>
      <w:r>
        <w:rPr>
          <w:b/>
          <w:color w:val="171717"/>
          <w:sz w:val="26"/>
        </w:rPr>
        <w:t>9. Prévisionnel Financier &amp; Phasage de Croissance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592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Poste Financier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1 (M1-M3)&lt;br/&gt;5-8 cmd/j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2 (M4-M12)&lt;br/&gt;10-12 cmd/j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3 (M12+)&lt;br/&gt;15 cmd/j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4 (An 2+)&lt;br/&gt;25 cmd/j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Volume Moyen / jour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6,5 cmd / j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11 cmd / j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15 cmd / j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25 cmd / j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Chiffre d'Affaires Mensuel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380 250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643 500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877 500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1 462 500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Coût Matières / COGS (50%)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-190 125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-321 750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-438 750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-731 250 F</w:t>
            </w:r>
          </w:p>
        </w:tc>
      </w:tr>
      <w:tr>
        <w:tc>
          <w:tcPr>
            <w:tcW w:type="dxa" w:w="2592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Marge Brute (50%)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190 125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321 750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438 750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731 250 F</w:t>
            </w:r>
          </w:p>
        </w:tc>
      </w:tr>
      <w:tr>
        <w:tc>
          <w:tcPr>
            <w:tcW w:type="dxa" w:w="2592"/>
            <w:shd w:val="clear" w:color="auto" w:fill="E9ECEF"/>
          </w:tcPr>
          <w:p>
            <w:pPr>
              <w:jc w:val="left"/>
            </w:pPr>
            <w:r>
              <w:rPr>
                <w:sz w:val="17"/>
              </w:rPr>
              <w:t>--- CHARGES FIXES 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Salaires Équipe (3 pers.)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-125 000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-125 000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-125 000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-140 000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Loyer Mensuel Kiosque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Électricité &amp; Eau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-35 000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Consommables &amp; Gaz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-35 000 F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Marketing Récurrent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-20 000 F (M4-M6)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Provision Urgence / Entretien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</w:tr>
      <w:tr>
        <w:tc>
          <w:tcPr>
            <w:tcW w:type="dxa" w:w="2592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TOTAL CHARGES FIXES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-275 000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-275 000 F / 255k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-255 000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-280 000 F</w:t>
            </w:r>
          </w:p>
        </w:tc>
      </w:tr>
      <w:tr>
        <w:tc>
          <w:tcPr>
            <w:tcW w:type="dxa" w:w="2592"/>
            <w:shd w:val="clear" w:color="auto" w:fill="E9ECEF"/>
          </w:tcPr>
          <w:p>
            <w:pPr>
              <w:jc w:val="left"/>
            </w:pPr>
            <w:r>
              <w:rPr>
                <w:sz w:val="17"/>
              </w:rPr>
              <w:t>--- RÉSULTAT NET 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</w:tr>
      <w:tr>
        <w:tc>
          <w:tcPr>
            <w:tcW w:type="dxa" w:w="2592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Résultat Net Mensuel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-84 875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+46 750 F / 66,7k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+183 750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+451 250 F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