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i w:val="0"/>
          <w:color w:val="1A5276"/>
          <w:sz w:val="52"/>
        </w:rPr>
        <w:t>Software, Licensing &amp;</w:t>
      </w:r>
    </w:p>
    <w:p>
      <w:pPr>
        <w:spacing w:after="160"/>
        <w:jc w:val="center"/>
      </w:pPr>
      <w:r>
        <w:rPr>
          <w:b/>
          <w:i w:val="0"/>
          <w:color w:val="1A5276"/>
          <w:sz w:val="52"/>
        </w:rPr>
        <w:t>Vendor Register</w:t>
      </w:r>
    </w:p>
    <w:p>
      <w:pPr>
        <w:spacing w:after="80"/>
        <w:jc w:val="center"/>
      </w:pPr>
      <w:r>
        <w:rPr>
          <w:b/>
          <w:i w:val="0"/>
          <w:color w:val="2C3E50"/>
          <w:sz w:val="36"/>
        </w:rPr>
        <w:t>Bit-By-Bit Academy</w:t>
      </w:r>
    </w:p>
    <w:p>
      <w:pPr>
        <w:spacing w:after="80"/>
        <w:jc w:val="center"/>
      </w:pPr>
      <w:r>
        <w:rPr>
          <w:b w:val="0"/>
          <w:i w:val="0"/>
          <w:color w:val="7F8C8D"/>
          <w:sz w:val="22"/>
        </w:rPr>
        <w:t>Assessment conducted: 2026-05-20</w:t>
      </w:r>
    </w:p>
    <w:p>
      <w:pPr>
        <w:spacing w:after="640"/>
        <w:jc w:val="center"/>
      </w:pPr>
      <w:r>
        <w:rPr>
          <w:b w:val="0"/>
          <w:i w:val="0"/>
          <w:color w:val="7F8C8D"/>
          <w:sz w:val="22"/>
        </w:rPr>
        <w:t>Report generated: 2026-06-08</w:t>
      </w:r>
    </w:p>
    <w:p>
      <w:pPr>
        <w:spacing w:after="80"/>
        <w:jc w:val="center"/>
      </w:pPr>
      <w:r>
        <w:rPr>
          <w:b w:val="0"/>
          <w:i/>
          <w:color w:val="7F8C8D"/>
          <w:sz w:val="22"/>
        </w:rPr>
        <w:t>Rhoda Report  ·  Director of Technology</w:t>
      </w:r>
    </w:p>
    <w:p>
      <w:pPr>
        <w:jc w:val="center"/>
      </w:pPr>
      <w:r>
        <w:rPr>
          <w:b w:val="0"/>
          <w:i/>
          <w:color w:val="BDC3C7"/>
          <w:sz w:val="18"/>
        </w:rPr>
        <w:t>Module 3 — School IT Documentation Engine</w:t>
      </w:r>
    </w:p>
    <w:p>
      <w:r>
        <w:br w:type="page"/>
      </w:r>
    </w:p>
    <w:p>
      <w:pPr>
        <w:spacing w:before="280" w:after="80"/>
      </w:pPr>
      <w:r>
        <w:rPr>
          <w:b/>
          <w:i w:val="0"/>
          <w:color w:val="1A5276"/>
          <w:sz w:val="32"/>
        </w:rPr>
        <w:t>Executive Summary</w:t>
      </w:r>
    </w:p>
    <w:p>
      <w:pPr>
        <w:spacing w:before="160" w:after="40"/>
      </w:pPr>
      <w:r>
        <w:rPr>
          <w:b/>
          <w:i w:val="0"/>
          <w:color w:val="C0392B"/>
          <w:sz w:val="28"/>
        </w:rPr>
        <w:t>Overall Grade: D  ·  13 vendors assessed</w:t>
      </w:r>
    </w:p>
    <w:p>
      <w:pPr>
        <w:spacing w:before="40" w:after="160"/>
      </w:pPr>
      <w:r>
        <w:rPr>
          <w:b w:val="0"/>
          <w:i w:val="0"/>
          <w:color w:val="7F8C8D"/>
          <w:sz w:val="18"/>
        </w:rPr>
        <w:t>The overall grade is a criticality-weighted average. Core systems and vendors holding student data carry more weight than supplemental tools. Each vendor's weight is shown on its scorecard below.</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C0392B"/>
          </w:tcPr>
          <w:p>
            <w:pPr>
              <w:spacing w:before="120" w:after="40"/>
              <w:jc w:val="center"/>
            </w:pPr>
            <w:r>
              <w:rPr>
                <w:b/>
                <w:i w:val="0"/>
                <w:color w:val="FFFFFF"/>
                <w:sz w:val="32"/>
              </w:rPr>
              <w:t>4</w:t>
            </w:r>
          </w:p>
        </w:tc>
        <w:tc>
          <w:tcPr>
            <w:tcW w:type="dxa" w:w="2412"/>
            <w:shd w:val="clear" w:color="auto" w:fill="E67E22"/>
          </w:tcPr>
          <w:p>
            <w:pPr>
              <w:spacing w:before="120" w:after="40"/>
              <w:jc w:val="center"/>
            </w:pPr>
            <w:r>
              <w:rPr>
                <w:b/>
                <w:i w:val="0"/>
                <w:color w:val="FFFFFF"/>
                <w:sz w:val="32"/>
              </w:rPr>
              <w:t>2</w:t>
            </w:r>
          </w:p>
        </w:tc>
        <w:tc>
          <w:tcPr>
            <w:tcW w:type="dxa" w:w="2412"/>
            <w:shd w:val="clear" w:color="auto" w:fill="F39C12"/>
          </w:tcPr>
          <w:p>
            <w:pPr>
              <w:spacing w:before="120" w:after="40"/>
              <w:jc w:val="center"/>
            </w:pPr>
            <w:r>
              <w:rPr>
                <w:b/>
                <w:i w:val="0"/>
                <w:color w:val="FFFFFF"/>
                <w:sz w:val="32"/>
              </w:rPr>
              <w:t>2</w:t>
            </w:r>
          </w:p>
        </w:tc>
        <w:tc>
          <w:tcPr>
            <w:tcW w:type="dxa" w:w="2412"/>
            <w:shd w:val="clear" w:color="auto" w:fill="27AE60"/>
          </w:tcPr>
          <w:p>
            <w:pPr>
              <w:spacing w:before="120" w:after="40"/>
              <w:jc w:val="center"/>
            </w:pPr>
            <w:r>
              <w:rPr>
                <w:b/>
                <w:i w:val="0"/>
                <w:color w:val="FFFFFF"/>
                <w:sz w:val="32"/>
              </w:rPr>
              <w:t>5</w:t>
            </w:r>
          </w:p>
        </w:tc>
      </w:tr>
      <w:tr>
        <w:tc>
          <w:tcPr>
            <w:tcW w:type="dxa" w:w="2412"/>
          </w:tcPr>
          <w:p>
            <w:pPr>
              <w:spacing w:before="40" w:after="120"/>
              <w:jc w:val="center"/>
            </w:pPr>
            <w:r>
              <w:rPr>
                <w:b w:val="0"/>
                <w:i w:val="0"/>
                <w:color w:val="7F8C8D"/>
                <w:sz w:val="18"/>
              </w:rPr>
              <w:t>Urgent</w:t>
            </w:r>
          </w:p>
        </w:tc>
        <w:tc>
          <w:tcPr>
            <w:tcW w:type="dxa" w:w="2412"/>
          </w:tcPr>
          <w:p>
            <w:pPr>
              <w:spacing w:before="40" w:after="120"/>
              <w:jc w:val="center"/>
            </w:pPr>
            <w:r>
              <w:rPr>
                <w:b w:val="0"/>
                <w:i w:val="0"/>
                <w:color w:val="7F8C8D"/>
                <w:sz w:val="18"/>
              </w:rPr>
              <w:t>Concern</w:t>
            </w:r>
          </w:p>
        </w:tc>
        <w:tc>
          <w:tcPr>
            <w:tcW w:type="dxa" w:w="2412"/>
          </w:tcPr>
          <w:p>
            <w:pPr>
              <w:spacing w:before="40" w:after="120"/>
              <w:jc w:val="center"/>
            </w:pPr>
            <w:r>
              <w:rPr>
                <w:b w:val="0"/>
                <w:i w:val="0"/>
                <w:color w:val="7F8C8D"/>
                <w:sz w:val="18"/>
              </w:rPr>
              <w:t>Watch</w:t>
            </w:r>
          </w:p>
        </w:tc>
        <w:tc>
          <w:tcPr>
            <w:tcW w:type="dxa" w:w="2412"/>
          </w:tcPr>
          <w:p>
            <w:pPr>
              <w:spacing w:before="40" w:after="120"/>
              <w:jc w:val="center"/>
            </w:pPr>
            <w:r>
              <w:rPr>
                <w:b w:val="0"/>
                <w:i w:val="0"/>
                <w:color w:val="7F8C8D"/>
                <w:sz w:val="18"/>
              </w:rPr>
              <w:t>Healthy</w:t>
            </w:r>
          </w:p>
        </w:tc>
      </w:tr>
    </w:tbl>
    <w:p>
      <w:pPr>
        <w:spacing w:after="160"/>
      </w:pP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6" w:color="1A5276"/>
              <w:bottom w:val="single" w:sz="6" w:color="1A5276"/>
              <w:left w:val="single" w:sz="6" w:color="1A5276"/>
              <w:right w:val="single" w:sz="6" w:color="1A5276"/>
            </w:tcBorders>
          </w:tcPr>
          <w:p>
            <w:pPr>
              <w:spacing w:before="120" w:after="40"/>
            </w:pPr>
            <w:r>
              <w:rPr>
                <w:b/>
                <w:i w:val="0"/>
                <w:color w:val="1A5276"/>
                <w:sz w:val="20"/>
              </w:rPr>
              <w:t>Key Risk Indicators</w:t>
            </w:r>
          </w:p>
          <w:p>
            <w:pPr>
              <w:spacing w:before="60" w:after="20"/>
              <w:ind w:left="160"/>
            </w:pPr>
            <w:r>
              <w:rPr>
                <w:b w:val="0"/>
                <w:i w:val="0"/>
                <w:color w:val="2C3E50"/>
                <w:sz w:val="20"/>
              </w:rPr>
              <w:t>• 7 vendors hold student data</w:t>
            </w:r>
          </w:p>
          <w:p>
            <w:pPr>
              <w:spacing w:before="60" w:after="20"/>
              <w:ind w:left="160"/>
            </w:pPr>
            <w:r>
              <w:rPr>
                <w:b w:val="0"/>
                <w:i w:val="0"/>
                <w:color w:val="2C3E50"/>
                <w:sz w:val="20"/>
              </w:rPr>
              <w:t>• 2 student-data vendors missing a signed DPA</w:t>
            </w:r>
          </w:p>
          <w:p>
            <w:pPr>
              <w:spacing w:before="60" w:after="20"/>
              <w:ind w:left="160"/>
            </w:pPr>
            <w:r>
              <w:rPr>
                <w:b w:val="0"/>
                <w:i w:val="0"/>
                <w:color w:val="2C3E50"/>
                <w:sz w:val="20"/>
              </w:rPr>
              <w:t>• 3 auto-renewing contracts with no tracked reminder</w:t>
            </w:r>
          </w:p>
          <w:p>
            <w:pPr>
              <w:spacing w:after="80"/>
            </w:pP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E8F5EC"/>
            <w:tcBorders>
              <w:top w:val="single" w:sz="6" w:color="1A6B3A"/>
              <w:bottom w:val="single" w:sz="6" w:color="1A6B3A"/>
              <w:left w:val="single" w:sz="6" w:color="1A6B3A"/>
              <w:right w:val="single" w:sz="6" w:color="1A6B3A"/>
            </w:tcBorders>
          </w:tcPr>
          <w:p>
            <w:pPr>
              <w:spacing w:before="120" w:after="40"/>
            </w:pPr>
            <w:r>
              <w:rPr>
                <w:b/>
                <w:i w:val="0"/>
                <w:color w:val="1A6B3A"/>
                <w:sz w:val="20"/>
              </w:rPr>
              <w:t>✓  What's Working Well</w:t>
            </w:r>
          </w:p>
          <w:p>
            <w:pPr>
              <w:spacing w:before="60" w:after="40"/>
              <w:ind w:left="160"/>
            </w:pPr>
            <w:r>
              <w:rPr>
                <w:b w:val="0"/>
                <w:i w:val="0"/>
                <w:color w:val="2C3E50"/>
                <w:sz w:val="18"/>
              </w:rPr>
              <w:t>Vendors scoring Healthy: Google Workspace for Education Plus, Lightspeed Filter, Bark for Schools, Comcast Business, Sophos Central.</w:t>
            </w:r>
          </w:p>
          <w:p>
            <w:pPr>
              <w:spacing w:before="40" w:after="20"/>
              <w:ind w:left="160"/>
            </w:pPr>
            <w:r>
              <w:rPr>
                <w:b w:val="0"/>
                <w:i w:val="0"/>
                <w:color w:val="2C3E50"/>
                <w:sz w:val="18"/>
              </w:rPr>
              <w:t>• Renewal date is tracked with a reminder</w:t>
            </w:r>
            <w:r>
              <w:rPr>
                <w:b w:val="0"/>
                <w:i/>
                <w:color w:val="7F8C8D"/>
                <w:sz w:val="16"/>
              </w:rPr>
              <w:t xml:space="preserve">  (Comcast Business)</w:t>
            </w:r>
          </w:p>
          <w:p>
            <w:pPr>
              <w:spacing w:before="40" w:after="20"/>
              <w:ind w:left="160"/>
            </w:pPr>
            <w:r>
              <w:rPr>
                <w:b w:val="0"/>
                <w:i w:val="0"/>
                <w:color w:val="2C3E50"/>
                <w:sz w:val="18"/>
              </w:rPr>
              <w:t>• Annual cost is confirmed and tracked</w:t>
            </w:r>
            <w:r>
              <w:rPr>
                <w:b w:val="0"/>
                <w:i/>
                <w:color w:val="7F8C8D"/>
                <w:sz w:val="16"/>
              </w:rPr>
              <w:t xml:space="preserve">  (Comcast Business)</w:t>
            </w:r>
          </w:p>
          <w:p>
            <w:pPr>
              <w:spacing w:before="40" w:after="20"/>
              <w:ind w:left="160"/>
            </w:pPr>
            <w:r>
              <w:rPr>
                <w:b w:val="0"/>
                <w:i w:val="0"/>
                <w:color w:val="2C3E50"/>
                <w:sz w:val="18"/>
              </w:rPr>
              <w:t>• Subscription is in the approved budget</w:t>
            </w:r>
            <w:r>
              <w:rPr>
                <w:b w:val="0"/>
                <w:i/>
                <w:color w:val="7F8C8D"/>
                <w:sz w:val="16"/>
              </w:rPr>
              <w:t xml:space="preserve">  (Comcast Business)</w:t>
            </w:r>
          </w:p>
          <w:p>
            <w:pPr>
              <w:spacing w:before="40" w:after="20"/>
              <w:ind w:left="160"/>
            </w:pPr>
            <w:r>
              <w:rPr>
                <w:b w:val="0"/>
                <w:i w:val="0"/>
                <w:color w:val="2C3E50"/>
                <w:sz w:val="18"/>
              </w:rPr>
              <w:t>• Admin credentials are in a shared password manager</w:t>
            </w:r>
            <w:r>
              <w:rPr>
                <w:b w:val="0"/>
                <w:i/>
                <w:color w:val="7F8C8D"/>
                <w:sz w:val="16"/>
              </w:rPr>
              <w:t xml:space="preserve">  (Comcast Business)</w:t>
            </w:r>
          </w:p>
          <w:p>
            <w:pPr>
              <w:spacing w:before="40" w:after="20"/>
              <w:ind w:left="160"/>
            </w:pPr>
            <w:r>
              <w:rPr>
                <w:b w:val="0"/>
                <w:i w:val="0"/>
                <w:color w:val="2C3E50"/>
                <w:sz w:val="18"/>
              </w:rPr>
              <w:t>• Support contact is fully documented</w:t>
            </w:r>
            <w:r>
              <w:rPr>
                <w:b w:val="0"/>
                <w:i/>
                <w:color w:val="7F8C8D"/>
                <w:sz w:val="16"/>
              </w:rPr>
              <w:t xml:space="preserve">  (Comcast Business)</w:t>
            </w:r>
          </w:p>
          <w:p>
            <w:pPr>
              <w:spacing w:before="40" w:after="20"/>
              <w:ind w:left="160"/>
            </w:pPr>
            <w:r>
              <w:rPr>
                <w:b w:val="0"/>
                <w:i w:val="0"/>
                <w:color w:val="2C3E50"/>
                <w:sz w:val="18"/>
              </w:rPr>
              <w:t>• Signed contract is on file with known location</w:t>
            </w:r>
            <w:r>
              <w:rPr>
                <w:b w:val="0"/>
                <w:i/>
                <w:color w:val="7F8C8D"/>
                <w:sz w:val="16"/>
              </w:rPr>
              <w:t xml:space="preserve">  (Comcast Business)</w:t>
            </w:r>
          </w:p>
          <w:p>
            <w:pPr>
              <w:spacing w:after="80"/>
            </w:pP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FEF9EF"/>
            <w:tcBorders>
              <w:top w:val="single" w:sz="6" w:color="B7770D"/>
              <w:bottom w:val="single" w:sz="6" w:color="B7770D"/>
              <w:left w:val="single" w:sz="6" w:color="B7770D"/>
              <w:right w:val="single" w:sz="6" w:color="B7770D"/>
            </w:tcBorders>
          </w:tcPr>
          <w:p>
            <w:pPr>
              <w:spacing w:before="120" w:after="40"/>
            </w:pPr>
            <w:r>
              <w:rPr>
                <w:b/>
                <w:i w:val="0"/>
                <w:color w:val="B7770D"/>
                <w:sz w:val="20"/>
              </w:rPr>
              <w:t>→  Quick Wins Available  (Low Effort)</w:t>
            </w:r>
          </w:p>
          <w:p>
            <w:r>
              <w:rPr>
                <w:b w:val="0"/>
                <w:i w:val="0"/>
                <w:color w:val="2C3E50"/>
                <w:sz w:val="4"/>
              </w:rPr>
            </w:r>
          </w:p>
          <w:p>
            <w:pPr>
              <w:spacing w:before="60" w:after="20"/>
              <w:ind w:left="160"/>
            </w:pPr>
            <w:r>
              <w:rPr>
                <w:b/>
                <w:i w:val="0"/>
                <w:color w:val="B7770D"/>
                <w:sz w:val="18"/>
              </w:rPr>
              <w:t xml:space="preserve">• </w:t>
            </w:r>
            <w:r>
              <w:rPr>
                <w:b/>
                <w:i w:val="0"/>
                <w:color w:val="2C3E50"/>
                <w:sz w:val="18"/>
              </w:rPr>
              <w:t>Renewal date not known</w:t>
            </w:r>
            <w:r>
              <w:rPr>
                <w:b w:val="0"/>
                <w:i/>
                <w:color w:val="7F8C8D"/>
                <w:sz w:val="16"/>
              </w:rPr>
              <w:t xml:space="preserve">  (Seesaw)</w:t>
            </w:r>
          </w:p>
          <w:p>
            <w:pPr>
              <w:spacing w:before="20" w:after="60"/>
              <w:ind w:left="320"/>
            </w:pPr>
            <w:r>
              <w:rPr>
                <w:b w:val="0"/>
                <w:i/>
                <w:color w:val="7F8C8D"/>
                <w:sz w:val="16"/>
              </w:rPr>
              <w:t>Contact the vendor or review the original contract to find the renewal date. Record it in the register and set a calendar reminder at least 60 days in advance.</w:t>
            </w:r>
          </w:p>
          <w:p>
            <w:pPr>
              <w:spacing w:before="60" w:after="20"/>
              <w:ind w:left="160"/>
            </w:pPr>
            <w:r>
              <w:rPr>
                <w:b/>
                <w:i w:val="0"/>
                <w:color w:val="B7770D"/>
                <w:sz w:val="18"/>
              </w:rPr>
              <w:t xml:space="preserve">• </w:t>
            </w:r>
            <w:r>
              <w:rPr>
                <w:b/>
                <w:i w:val="0"/>
                <w:color w:val="2C3E50"/>
                <w:sz w:val="18"/>
              </w:rPr>
              <w:t>No signed contract on file</w:t>
            </w:r>
            <w:r>
              <w:rPr>
                <w:b w:val="0"/>
                <w:i/>
                <w:color w:val="7F8C8D"/>
                <w:sz w:val="16"/>
              </w:rPr>
              <w:t xml:space="preserve">  (Seesaw)</w:t>
            </w:r>
          </w:p>
          <w:p>
            <w:pPr>
              <w:spacing w:before="20" w:after="60"/>
              <w:ind w:left="320"/>
            </w:pPr>
            <w:r>
              <w:rPr>
                <w:b w:val="0"/>
                <w:i/>
                <w:color w:val="7F8C8D"/>
                <w:sz w:val="16"/>
              </w:rPr>
              <w:t>Request a copy of the original contract or order from the vendor. If the agreement was click-through, save a PDF of the terms accepted. Store it in a shared location with the vendor's other records.</w:t>
            </w:r>
          </w:p>
          <w:p>
            <w:pPr>
              <w:spacing w:before="60" w:after="20"/>
              <w:ind w:left="160"/>
            </w:pPr>
            <w:r>
              <w:rPr>
                <w:b/>
                <w:i w:val="0"/>
                <w:color w:val="B7770D"/>
                <w:sz w:val="18"/>
              </w:rPr>
              <w:t xml:space="preserve">• </w:t>
            </w:r>
            <w:r>
              <w:rPr>
                <w:b/>
                <w:i w:val="0"/>
                <w:color w:val="2C3E50"/>
                <w:sz w:val="18"/>
              </w:rPr>
              <w:t>Admin credentials not documented</w:t>
            </w:r>
            <w:r>
              <w:rPr>
                <w:b w:val="0"/>
                <w:i/>
                <w:color w:val="7F8C8D"/>
                <w:sz w:val="16"/>
              </w:rPr>
              <w:t xml:space="preserve">  (Seesaw)</w:t>
            </w:r>
          </w:p>
          <w:p>
            <w:pPr>
              <w:spacing w:before="20" w:after="60"/>
              <w:ind w:left="320"/>
            </w:pPr>
            <w:r>
              <w:rPr>
                <w:b w:val="0"/>
                <w:i/>
                <w:color w:val="7F8C8D"/>
                <w:sz w:val="16"/>
              </w:rPr>
              <w:t>Add the admin credentials for this vendor to the school's shared password manager. Verify at least two people have access.</w:t>
            </w:r>
          </w:p>
          <w:p>
            <w:pPr>
              <w:spacing w:before="60" w:after="20"/>
              <w:ind w:left="160"/>
            </w:pPr>
            <w:r>
              <w:rPr>
                <w:b/>
                <w:i w:val="0"/>
                <w:color w:val="B7770D"/>
                <w:sz w:val="18"/>
              </w:rPr>
              <w:t xml:space="preserve">• </w:t>
            </w:r>
            <w:r>
              <w:rPr>
                <w:b/>
                <w:i w:val="0"/>
                <w:color w:val="2C3E50"/>
                <w:sz w:val="18"/>
              </w:rPr>
              <w:t>Auto-renewing contract with no tracked reminder</w:t>
            </w:r>
            <w:r>
              <w:rPr>
                <w:b w:val="0"/>
                <w:i/>
                <w:color w:val="7F8C8D"/>
                <w:sz w:val="16"/>
              </w:rPr>
              <w:t xml:space="preserve">  (Panorama Education)</w:t>
            </w:r>
          </w:p>
          <w:p>
            <w:pPr>
              <w:spacing w:before="20" w:after="60"/>
              <w:ind w:left="320"/>
            </w:pPr>
            <w:r>
              <w:rPr>
                <w:b w:val="0"/>
                <w:i/>
                <w:color w:val="7F8C8D"/>
                <w:sz w:val="16"/>
              </w:rPr>
              <w:t>Set a calendar reminder at least 60 days before the renewal date — or 30 days before the required cancellation notice deadline if shorter. Assign a named owner to act on the reminder.</w:t>
            </w:r>
          </w:p>
          <w:p>
            <w:pPr>
              <w:spacing w:before="60" w:after="20"/>
              <w:ind w:left="160"/>
            </w:pPr>
            <w:r>
              <w:rPr>
                <w:b/>
                <w:i w:val="0"/>
                <w:color w:val="B7770D"/>
                <w:sz w:val="18"/>
              </w:rPr>
              <w:t xml:space="preserve">• </w:t>
            </w:r>
            <w:r>
              <w:rPr>
                <w:b/>
                <w:i w:val="0"/>
                <w:color w:val="2C3E50"/>
                <w:sz w:val="18"/>
              </w:rPr>
              <w:t>Admin credentials not documented</w:t>
            </w:r>
            <w:r>
              <w:rPr>
                <w:b w:val="0"/>
                <w:i/>
                <w:color w:val="7F8C8D"/>
                <w:sz w:val="16"/>
              </w:rPr>
              <w:t xml:space="preserve">  (Panorama Education)</w:t>
            </w:r>
          </w:p>
          <w:p>
            <w:pPr>
              <w:spacing w:before="20" w:after="60"/>
              <w:ind w:left="320"/>
            </w:pPr>
            <w:r>
              <w:rPr>
                <w:b w:val="0"/>
                <w:i/>
                <w:color w:val="7F8C8D"/>
                <w:sz w:val="16"/>
              </w:rPr>
              <w:t>Add the admin credentials for this vendor to the school's shared password manager. Verify at least two people have access.</w:t>
            </w:r>
          </w:p>
          <w:p>
            <w:pPr>
              <w:spacing w:after="80"/>
            </w:pPr>
          </w:p>
        </w:tc>
      </w:tr>
    </w:tbl>
    <w:p>
      <w:pPr>
        <w:spacing w:after="80"/>
      </w:pPr>
    </w:p>
    <w:p>
      <w:pPr>
        <w:spacing w:before="160" w:after="80"/>
      </w:pPr>
      <w:r>
        <w:rPr>
          <w:b/>
          <w:i w:val="0"/>
          <w:color w:val="2C3E50"/>
          <w:sz w:val="26"/>
        </w:rPr>
        <w:t>Investigate Before Next Renewal</w:t>
      </w:r>
    </w:p>
    <w:p>
      <w:pPr>
        <w:spacing w:before="40" w:after="120"/>
      </w:pPr>
      <w:r>
        <w:rPr>
          <w:b w:val="0"/>
          <w:i w:val="0"/>
          <w:color w:val="7F8C8D"/>
          <w:sz w:val="18"/>
        </w:rPr>
        <w:t>The vendors below have one or more critical or high findings. Review and act before their next renewal date.</w:t>
      </w:r>
    </w:p>
    <w:tbl>
      <w:tblPr>
        <w:tblStyle w:val="TableGrid"/>
        <w:tblW w:type="auto" w:w="0"/>
        <w:tblLook w:firstColumn="1" w:firstRow="1" w:lastColumn="0" w:lastRow="0" w:noHBand="0" w:noVBand="1" w:val="04A0"/>
      </w:tblPr>
      <w:tblGrid>
        <w:gridCol w:w="2412"/>
        <w:gridCol w:w="2412"/>
        <w:gridCol w:w="2412"/>
        <w:gridCol w:w="2412"/>
      </w:tblGrid>
      <w:tr>
        <w:tc>
          <w:tcPr>
            <w:tcW w:type="dxa" w:w="1872"/>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Vendor</w:t>
            </w:r>
          </w:p>
        </w:tc>
        <w:tc>
          <w:tcPr>
            <w:tcW w:type="dxa" w:w="2880"/>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Top Issue</w:t>
            </w:r>
          </w:p>
        </w:tc>
        <w:tc>
          <w:tcPr>
            <w:tcW w:type="dxa" w:w="3600"/>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Action</w:t>
            </w:r>
          </w:p>
        </w:tc>
        <w:tc>
          <w:tcPr>
            <w:tcW w:type="dxa" w:w="129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Priority</w:t>
            </w:r>
          </w:p>
        </w:tc>
      </w:tr>
      <w:tr>
        <w:tc>
          <w:tcPr>
            <w:tcW w:type="dxa" w:w="2412"/>
            <w:tcBorders>
              <w:top w:val="single" w:sz="2" w:color="CCCCCC"/>
              <w:bottom w:val="single" w:sz="2" w:color="CCCCCC"/>
              <w:left w:val="single" w:sz="2" w:color="CCCCCC"/>
              <w:right w:val="single" w:sz="2" w:color="CCCCCC"/>
            </w:tcBorders>
          </w:tcPr>
          <w:p>
            <w:pPr>
              <w:spacing w:before="80" w:after="80"/>
            </w:pPr>
            <w:r>
              <w:rPr>
                <w:b/>
                <w:i w:val="0"/>
                <w:color w:val="2C3E50"/>
                <w:sz w:val="18"/>
              </w:rPr>
              <w:t>Seesaw</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No Data Processing Agreement in place</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Request the vendor's DPA template immediately. Most EdTech vendors have a standard DPA — if they do not, this is itself a red flag. Sign the DPA before the next renewal and store it in the register.</w:t>
            </w:r>
          </w:p>
        </w:tc>
        <w:tc>
          <w:tcPr>
            <w:tcW w:type="dxa" w:w="2412"/>
            <w:tcBorders>
              <w:top w:val="single" w:sz="2" w:color="CCCCCC"/>
              <w:bottom w:val="single" w:sz="2" w:color="CCCCCC"/>
              <w:left w:val="single" w:sz="2" w:color="CCCCCC"/>
              <w:right w:val="single" w:sz="2" w:color="CCCCCC"/>
            </w:tcBorders>
          </w:tcPr>
          <w:p>
            <w:pPr>
              <w:spacing w:before="80" w:after="80"/>
            </w:pPr>
            <w:r>
              <w:rPr>
                <w:b/>
                <w:i w:val="0"/>
                <w:color w:val="8E1A1A"/>
                <w:sz w:val="18"/>
              </w:rPr>
              <w:t>CRITICAL</w:t>
            </w:r>
          </w:p>
        </w:tc>
      </w:tr>
      <w:tr>
        <w:tc>
          <w:tcPr>
            <w:tcW w:type="dxa" w:w="2412"/>
            <w:tcBorders>
              <w:top w:val="single" w:sz="2" w:color="CCCCCC"/>
              <w:bottom w:val="single" w:sz="2" w:color="CCCCCC"/>
              <w:left w:val="single" w:sz="2" w:color="CCCCCC"/>
              <w:right w:val="single" w:sz="2" w:color="CCCCCC"/>
            </w:tcBorders>
          </w:tcPr>
          <w:p>
            <w:pPr>
              <w:spacing w:before="80" w:after="80"/>
            </w:pPr>
            <w:r>
              <w:rPr>
                <w:b/>
                <w:i w:val="0"/>
                <w:color w:val="2C3E50"/>
                <w:sz w:val="18"/>
              </w:rPr>
              <w:t>8x8 (VoIP)</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Annual cost estimated but not confirmed</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Verify the exact annual cost against invoice or vendor portal. Update the register with the confirmed figure.</w:t>
            </w:r>
          </w:p>
        </w:tc>
        <w:tc>
          <w:tcPr>
            <w:tcW w:type="dxa" w:w="2412"/>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r>
      <w:tr>
        <w:tc>
          <w:tcPr>
            <w:tcW w:type="dxa" w:w="2412"/>
            <w:tcBorders>
              <w:top w:val="single" w:sz="2" w:color="CCCCCC"/>
              <w:bottom w:val="single" w:sz="2" w:color="CCCCCC"/>
              <w:left w:val="single" w:sz="2" w:color="CCCCCC"/>
              <w:right w:val="single" w:sz="2" w:color="CCCCCC"/>
            </w:tcBorders>
          </w:tcPr>
          <w:p>
            <w:pPr>
              <w:spacing w:before="80" w:after="80"/>
            </w:pPr>
            <w:r>
              <w:rPr>
                <w:b/>
                <w:i w:val="0"/>
                <w:color w:val="2C3E50"/>
                <w:sz w:val="18"/>
              </w:rPr>
              <w:t>Adobe Creative Cloud</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Auto-renewing contract with no tracked reminder</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Set a calendar reminder at least 60 days before the renewal date — or 30 days before the required cancellation notice deadline if shorter. Assign a named owner to act on the reminder.</w:t>
            </w:r>
          </w:p>
        </w:tc>
        <w:tc>
          <w:tcPr>
            <w:tcW w:type="dxa" w:w="2412"/>
            <w:tcBorders>
              <w:top w:val="single" w:sz="2" w:color="CCCCCC"/>
              <w:bottom w:val="single" w:sz="2" w:color="CCCCCC"/>
              <w:left w:val="single" w:sz="2" w:color="CCCCCC"/>
              <w:right w:val="single" w:sz="2" w:color="CCCCCC"/>
            </w:tcBorders>
          </w:tcPr>
          <w:p>
            <w:pPr>
              <w:spacing w:before="80" w:after="80"/>
            </w:pPr>
            <w:r>
              <w:rPr>
                <w:b/>
                <w:i w:val="0"/>
                <w:color w:val="C0392B"/>
                <w:sz w:val="18"/>
              </w:rPr>
              <w:t>HIGH</w:t>
            </w:r>
          </w:p>
        </w:tc>
      </w:tr>
      <w:tr>
        <w:tc>
          <w:tcPr>
            <w:tcW w:type="dxa" w:w="2412"/>
            <w:tcBorders>
              <w:top w:val="single" w:sz="2" w:color="CCCCCC"/>
              <w:bottom w:val="single" w:sz="2" w:color="CCCCCC"/>
              <w:left w:val="single" w:sz="2" w:color="CCCCCC"/>
              <w:right w:val="single" w:sz="2" w:color="CCCCCC"/>
            </w:tcBorders>
          </w:tcPr>
          <w:p>
            <w:pPr>
              <w:spacing w:before="80" w:after="80"/>
            </w:pPr>
            <w:r>
              <w:rPr>
                <w:b/>
                <w:i w:val="0"/>
                <w:color w:val="2C3E50"/>
                <w:sz w:val="18"/>
              </w:rPr>
              <w:t>Zoom Pro</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Auto-renewing contract with no tracked reminder</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Set a calendar reminder at least 60 days before the renewal date — or 30 days before the required cancellation notice deadline if shorter. Assign a named owner to act on the reminder.</w:t>
            </w:r>
          </w:p>
        </w:tc>
        <w:tc>
          <w:tcPr>
            <w:tcW w:type="dxa" w:w="2412"/>
            <w:tcBorders>
              <w:top w:val="single" w:sz="2" w:color="CCCCCC"/>
              <w:bottom w:val="single" w:sz="2" w:color="CCCCCC"/>
              <w:left w:val="single" w:sz="2" w:color="CCCCCC"/>
              <w:right w:val="single" w:sz="2" w:color="CCCCCC"/>
            </w:tcBorders>
          </w:tcPr>
          <w:p>
            <w:pPr>
              <w:spacing w:before="80" w:after="80"/>
            </w:pPr>
            <w:r>
              <w:rPr>
                <w:b/>
                <w:i w:val="0"/>
                <w:color w:val="C0392B"/>
                <w:sz w:val="18"/>
              </w:rPr>
              <w:t>HIGH</w:t>
            </w:r>
          </w:p>
        </w:tc>
      </w:tr>
      <w:tr>
        <w:tc>
          <w:tcPr>
            <w:tcW w:type="dxa" w:w="2412"/>
            <w:tcBorders>
              <w:top w:val="single" w:sz="2" w:color="CCCCCC"/>
              <w:bottom w:val="single" w:sz="2" w:color="CCCCCC"/>
              <w:left w:val="single" w:sz="2" w:color="CCCCCC"/>
              <w:right w:val="single" w:sz="2" w:color="CCCCCC"/>
            </w:tcBorders>
          </w:tcPr>
          <w:p>
            <w:pPr>
              <w:spacing w:before="80" w:after="80"/>
            </w:pPr>
            <w:r>
              <w:rPr>
                <w:b/>
                <w:i w:val="0"/>
                <w:color w:val="2C3E50"/>
                <w:sz w:val="18"/>
              </w:rPr>
              <w:t>Veracross (SIS)</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Annual cost estimated but not confirmed</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Verify the exact annual cost against invoice or vendor portal. Update the register with the confirmed figure.</w:t>
            </w:r>
          </w:p>
        </w:tc>
        <w:tc>
          <w:tcPr>
            <w:tcW w:type="dxa" w:w="2412"/>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r>
      <w:tr>
        <w:tc>
          <w:tcPr>
            <w:tcW w:type="dxa" w:w="2412"/>
            <w:tcBorders>
              <w:top w:val="single" w:sz="2" w:color="CCCCCC"/>
              <w:bottom w:val="single" w:sz="2" w:color="CCCCCC"/>
              <w:left w:val="single" w:sz="2" w:color="CCCCCC"/>
              <w:right w:val="single" w:sz="2" w:color="CCCCCC"/>
            </w:tcBorders>
          </w:tcPr>
          <w:p>
            <w:pPr>
              <w:spacing w:before="80" w:after="80"/>
            </w:pPr>
            <w:r>
              <w:rPr>
                <w:b/>
                <w:i w:val="0"/>
                <w:color w:val="2C3E50"/>
                <w:sz w:val="18"/>
              </w:rPr>
              <w:t>Panorama Education</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Auto-renewing contract with no tracked reminder</w:t>
            </w:r>
          </w:p>
        </w:tc>
        <w:tc>
          <w:tcPr>
            <w:tcW w:type="dxa" w:w="2412"/>
            <w:tcBorders>
              <w:top w:val="single" w:sz="2" w:color="CCCCCC"/>
              <w:bottom w:val="single" w:sz="2" w:color="CCCCCC"/>
              <w:left w:val="single" w:sz="2" w:color="CCCCCC"/>
              <w:right w:val="single" w:sz="2" w:color="CCCCCC"/>
            </w:tcBorders>
          </w:tcPr>
          <w:p>
            <w:pPr>
              <w:spacing w:before="80" w:after="80"/>
            </w:pPr>
            <w:r>
              <w:rPr>
                <w:b w:val="0"/>
                <w:i w:val="0"/>
                <w:color w:val="2C3E50"/>
                <w:sz w:val="18"/>
              </w:rPr>
              <w:t>Set a calendar reminder at least 60 days before the renewal date — or 30 days before the required cancellation notice deadline if shorter. Assign a named owner to act on the reminder.</w:t>
            </w:r>
          </w:p>
        </w:tc>
        <w:tc>
          <w:tcPr>
            <w:tcW w:type="dxa" w:w="2412"/>
            <w:tcBorders>
              <w:top w:val="single" w:sz="2" w:color="CCCCCC"/>
              <w:bottom w:val="single" w:sz="2" w:color="CCCCCC"/>
              <w:left w:val="single" w:sz="2" w:color="CCCCCC"/>
              <w:right w:val="single" w:sz="2" w:color="CCCCCC"/>
            </w:tcBorders>
          </w:tcPr>
          <w:p>
            <w:pPr>
              <w:spacing w:before="80" w:after="80"/>
            </w:pPr>
            <w:r>
              <w:rPr>
                <w:b/>
                <w:i w:val="0"/>
                <w:color w:val="C0392B"/>
                <w:sz w:val="18"/>
              </w:rPr>
              <w:t>HIGH</w:t>
            </w:r>
          </w:p>
        </w:tc>
      </w:tr>
    </w:tbl>
    <w:p>
      <w:pPr>
        <w:spacing w:after="160"/>
      </w:pPr>
    </w:p>
    <w:p>
      <w:pPr>
        <w:spacing w:before="160" w:after="80"/>
      </w:pPr>
      <w:r>
        <w:rPr>
          <w:b/>
          <w:i w:val="0"/>
          <w:color w:val="2C3E50"/>
          <w:sz w:val="26"/>
        </w:rPr>
        <w:t>Top Priorities</w:t>
      </w:r>
    </w:p>
    <w:p>
      <w:pPr>
        <w:spacing w:before="80" w:after="40"/>
        <w:ind w:left="120"/>
        <w:pBdr>
          <w:left w:val="single" w:sz="16" w:space="6" w:color="8E1A1A"/>
        </w:pBdr>
      </w:pPr>
      <w:r>
        <w:rPr>
          <w:b/>
          <w:i w:val="0"/>
          <w:color w:val="BDC3C7"/>
          <w:sz w:val="22"/>
        </w:rPr>
        <w:t xml:space="preserve">1.  </w:t>
      </w:r>
      <w:r>
        <w:rPr>
          <w:b/>
          <w:i w:val="0"/>
          <w:color w:val="8E1A1A"/>
          <w:sz w:val="20"/>
        </w:rPr>
        <w:t xml:space="preserve">[CRITICAL]  </w:t>
      </w:r>
      <w:r>
        <w:rPr>
          <w:b/>
          <w:i w:val="0"/>
          <w:color w:val="2C3E50"/>
          <w:sz w:val="20"/>
        </w:rPr>
        <w:t>No Data Processing Agreement in place</w:t>
      </w:r>
      <w:r>
        <w:rPr>
          <w:b w:val="0"/>
          <w:i/>
          <w:color w:val="7F8C8D"/>
          <w:sz w:val="18"/>
        </w:rPr>
        <w:t xml:space="preserve">  —  Seesaw</w:t>
      </w:r>
    </w:p>
    <w:p>
      <w:pPr>
        <w:spacing w:before="20" w:after="40"/>
        <w:ind w:left="440"/>
      </w:pPr>
      <w:r>
        <w:rPr>
          <w:b w:val="0"/>
          <w:i/>
          <w:color w:val="7F8C8D"/>
          <w:sz w:val="18"/>
        </w:rPr>
        <w:t>Request the vendor's DPA template immediately. Most EdTech vendors have a standard DPA — if they do not, this is itself a red flag. Sign the DPA before the next renewal and store it in the register.</w:t>
      </w:r>
    </w:p>
    <w:p>
      <w:pPr>
        <w:spacing w:before="20" w:after="120"/>
        <w:ind w:left="440"/>
      </w:pPr>
      <w:r>
        <w:rPr>
          <w:b w:val="0"/>
          <w:i w:val="0"/>
          <w:color w:val="7F8C8D"/>
          <w:sz w:val="16"/>
        </w:rPr>
        <w:t>Owner: IT Director / Business Office  ·  Timing: Do within 30 days  ·  Effort: Medium (3 days)</w:t>
      </w:r>
    </w:p>
    <w:p>
      <w:pPr>
        <w:spacing w:before="80" w:after="40"/>
        <w:ind w:left="120"/>
        <w:pBdr>
          <w:left w:val="single" w:sz="16" w:space="6" w:color="8E1A1A"/>
        </w:pBdr>
      </w:pPr>
      <w:r>
        <w:rPr>
          <w:b/>
          <w:i w:val="0"/>
          <w:color w:val="BDC3C7"/>
          <w:sz w:val="22"/>
        </w:rPr>
        <w:t xml:space="preserve">2.  </w:t>
      </w:r>
      <w:r>
        <w:rPr>
          <w:b/>
          <w:i w:val="0"/>
          <w:color w:val="8E1A1A"/>
          <w:sz w:val="20"/>
        </w:rPr>
        <w:t xml:space="preserve">[CRITICAL]  </w:t>
      </w:r>
      <w:r>
        <w:rPr>
          <w:b/>
          <w:i w:val="0"/>
          <w:color w:val="2C3E50"/>
          <w:sz w:val="20"/>
        </w:rPr>
        <w:t>No Data Processing Agreement in place</w:t>
      </w:r>
      <w:r>
        <w:rPr>
          <w:b w:val="0"/>
          <w:i/>
          <w:color w:val="7F8C8D"/>
          <w:sz w:val="18"/>
        </w:rPr>
        <w:t xml:space="preserve">  —  Kami</w:t>
      </w:r>
    </w:p>
    <w:p>
      <w:pPr>
        <w:spacing w:before="20" w:after="40"/>
        <w:ind w:left="440"/>
      </w:pPr>
      <w:r>
        <w:rPr>
          <w:b w:val="0"/>
          <w:i/>
          <w:color w:val="7F8C8D"/>
          <w:sz w:val="18"/>
        </w:rPr>
        <w:t>Request the vendor's DPA template immediately. Most EdTech vendors have a standard DPA — if they do not, this is itself a red flag. Sign the DPA before the next renewal and store it in the register.</w:t>
      </w:r>
    </w:p>
    <w:p>
      <w:pPr>
        <w:spacing w:before="20" w:after="120"/>
        <w:ind w:left="440"/>
      </w:pPr>
      <w:r>
        <w:rPr>
          <w:b w:val="0"/>
          <w:i w:val="0"/>
          <w:color w:val="7F8C8D"/>
          <w:sz w:val="16"/>
        </w:rPr>
        <w:t>Owner: IT Director / Business Office  ·  Timing: Do within 30 days  ·  Effort: Medium (3 days)</w:t>
      </w:r>
    </w:p>
    <w:p>
      <w:pPr>
        <w:spacing w:before="80" w:after="40"/>
        <w:ind w:left="120"/>
        <w:pBdr>
          <w:left w:val="single" w:sz="16" w:space="6" w:color="C0392B"/>
        </w:pBdr>
      </w:pPr>
      <w:r>
        <w:rPr>
          <w:b/>
          <w:i w:val="0"/>
          <w:color w:val="BDC3C7"/>
          <w:sz w:val="22"/>
        </w:rPr>
        <w:t xml:space="preserve">3.  </w:t>
      </w:r>
      <w:r>
        <w:rPr>
          <w:b/>
          <w:i w:val="0"/>
          <w:color w:val="C0392B"/>
          <w:sz w:val="20"/>
        </w:rPr>
        <w:t xml:space="preserve">[HIGH]  </w:t>
      </w:r>
      <w:r>
        <w:rPr>
          <w:b/>
          <w:i w:val="0"/>
          <w:color w:val="2C3E50"/>
          <w:sz w:val="20"/>
        </w:rPr>
        <w:t>Renewal date not known</w:t>
      </w:r>
      <w:r>
        <w:rPr>
          <w:b w:val="0"/>
          <w:i/>
          <w:color w:val="7F8C8D"/>
          <w:sz w:val="18"/>
        </w:rPr>
        <w:t xml:space="preserve">  —  Seesaw</w:t>
      </w:r>
    </w:p>
    <w:p>
      <w:pPr>
        <w:spacing w:before="20" w:after="40"/>
        <w:ind w:left="440"/>
      </w:pPr>
      <w:r>
        <w:rPr>
          <w:b w:val="0"/>
          <w:i/>
          <w:color w:val="7F8C8D"/>
          <w:sz w:val="18"/>
        </w:rPr>
        <w:t>Contact the vendor or review the original contract to find the renewal date. Record it in the register and set a calendar reminder at least 60 days in advance.</w:t>
      </w:r>
    </w:p>
    <w:p>
      <w:pPr>
        <w:spacing w:before="20" w:after="120"/>
        <w:ind w:left="440"/>
      </w:pPr>
      <w:r>
        <w:rPr>
          <w:b w:val="0"/>
          <w:i w:val="0"/>
          <w:color w:val="7F8C8D"/>
          <w:sz w:val="16"/>
        </w:rPr>
        <w:t>Owner: IT Director / Business Office  ·  Timing: Do within 30 days  ·  Effort: Quick (½ day)</w:t>
      </w:r>
    </w:p>
    <w:p>
      <w:pPr>
        <w:spacing w:before="80" w:after="40"/>
        <w:ind w:left="120"/>
        <w:pBdr>
          <w:left w:val="single" w:sz="16" w:space="6" w:color="C0392B"/>
        </w:pBdr>
      </w:pPr>
      <w:r>
        <w:rPr>
          <w:b/>
          <w:i w:val="0"/>
          <w:color w:val="BDC3C7"/>
          <w:sz w:val="22"/>
        </w:rPr>
        <w:t xml:space="preserve">4.  </w:t>
      </w:r>
      <w:r>
        <w:rPr>
          <w:b/>
          <w:i w:val="0"/>
          <w:color w:val="C0392B"/>
          <w:sz w:val="20"/>
        </w:rPr>
        <w:t xml:space="preserve">[HIGH]  </w:t>
      </w:r>
      <w:r>
        <w:rPr>
          <w:b/>
          <w:i w:val="0"/>
          <w:color w:val="2C3E50"/>
          <w:sz w:val="20"/>
        </w:rPr>
        <w:t>No signed contract on file</w:t>
      </w:r>
      <w:r>
        <w:rPr>
          <w:b w:val="0"/>
          <w:i/>
          <w:color w:val="7F8C8D"/>
          <w:sz w:val="18"/>
        </w:rPr>
        <w:t xml:space="preserve">  —  Seesaw</w:t>
      </w:r>
    </w:p>
    <w:p>
      <w:pPr>
        <w:spacing w:before="20" w:after="40"/>
        <w:ind w:left="440"/>
      </w:pPr>
      <w:r>
        <w:rPr>
          <w:b w:val="0"/>
          <w:i/>
          <w:color w:val="7F8C8D"/>
          <w:sz w:val="18"/>
        </w:rPr>
        <w:t>Request a copy of the original contract or order from the vendor. If the agreement was click-through, save a PDF of the terms accepted. Store it in a shared location with the vendor's other records.</w:t>
      </w:r>
    </w:p>
    <w:p>
      <w:pPr>
        <w:spacing w:before="20" w:after="120"/>
        <w:ind w:left="440"/>
      </w:pPr>
      <w:r>
        <w:rPr>
          <w:b w:val="0"/>
          <w:i w:val="0"/>
          <w:color w:val="7F8C8D"/>
          <w:sz w:val="16"/>
        </w:rPr>
        <w:t>Owner: Business Office  ·  Timing: Do within 90 days  ·  Effort: Short (1 day)</w:t>
      </w:r>
    </w:p>
    <w:p>
      <w:pPr>
        <w:spacing w:before="80" w:after="40"/>
        <w:ind w:left="120"/>
        <w:pBdr>
          <w:left w:val="single" w:sz="16" w:space="6" w:color="C0392B"/>
        </w:pBdr>
      </w:pPr>
      <w:r>
        <w:rPr>
          <w:b/>
          <w:i w:val="0"/>
          <w:color w:val="BDC3C7"/>
          <w:sz w:val="22"/>
        </w:rPr>
        <w:t xml:space="preserve">5.  </w:t>
      </w:r>
      <w:r>
        <w:rPr>
          <w:b/>
          <w:i w:val="0"/>
          <w:color w:val="C0392B"/>
          <w:sz w:val="20"/>
        </w:rPr>
        <w:t xml:space="preserve">[HIGH]  </w:t>
      </w:r>
      <w:r>
        <w:rPr>
          <w:b/>
          <w:i w:val="0"/>
          <w:color w:val="2C3E50"/>
          <w:sz w:val="20"/>
        </w:rPr>
        <w:t>Admin credentials not documented</w:t>
      </w:r>
      <w:r>
        <w:rPr>
          <w:b w:val="0"/>
          <w:i/>
          <w:color w:val="7F8C8D"/>
          <w:sz w:val="18"/>
        </w:rPr>
        <w:t xml:space="preserve">  —  Seesaw</w:t>
      </w:r>
    </w:p>
    <w:p>
      <w:pPr>
        <w:spacing w:before="20" w:after="40"/>
        <w:ind w:left="440"/>
      </w:pPr>
      <w:r>
        <w:rPr>
          <w:b w:val="0"/>
          <w:i/>
          <w:color w:val="7F8C8D"/>
          <w:sz w:val="18"/>
        </w:rPr>
        <w:t>Add the admin credentials for this vendor to the school's shared password manager. Verify at least two people have access.</w:t>
      </w:r>
    </w:p>
    <w:p>
      <w:pPr>
        <w:spacing w:before="20" w:after="120"/>
        <w:ind w:left="440"/>
      </w:pPr>
      <w:r>
        <w:rPr>
          <w:b w:val="0"/>
          <w:i w:val="0"/>
          <w:color w:val="7F8C8D"/>
          <w:sz w:val="16"/>
        </w:rPr>
        <w:t>Owner: IT Director  ·  Timing: Do within 30 days  ·  Effort: Quick (½ day)</w:t>
      </w:r>
    </w:p>
    <w:p>
      <w:pPr>
        <w:spacing w:before="80" w:after="40"/>
        <w:ind w:left="120"/>
        <w:pBdr>
          <w:left w:val="single" w:sz="16" w:space="6" w:color="C0392B"/>
        </w:pBdr>
      </w:pPr>
      <w:r>
        <w:rPr>
          <w:b/>
          <w:i w:val="0"/>
          <w:color w:val="BDC3C7"/>
          <w:sz w:val="22"/>
        </w:rPr>
        <w:t xml:space="preserve">6.  </w:t>
      </w:r>
      <w:r>
        <w:rPr>
          <w:b/>
          <w:i w:val="0"/>
          <w:color w:val="C0392B"/>
          <w:sz w:val="20"/>
        </w:rPr>
        <w:t xml:space="preserve">[HIGH]  </w:t>
      </w:r>
      <w:r>
        <w:rPr>
          <w:b/>
          <w:i w:val="0"/>
          <w:color w:val="2C3E50"/>
          <w:sz w:val="20"/>
        </w:rPr>
        <w:t>FERPA/COPPA compliance not reviewed</w:t>
      </w:r>
      <w:r>
        <w:rPr>
          <w:b w:val="0"/>
          <w:i/>
          <w:color w:val="7F8C8D"/>
          <w:sz w:val="18"/>
        </w:rPr>
        <w:t xml:space="preserve">  —  Seesaw</w:t>
      </w:r>
    </w:p>
    <w:p>
      <w:pPr>
        <w:spacing w:before="20" w:after="40"/>
        <w:ind w:left="440"/>
      </w:pPr>
      <w:r>
        <w:rPr>
          <w:b w:val="0"/>
          <w:i/>
          <w:color w:val="7F8C8D"/>
          <w:sz w:val="18"/>
        </w:rPr>
        <w:t>Request the vendor's privacy policy, Student Data Privacy Agreement template, and any SOC 2 or FERPA compliance documentation. Review it and document the outcome before the next renewal.</w:t>
      </w:r>
    </w:p>
    <w:p>
      <w:pPr>
        <w:spacing w:before="20" w:after="120"/>
        <w:ind w:left="440"/>
      </w:pPr>
      <w:r>
        <w:rPr>
          <w:b w:val="0"/>
          <w:i w:val="0"/>
          <w:color w:val="7F8C8D"/>
          <w:sz w:val="16"/>
        </w:rPr>
        <w:t>Owner: IT Director / Head of School  ·  Timing: Do within 30 days  ·  Effort: Medium (3 days)</w:t>
      </w:r>
    </w:p>
    <w:p>
      <w:r>
        <w:br w:type="page"/>
      </w:r>
    </w:p>
    <w:p>
      <w:pPr>
        <w:spacing w:before="280" w:after="80"/>
      </w:pPr>
      <w:r>
        <w:rPr>
          <w:b/>
          <w:i w:val="0"/>
          <w:color w:val="1A5276"/>
          <w:sz w:val="32"/>
        </w:rPr>
        <w:t>Renewal Risk Register</w:t>
      </w:r>
    </w:p>
    <w:p>
      <w:pPr>
        <w:spacing w:before="40" w:after="160"/>
      </w:pPr>
      <w:r>
        <w:rPr>
          <w:b w:val="0"/>
          <w:i w:val="0"/>
          <w:color w:val="7F8C8D"/>
          <w:sz w:val="20"/>
        </w:rPr>
        <w:t>Vendors sorted by renewal risk. High-risk items should be actioned before the next renewal date. Auto-renewing contracts without tracked reminders commit budget without a deliberate decision.</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20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Vendor</w:t>
            </w:r>
          </w:p>
        </w:tc>
        <w:tc>
          <w:tcPr>
            <w:tcW w:type="dxa" w:w="1872"/>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Category</w:t>
            </w:r>
          </w:p>
        </w:tc>
        <w:tc>
          <w:tcPr>
            <w:tcW w:type="dxa" w:w="1440"/>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Renewal Date</w:t>
            </w:r>
          </w:p>
        </w:tc>
        <w:tc>
          <w:tcPr>
            <w:tcW w:type="dxa" w:w="1152"/>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Auto-Renews</w:t>
            </w:r>
          </w:p>
        </w:tc>
        <w:tc>
          <w:tcPr>
            <w:tcW w:type="dxa" w:w="864"/>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Risk</w:t>
            </w:r>
          </w:p>
        </w:tc>
        <w:tc>
          <w:tcPr>
            <w:tcW w:type="dxa" w:w="3168"/>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Reason</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Zoom Pro</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Other</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Unknown</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C0392B"/>
                <w:sz w:val="18"/>
              </w:rPr>
              <w:t>HIGH</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but renewal date is not recorded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Adobe Creative Cloud</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Classroom and Curriculum Tools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Unknown — believed to have auto-renewed recently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Comcast Business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Infrastructure and Networking</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January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Google Workspace for Education Plus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Email and Productivity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July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Kami</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Classroom and Curriculum Tools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June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Lightspeed Filter</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Security and Identity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March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Panorama Education</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Assessment and Testing</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September 2025</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Sophos Central</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Security and Identity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November 2025</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Veeam Backup</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Infrastructure and Networking</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April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Veracross (SIS)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Student Information System (SIS)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August 2025</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Bark for Schools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Security and Identity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Rolling — no fixed term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No</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27AE60"/>
                <w:sz w:val="18"/>
              </w:rPr>
              <w:t>LOW</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Renewal tracked with reminder</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6" w:color="1A5276"/>
              <w:bottom w:val="single" w:sz="6" w:color="1A5276"/>
              <w:left w:val="single" w:sz="6" w:color="1A5276"/>
              <w:right w:val="single" w:sz="6" w:color="1A5276"/>
            </w:tcBorders>
          </w:tcPr>
          <w:p>
            <w:pPr>
              <w:spacing w:before="40" w:after="80"/>
            </w:pPr>
            <w:r>
              <w:rPr>
                <w:b/>
                <w:i w:val="0"/>
                <w:color w:val="1A5276"/>
                <w:sz w:val="20"/>
              </w:rPr>
              <w:t xml:space="preserve">Respondent's biggest unresolved vendor concern  </w:t>
            </w:r>
            <w:r>
              <w:rPr>
                <w:b w:val="0"/>
                <w:i/>
                <w:color w:val="2C3E50"/>
                <w:sz w:val="20"/>
              </w:rPr>
              <w:t>"The Veracross situation keeps me up at night — we cannot find the original contract, we do not know what data rights the vendor has, and the renewal is in August. But the broader concern is that we discovered two vendors today (Adobe CC, Zoom Pro) that are auto-renewing on cards nobody is watching, and two more (Seesaw, Panorama) that hold student data without a DPA. This register is the first time all of this has been in one place. The real fix is a formal approval process for new tools and an annual review — right now we are just reacting."</w:t>
            </w:r>
          </w:p>
        </w:tc>
      </w:tr>
    </w:tbl>
    <w:p>
      <w:pPr>
        <w:spacing w:after="80"/>
      </w:pPr>
    </w:p>
    <w:p>
      <w:pPr>
        <w:spacing w:after="80"/>
      </w:pPr>
    </w:p>
    <w:p>
      <w:r>
        <w:br w:type="page"/>
      </w:r>
    </w:p>
    <w:p>
      <w:pPr>
        <w:spacing w:before="280" w:after="80"/>
      </w:pPr>
      <w:r>
        <w:rPr>
          <w:b/>
          <w:i w:val="0"/>
          <w:color w:val="1A5276"/>
          <w:sz w:val="32"/>
        </w:rPr>
        <w:t>Vendor Category Breakdown</w:t>
      </w:r>
    </w:p>
    <w:p>
      <w:pPr>
        <w:spacing w:before="40" w:after="160"/>
      </w:pPr>
      <w:r>
        <w:rPr>
          <w:b w:val="0"/>
          <w:i w:val="0"/>
          <w:color w:val="7F8C8D"/>
          <w:sz w:val="20"/>
        </w:rPr>
        <w:t>Distribution of assessed vendors by category.</w:t>
      </w:r>
    </w:p>
    <w:tbl>
      <w:tblPr>
        <w:tblStyle w:val="TableGrid"/>
        <w:tblW w:type="auto" w:w="0"/>
        <w:tblLook w:firstColumn="1" w:firstRow="1" w:lastColumn="0" w:lastRow="0" w:noHBand="0" w:noVBand="1" w:val="04A0"/>
      </w:tblPr>
      <w:tblGrid>
        <w:gridCol w:w="4824"/>
        <w:gridCol w:w="4824"/>
      </w:tblGrid>
      <w:tr>
        <w:tc>
          <w:tcPr>
            <w:tcW w:type="dxa" w:w="4824"/>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Category</w:t>
            </w:r>
          </w:p>
        </w:tc>
        <w:tc>
          <w:tcPr>
            <w:tcW w:type="dxa" w:w="4824"/>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Count</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Classroom and Curriculum Tools</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3</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Security and Identity</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3</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Infrastructure and Networking</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2</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Other</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2</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Student Information System (SIS)</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1</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Email and Productivity</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1</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Assessment and Testing</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1</w:t>
            </w:r>
          </w:p>
        </w:tc>
      </w:tr>
    </w:tbl>
    <w:p>
      <w:pPr>
        <w:spacing w:after="160"/>
      </w:pPr>
    </w:p>
    <w:p>
      <w:r>
        <w:br w:type="page"/>
      </w:r>
    </w:p>
    <w:p>
      <w:pPr>
        <w:spacing w:before="280" w:after="80"/>
      </w:pPr>
      <w:r>
        <w:rPr>
          <w:b/>
          <w:i w:val="0"/>
          <w:color w:val="1A5276"/>
          <w:sz w:val="32"/>
        </w:rPr>
        <w:t>Per-Vendor Findings</w:t>
      </w:r>
    </w:p>
    <w:p>
      <w:pPr>
        <w:spacing w:before="80" w:after="200"/>
      </w:pPr>
      <w:r>
        <w:rPr>
          <w:b w:val="0"/>
          <w:i w:val="0"/>
          <w:color w:val="7F8C8D"/>
          <w:sz w:val="20"/>
        </w:rPr>
        <w:t>One section per vendor. Findings are ordered by severity. Effort ratings: S=½ day · S+=1 day · M=3 days · M+=5 days · L=10 days.</w:t>
      </w:r>
    </w:p>
    <w:p>
      <w:pPr>
        <w:spacing w:before="160" w:after="80"/>
      </w:pPr>
      <w:r>
        <w:rPr>
          <w:b/>
          <w:i w:val="0"/>
          <w:color w:val="2C3E50"/>
          <w:sz w:val="26"/>
        </w:rPr>
        <w:t>Veracross (SIS)</w:t>
      </w:r>
    </w:p>
    <w:p>
      <w:pPr>
        <w:spacing w:before="40" w:after="80"/>
        <w:ind w:left="120"/>
      </w:pPr>
      <w:r>
        <w:rPr>
          <w:b w:val="0"/>
          <w:i w:val="0"/>
          <w:color w:val="7F8C8D"/>
          <w:sz w:val="20"/>
        </w:rPr>
        <w:t xml:space="preserve">Grade: </w:t>
      </w:r>
      <w:r>
        <w:rPr>
          <w:b/>
          <w:i w:val="0"/>
          <w:color w:val="C0392B"/>
          <w:sz w:val="24"/>
        </w:rPr>
        <w:t>D</w:t>
      </w:r>
      <w:r>
        <w:rPr>
          <w:b w:val="0"/>
          <w:i w:val="0"/>
          <w:color w:val="7F8C8D"/>
          <w:sz w:val="20"/>
        </w:rPr>
        <w:t xml:space="preserve">   Score: 54%   Category: Student Information System (SIS)</w:t>
      </w:r>
      <w:r>
        <w:rPr>
          <w:b w:val="0"/>
          <w:i w:val="0"/>
          <w:color w:val="7F8C8D"/>
          <w:sz w:val="20"/>
        </w:rPr>
        <w:t xml:space="preserve">   Status: </w:t>
      </w:r>
      <w:r>
        <w:rPr>
          <w:b/>
          <w:i w:val="0"/>
          <w:color w:val="E67E22"/>
          <w:sz w:val="20"/>
        </w:rPr>
        <w:t>CONCERN</w:t>
      </w:r>
      <w:r>
        <w:rPr>
          <w:b w:val="0"/>
          <w:i/>
          <w:color w:val="E67E22"/>
          <w:sz w:val="18"/>
        </w:rPr>
        <w:t xml:space="preserve">   ·  Core + student data — 4× weight</w:t>
      </w:r>
    </w:p>
    <w:p>
      <w:pPr>
        <w:spacing w:before="40" w:after="80"/>
        <w:ind w:left="120"/>
      </w:pPr>
      <w:r>
        <w:rPr>
          <w:b w:val="0"/>
          <w:i w:val="0"/>
          <w:color w:val="7F8C8D"/>
          <w:sz w:val="18"/>
        </w:rPr>
        <w:t xml:space="preserve">Sensitive data: </w:t>
      </w:r>
      <w:r>
        <w:rPr>
          <w:b w:val="0"/>
          <w:i/>
          <w:color w:val="E67E22"/>
          <w:sz w:val="18"/>
        </w:rPr>
        <w:t>student data and staff data</w:t>
      </w:r>
    </w:p>
    <w:p>
      <w:pPr>
        <w:spacing w:before="20" w:after="120"/>
        <w:ind w:left="120"/>
      </w:pPr>
      <w:r>
        <w:rPr>
          <w:b w:val="0"/>
          <w:i w:val="0"/>
          <w:color w:val="7F8C8D"/>
          <w:sz w:val="18"/>
        </w:rPr>
        <w:t xml:space="preserve">Renewal: </w:t>
      </w:r>
      <w:r>
        <w:rPr>
          <w:b w:val="0"/>
          <w:i w:val="0"/>
          <w:color w:val="2C3E50"/>
          <w:sz w:val="18"/>
        </w:rPr>
        <w:t>August 2025</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80%</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71%</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71%</w:t>
            </w:r>
          </w:p>
        </w:tc>
        <w:tc>
          <w:tcPr>
            <w:tcW w:type="dxa" w:w="1930"/>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44%</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18%</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Veracross (SIS)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FERPA/COPPA review in progress but not complete</w:t>
            </w:r>
          </w:p>
          <w:p>
            <w:pPr>
              <w:spacing w:before="20" w:after="60"/>
              <w:ind w:left="120"/>
            </w:pPr>
            <w:r>
              <w:rPr>
                <w:b w:val="0"/>
                <w:i/>
                <w:color w:val="7F8C8D"/>
                <w:sz w:val="16"/>
              </w:rPr>
              <w:t>Data Compliance  ·  Do within 90 days  ·  Short (1 day)  ·  IT Director</w:t>
            </w:r>
          </w:p>
          <w:p>
            <w:pPr>
              <w:spacing w:before="80" w:after="80"/>
              <w:ind w:left="120"/>
            </w:pPr>
            <w:r>
              <w:rPr>
                <w:b w:val="0"/>
                <w:i w:val="0"/>
                <w:color w:val="2C3E50"/>
                <w:sz w:val="18"/>
              </w:rPr>
              <w:t>A compliance review is underway for Veracross (SIS) but has not been completed. Until it is finished and documented, the school cannot confirm this vendor meets its obligations.</w:t>
            </w:r>
          </w:p>
          <w:p>
            <w:pPr>
              <w:spacing w:before="40" w:after="120"/>
              <w:ind w:left="120"/>
            </w:pPr>
            <w:r>
              <w:rPr>
                <w:b/>
                <w:i w:val="0"/>
                <w:color w:val="1A5276"/>
                <w:sz w:val="18"/>
              </w:rPr>
              <w:t xml:space="preserve">→ </w:t>
            </w:r>
            <w:r>
              <w:rPr>
                <w:b w:val="0"/>
                <w:i/>
                <w:color w:val="2C3E50"/>
                <w:sz w:val="18"/>
              </w:rPr>
              <w:t>Complete and document the compliance review. If review reveals gaps, flag them before renewing the contract.</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No escalation path documented for core system vendor</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Veracross (SIS) is a core system and there is no documented escalation path for when standard support is unresponsive. For critical platforms, knowing who to call next — an account manager, support VP, or emergency line — can be the difference between a 2-hour and a 2-day outage.</w:t>
            </w:r>
          </w:p>
          <w:p>
            <w:pPr>
              <w:spacing w:before="40" w:after="120"/>
              <w:ind w:left="120"/>
            </w:pPr>
            <w:r>
              <w:rPr>
                <w:b/>
                <w:i w:val="0"/>
                <w:color w:val="1A5276"/>
                <w:sz w:val="18"/>
              </w:rPr>
              <w:t xml:space="preserve">→ </w:t>
            </w:r>
            <w:r>
              <w:rPr>
                <w:b w:val="0"/>
                <w:i/>
                <w:color w:val="2C3E50"/>
                <w:sz w:val="18"/>
              </w:rPr>
              <w:t>Ask your account manager or vendor contact to provide an escalation contact — typically a named account manager or a priority support line. Document it in the vendor register alongside the regular support contact.</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Renewal date known but not tracked with a reminder</w:t>
            </w:r>
          </w:p>
          <w:p>
            <w:pPr>
              <w:spacing w:before="20" w:after="60"/>
              <w:ind w:left="120"/>
            </w:pPr>
            <w:r>
              <w:rPr>
                <w:b w:val="0"/>
                <w:i/>
                <w:color w:val="7F8C8D"/>
                <w:sz w:val="16"/>
              </w:rPr>
              <w:t>Renewal Management  ·  Schedule this year  ·  Quick (½ day)  ·  IT Director / Business Office</w:t>
            </w:r>
          </w:p>
          <w:p>
            <w:pPr>
              <w:spacing w:before="80" w:after="80"/>
              <w:ind w:left="120"/>
            </w:pPr>
            <w:r>
              <w:rPr>
                <w:b w:val="0"/>
                <w:i w:val="0"/>
                <w:color w:val="2C3E50"/>
                <w:sz w:val="18"/>
              </w:rPr>
              <w:t>The renewal date for Veracross (SIS) is known but not entered into a calendar or reminder system. Relying on memory for renewal dates is a common source of missed renewals and surprise auto-renewals.</w:t>
            </w:r>
          </w:p>
          <w:p>
            <w:pPr>
              <w:spacing w:before="40" w:after="120"/>
              <w:ind w:left="120"/>
            </w:pPr>
            <w:r>
              <w:rPr>
                <w:b/>
                <w:i w:val="0"/>
                <w:color w:val="1A5276"/>
                <w:sz w:val="18"/>
              </w:rPr>
              <w:t xml:space="preserve">→ </w:t>
            </w:r>
            <w:r>
              <w:rPr>
                <w:b w:val="0"/>
                <w:i/>
                <w:color w:val="2C3E50"/>
                <w:sz w:val="18"/>
              </w:rPr>
              <w:t>Add the renewal date to a shared calendar with a 60-day reminder. Assign a named owner.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Contract exists but its location is not documented</w:t>
            </w:r>
          </w:p>
          <w:p>
            <w:pPr>
              <w:spacing w:before="20" w:after="60"/>
              <w:ind w:left="120"/>
            </w:pPr>
            <w:r>
              <w:rPr>
                <w:b w:val="0"/>
                <w:i/>
                <w:color w:val="7F8C8D"/>
                <w:sz w:val="16"/>
              </w:rPr>
              <w:t>Renewal Management  ·  Schedule this year  ·  Quick (½ day)  ·  Business Office / IT Director</w:t>
            </w:r>
          </w:p>
          <w:p>
            <w:pPr>
              <w:spacing w:before="80" w:after="80"/>
              <w:ind w:left="120"/>
            </w:pPr>
            <w:r>
              <w:rPr>
                <w:b w:val="0"/>
                <w:i w:val="0"/>
                <w:color w:val="2C3E50"/>
                <w:sz w:val="18"/>
              </w:rPr>
              <w:t>A signed contract for Veracross (SIS) exists, but the location is unclear. A contract that cannot be found quickly is effectively unavailable when needed.</w:t>
            </w:r>
          </w:p>
          <w:p>
            <w:pPr>
              <w:spacing w:before="40" w:after="120"/>
              <w:ind w:left="120"/>
            </w:pPr>
            <w:r>
              <w:rPr>
                <w:b/>
                <w:i w:val="0"/>
                <w:color w:val="1A5276"/>
                <w:sz w:val="18"/>
              </w:rPr>
              <w:t xml:space="preserve">→ </w:t>
            </w:r>
            <w:r>
              <w:rPr>
                <w:b w:val="0"/>
                <w:i/>
                <w:color w:val="2C3E50"/>
                <w:sz w:val="18"/>
              </w:rPr>
              <w:t>Locate the contract and store it in a shared, documented location — e.g. a vendor folder in the school's cloud drive. Record the location in the vendor register.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Veracross (SIS)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Google Workspace for Education Plus</w:t>
      </w:r>
    </w:p>
    <w:p>
      <w:pPr>
        <w:spacing w:before="40" w:after="80"/>
        <w:ind w:left="120"/>
      </w:pPr>
      <w:r>
        <w:rPr>
          <w:b w:val="0"/>
          <w:i w:val="0"/>
          <w:color w:val="7F8C8D"/>
          <w:sz w:val="20"/>
        </w:rPr>
        <w:t xml:space="preserve">Grade: </w:t>
      </w:r>
      <w:r>
        <w:rPr>
          <w:b/>
          <w:i w:val="0"/>
          <w:color w:val="1A5276"/>
          <w:sz w:val="24"/>
        </w:rPr>
        <w:t>B</w:t>
      </w:r>
      <w:r>
        <w:rPr>
          <w:b w:val="0"/>
          <w:i w:val="0"/>
          <w:color w:val="7F8C8D"/>
          <w:sz w:val="20"/>
        </w:rPr>
        <w:t xml:space="preserve">   Score: 89%   Category: Email and Productivity</w:t>
      </w:r>
      <w:r>
        <w:rPr>
          <w:b w:val="0"/>
          <w:i w:val="0"/>
          <w:color w:val="7F8C8D"/>
          <w:sz w:val="20"/>
        </w:rPr>
        <w:t xml:space="preserve">   Status: </w:t>
      </w:r>
      <w:r>
        <w:rPr>
          <w:b/>
          <w:i w:val="0"/>
          <w:color w:val="27AE60"/>
          <w:sz w:val="20"/>
        </w:rPr>
        <w:t>HEALTHY</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 and staff data</w:t>
      </w:r>
    </w:p>
    <w:p>
      <w:pPr>
        <w:spacing w:before="20" w:after="120"/>
        <w:ind w:left="120"/>
      </w:pPr>
      <w:r>
        <w:rPr>
          <w:b w:val="0"/>
          <w:i w:val="0"/>
          <w:color w:val="7F8C8D"/>
          <w:sz w:val="18"/>
        </w:rPr>
        <w:t xml:space="preserve">Renewal: </w:t>
      </w:r>
      <w:r>
        <w:rPr>
          <w:b w:val="0"/>
          <w:i w:val="0"/>
          <w:color w:val="2C3E50"/>
          <w:sz w:val="18"/>
        </w:rPr>
        <w:t>July 2026</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67%</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100%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Google Workspace for Education Plus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Seesaw</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13%   Category: Classroom and Curriculum Tools</w:t>
      </w:r>
      <w:r>
        <w:rPr>
          <w:b w:val="0"/>
          <w:i w:val="0"/>
          <w:color w:val="7F8C8D"/>
          <w:sz w:val="20"/>
        </w:rPr>
        <w:t xml:space="preserve">   Status: </w:t>
      </w:r>
      <w:r>
        <w:rPr>
          <w:b/>
          <w:i w:val="0"/>
          <w:color w:val="C0392B"/>
          <w:sz w:val="20"/>
        </w:rPr>
        <w:t>URGENT</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Unknown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40%</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29%</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0%</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22%</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8E1A1A"/>
              <w:bottom w:val="single" w:sz="6" w:color="8E1A1A"/>
              <w:left w:val="single" w:sz="6" w:color="8E1A1A"/>
              <w:right w:val="single" w:sz="6" w:color="8E1A1A"/>
            </w:tcBorders>
          </w:tcPr>
          <w:p>
            <w:pPr>
              <w:spacing w:before="80" w:after="40"/>
            </w:pPr>
            <w:r>
              <w:rPr>
                <w:b/>
                <w:i w:val="0"/>
                <w:color w:val="8E1A1A"/>
                <w:sz w:val="20"/>
              </w:rPr>
              <w:t xml:space="preserve">[CRITICAL]  </w:t>
            </w:r>
            <w:r>
              <w:rPr>
                <w:b/>
                <w:i w:val="0"/>
                <w:color w:val="2C3E50"/>
                <w:sz w:val="20"/>
              </w:rPr>
              <w:t>No Data Processing Agreement in place</w:t>
            </w:r>
          </w:p>
          <w:p>
            <w:pPr>
              <w:spacing w:before="20" w:after="60"/>
              <w:ind w:left="120"/>
            </w:pPr>
            <w:r>
              <w:rPr>
                <w:b w:val="0"/>
                <w:i/>
                <w:color w:val="7F8C8D"/>
                <w:sz w:val="16"/>
              </w:rPr>
              <w:t>Data Compliance  ·  Do within 30 days  ·  Medium (3 days)  ·  IT Director / Business Office</w:t>
            </w:r>
          </w:p>
          <w:p>
            <w:pPr>
              <w:spacing w:before="80" w:after="80"/>
              <w:ind w:left="120"/>
            </w:pPr>
            <w:r>
              <w:rPr>
                <w:b w:val="0"/>
                <w:i w:val="0"/>
                <w:color w:val="2C3E50"/>
                <w:sz w:val="18"/>
              </w:rPr>
              <w:t>Seesaw holds student data but there is no signed Data Processing Agreement (DPA) or Student Data Privacy Agreement. A DPA defines the vendor's obligations around student data use, retention, and breach notification — without one, the school has no contractual protection.</w:t>
            </w:r>
          </w:p>
          <w:p>
            <w:pPr>
              <w:spacing w:before="40" w:after="120"/>
              <w:ind w:left="120"/>
            </w:pPr>
            <w:r>
              <w:rPr>
                <w:b/>
                <w:i w:val="0"/>
                <w:color w:val="1A5276"/>
                <w:sz w:val="18"/>
              </w:rPr>
              <w:t xml:space="preserve">→ </w:t>
            </w:r>
            <w:r>
              <w:rPr>
                <w:b w:val="0"/>
                <w:i/>
                <w:color w:val="2C3E50"/>
                <w:sz w:val="18"/>
              </w:rPr>
              <w:t>Request the vendor's DPA template immediately. Most EdTech vendors have a standard DPA — if they do not, this is itself a red flag. Sign the DPA before the next renewal and store it in the register.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Renewal date not known</w:t>
            </w:r>
          </w:p>
          <w:p>
            <w:pPr>
              <w:spacing w:before="20" w:after="60"/>
              <w:ind w:left="120"/>
            </w:pPr>
            <w:r>
              <w:rPr>
                <w:b w:val="0"/>
                <w:i/>
                <w:color w:val="7F8C8D"/>
                <w:sz w:val="16"/>
              </w:rPr>
              <w:t>Renewal Management  ·  Do within 30 days  ·  Quick (½ day)  ·  IT Director / Business Office</w:t>
            </w:r>
          </w:p>
          <w:p>
            <w:pPr>
              <w:spacing w:before="80" w:after="80"/>
              <w:ind w:left="120"/>
            </w:pPr>
            <w:r>
              <w:rPr>
                <w:b w:val="0"/>
                <w:i w:val="0"/>
                <w:color w:val="2C3E50"/>
                <w:sz w:val="18"/>
              </w:rPr>
              <w:t>The renewal or expiry date for Seesaw is not recorded. This vendor holds student data. Without a known renewal date, the contract may auto-renew unexpectedly or lapse without notice.</w:t>
            </w:r>
          </w:p>
          <w:p>
            <w:pPr>
              <w:spacing w:before="40" w:after="120"/>
              <w:ind w:left="120"/>
            </w:pPr>
            <w:r>
              <w:rPr>
                <w:b/>
                <w:i w:val="0"/>
                <w:color w:val="1A5276"/>
                <w:sz w:val="18"/>
              </w:rPr>
              <w:t xml:space="preserve">→ </w:t>
            </w:r>
            <w:r>
              <w:rPr>
                <w:b w:val="0"/>
                <w:i/>
                <w:color w:val="2C3E50"/>
                <w:sz w:val="18"/>
              </w:rPr>
              <w:t>Contact the vendor or review the original contract to find the renewal date. Record it in the register and set a calendar reminder at least 60 days in advance.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No signed contract on file</w:t>
            </w:r>
          </w:p>
          <w:p>
            <w:pPr>
              <w:spacing w:before="20" w:after="60"/>
              <w:ind w:left="120"/>
            </w:pPr>
            <w:r>
              <w:rPr>
                <w:b w:val="0"/>
                <w:i/>
                <w:color w:val="7F8C8D"/>
                <w:sz w:val="16"/>
              </w:rPr>
              <w:t>Renewal Management  ·  Do within 90 days  ·  Short (1 day)  ·  Business Office</w:t>
            </w:r>
          </w:p>
          <w:p>
            <w:pPr>
              <w:spacing w:before="80" w:after="80"/>
              <w:ind w:left="120"/>
            </w:pPr>
            <w:r>
              <w:rPr>
                <w:b w:val="0"/>
                <w:i w:val="0"/>
                <w:color w:val="2C3E50"/>
                <w:sz w:val="18"/>
              </w:rPr>
              <w:t>There is no signed contract or order form on file for Seesaw. This vendor holds student data. Without a contract, the school has no documented record of pricing, renewal terms, or vendor obligations.</w:t>
            </w:r>
          </w:p>
          <w:p>
            <w:pPr>
              <w:spacing w:before="40" w:after="120"/>
              <w:ind w:left="120"/>
            </w:pPr>
            <w:r>
              <w:rPr>
                <w:b/>
                <w:i w:val="0"/>
                <w:color w:val="1A5276"/>
                <w:sz w:val="18"/>
              </w:rPr>
              <w:t xml:space="preserve">→ </w:t>
            </w:r>
            <w:r>
              <w:rPr>
                <w:b w:val="0"/>
                <w:i/>
                <w:color w:val="2C3E50"/>
                <w:sz w:val="18"/>
              </w:rPr>
              <w:t>Request a copy of the original contract or order from the vendor. If the agreement was click-through, save a PDF of the terms accepted. Store it in a shared location with the vendor's other records.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Admin credentials not documented</w:t>
            </w:r>
          </w:p>
          <w:p>
            <w:pPr>
              <w:spacing w:before="20" w:after="60"/>
              <w:ind w:left="120"/>
            </w:pPr>
            <w:r>
              <w:rPr>
                <w:b w:val="0"/>
                <w:i/>
                <w:color w:val="7F8C8D"/>
                <w:sz w:val="16"/>
              </w:rPr>
              <w:t>Support &amp; Access  ·  Do within 30 days  ·  Quick (½ day)  ·  IT Director</w:t>
            </w:r>
          </w:p>
          <w:p>
            <w:pPr>
              <w:spacing w:before="80" w:after="80"/>
              <w:ind w:left="120"/>
            </w:pPr>
            <w:r>
              <w:rPr>
                <w:b w:val="0"/>
                <w:i w:val="0"/>
                <w:color w:val="2C3E50"/>
                <w:sz w:val="18"/>
              </w:rPr>
              <w:t>Admin credentials for Seesaw are not documented in a shared location. This vendor holds student data.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FERPA/COPPA compliance not reviewed</w:t>
            </w:r>
          </w:p>
          <w:p>
            <w:pPr>
              <w:spacing w:before="20" w:after="60"/>
              <w:ind w:left="120"/>
            </w:pPr>
            <w:r>
              <w:rPr>
                <w:b w:val="0"/>
                <w:i/>
                <w:color w:val="7F8C8D"/>
                <w:sz w:val="16"/>
              </w:rPr>
              <w:t>Data Compliance  ·  Do within 30 days  ·  Medium (3 days)  ·  IT Director / Head of School</w:t>
            </w:r>
          </w:p>
          <w:p>
            <w:pPr>
              <w:spacing w:before="80" w:after="80"/>
              <w:ind w:left="120"/>
            </w:pPr>
            <w:r>
              <w:rPr>
                <w:b w:val="0"/>
                <w:i w:val="0"/>
                <w:color w:val="2C3E50"/>
                <w:sz w:val="18"/>
              </w:rPr>
              <w:t>Seesaw holds student data and FERPA or COPPA compliance has not been reviewed. Schools are responsible for ensuring third-party vendors meet federal student data requirements. A missing review creates regulatory and reputational risk.</w:t>
            </w:r>
          </w:p>
          <w:p>
            <w:pPr>
              <w:spacing w:before="40" w:after="120"/>
              <w:ind w:left="120"/>
            </w:pPr>
            <w:r>
              <w:rPr>
                <w:b/>
                <w:i w:val="0"/>
                <w:color w:val="1A5276"/>
                <w:sz w:val="18"/>
              </w:rPr>
              <w:t xml:space="preserve">→ </w:t>
            </w:r>
            <w:r>
              <w:rPr>
                <w:b w:val="0"/>
                <w:i/>
                <w:color w:val="2C3E50"/>
                <w:sz w:val="18"/>
              </w:rPr>
              <w:t>Request the vendor's privacy policy, Student Data Privacy Agreement template, and any SOC 2 or FERPA compliance documentation. Review it and document the outcome before the next renewal.</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Seesaw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p>
      <w:pPr>
        <w:spacing w:before="160" w:after="80"/>
      </w:pPr>
      <w:r>
        <w:rPr>
          <w:b/>
          <w:i w:val="0"/>
          <w:color w:val="2C3E50"/>
          <w:sz w:val="26"/>
        </w:rPr>
        <w:t>Lightspeed Filter</w:t>
      </w:r>
    </w:p>
    <w:p>
      <w:pPr>
        <w:spacing w:before="40" w:after="80"/>
        <w:ind w:left="120"/>
      </w:pPr>
      <w:r>
        <w:rPr>
          <w:b w:val="0"/>
          <w:i w:val="0"/>
          <w:color w:val="7F8C8D"/>
          <w:sz w:val="20"/>
        </w:rPr>
        <w:t xml:space="preserve">Grade: </w:t>
      </w:r>
      <w:r>
        <w:rPr>
          <w:b/>
          <w:i w:val="0"/>
          <w:color w:val="1A5276"/>
          <w:sz w:val="24"/>
        </w:rPr>
        <w:t>B</w:t>
      </w:r>
      <w:r>
        <w:rPr>
          <w:b w:val="0"/>
          <w:i w:val="0"/>
          <w:color w:val="7F8C8D"/>
          <w:sz w:val="20"/>
        </w:rPr>
        <w:t xml:space="preserve">   Score: 89%   Category: Security and Identity</w:t>
      </w:r>
      <w:r>
        <w:rPr>
          <w:b w:val="0"/>
          <w:i w:val="0"/>
          <w:color w:val="7F8C8D"/>
          <w:sz w:val="20"/>
        </w:rPr>
        <w:t xml:space="preserve">   Status: </w:t>
      </w:r>
      <w:r>
        <w:rPr>
          <w:b/>
          <w:i w:val="0"/>
          <w:color w:val="27AE60"/>
          <w:sz w:val="20"/>
        </w:rPr>
        <w:t>HEALTHY</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March 2026</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67%</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100%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Lightspeed Filter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Bark for Schools</w:t>
      </w:r>
    </w:p>
    <w:p>
      <w:pPr>
        <w:spacing w:before="40" w:after="80"/>
        <w:ind w:left="120"/>
      </w:pPr>
      <w:r>
        <w:rPr>
          <w:b w:val="0"/>
          <w:i w:val="0"/>
          <w:color w:val="7F8C8D"/>
          <w:sz w:val="20"/>
        </w:rPr>
        <w:t xml:space="preserve">Grade: </w:t>
      </w:r>
      <w:r>
        <w:rPr>
          <w:b/>
          <w:i w:val="0"/>
          <w:color w:val="1A5276"/>
          <w:sz w:val="24"/>
        </w:rPr>
        <w:t>B</w:t>
      </w:r>
      <w:r>
        <w:rPr>
          <w:b w:val="0"/>
          <w:i w:val="0"/>
          <w:color w:val="7F8C8D"/>
          <w:sz w:val="20"/>
        </w:rPr>
        <w:t xml:space="preserve">   Score: 89%   Category: Security and Identity</w:t>
      </w:r>
      <w:r>
        <w:rPr>
          <w:b w:val="0"/>
          <w:i w:val="0"/>
          <w:color w:val="7F8C8D"/>
          <w:sz w:val="20"/>
        </w:rPr>
        <w:t xml:space="preserve">   Status: </w:t>
      </w:r>
      <w:r>
        <w:rPr>
          <w:b/>
          <w:i w:val="0"/>
          <w:color w:val="27AE60"/>
          <w:sz w:val="20"/>
        </w:rPr>
        <w:t>HEALTHY</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Rolling — no fixed term</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67%</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100%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Renewal date known but not tracked with a reminder</w:t>
            </w:r>
          </w:p>
          <w:p>
            <w:pPr>
              <w:spacing w:before="20" w:after="60"/>
              <w:ind w:left="120"/>
            </w:pPr>
            <w:r>
              <w:rPr>
                <w:b w:val="0"/>
                <w:i/>
                <w:color w:val="7F8C8D"/>
                <w:sz w:val="16"/>
              </w:rPr>
              <w:t>Renewal Management  ·  Schedule this year  ·  Quick (½ day)  ·  IT Director / Business Office</w:t>
            </w:r>
          </w:p>
          <w:p>
            <w:pPr>
              <w:spacing w:before="80" w:after="80"/>
              <w:ind w:left="120"/>
            </w:pPr>
            <w:r>
              <w:rPr>
                <w:b w:val="0"/>
                <w:i w:val="0"/>
                <w:color w:val="2C3E50"/>
                <w:sz w:val="18"/>
              </w:rPr>
              <w:t>The renewal date for Bark for Schools is known but not entered into a calendar or reminder system. Relying on memory for renewal dates is a common source of missed renewals and surprise auto-renewals.</w:t>
            </w:r>
          </w:p>
          <w:p>
            <w:pPr>
              <w:spacing w:before="40" w:after="120"/>
              <w:ind w:left="120"/>
            </w:pPr>
            <w:r>
              <w:rPr>
                <w:b/>
                <w:i w:val="0"/>
                <w:color w:val="1A5276"/>
                <w:sz w:val="18"/>
              </w:rPr>
              <w:t xml:space="preserve">→ </w:t>
            </w:r>
            <w:r>
              <w:rPr>
                <w:b w:val="0"/>
                <w:i/>
                <w:color w:val="2C3E50"/>
                <w:sz w:val="18"/>
              </w:rPr>
              <w:t>Add the renewal date to a shared calendar with a 60-day reminder. Assign a named owner.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Bark for Schools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Panorama Education</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41%   Category: Assessment and Testing</w:t>
      </w:r>
      <w:r>
        <w:rPr>
          <w:b w:val="0"/>
          <w:i w:val="0"/>
          <w:color w:val="7F8C8D"/>
          <w:sz w:val="20"/>
        </w:rPr>
        <w:t xml:space="preserve">   Status: </w:t>
      </w:r>
      <w:r>
        <w:rPr>
          <w:b/>
          <w:i w:val="0"/>
          <w:color w:val="E67E22"/>
          <w:sz w:val="20"/>
        </w:rPr>
        <w:t>CONCERN</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September 2025</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80%</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71%</w:t>
            </w:r>
          </w:p>
        </w:tc>
        <w:tc>
          <w:tcPr>
            <w:tcW w:type="dxa" w:w="1930"/>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57%</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22%</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Auto-renewing contract with no tracked reminder</w:t>
            </w:r>
          </w:p>
          <w:p>
            <w:pPr>
              <w:spacing w:before="20" w:after="60"/>
              <w:ind w:left="120"/>
            </w:pPr>
            <w:r>
              <w:rPr>
                <w:b w:val="0"/>
                <w:i/>
                <w:color w:val="7F8C8D"/>
                <w:sz w:val="16"/>
              </w:rPr>
              <w:t>Renewal Management  ·  Do within 30 days  ·  Quick (½ day)  ·  IT Director / Business Office</w:t>
            </w:r>
          </w:p>
          <w:p>
            <w:pPr>
              <w:spacing w:before="80" w:after="80"/>
              <w:ind w:left="120"/>
            </w:pPr>
            <w:r>
              <w:rPr>
                <w:b w:val="0"/>
                <w:i w:val="0"/>
                <w:color w:val="2C3E50"/>
                <w:sz w:val="18"/>
              </w:rPr>
              <w:t>Panorama Education auto-renews and there is no calendar reminder or tracking in place. An unmonitored auto-renewal commits budget without a deliberate decision. This vendor holds student data.</w:t>
            </w:r>
          </w:p>
          <w:p>
            <w:pPr>
              <w:spacing w:before="40" w:after="120"/>
              <w:ind w:left="120"/>
            </w:pPr>
            <w:r>
              <w:rPr>
                <w:b/>
                <w:i w:val="0"/>
                <w:color w:val="1A5276"/>
                <w:sz w:val="18"/>
              </w:rPr>
              <w:t xml:space="preserve">→ </w:t>
            </w:r>
            <w:r>
              <w:rPr>
                <w:b w:val="0"/>
                <w:i/>
                <w:color w:val="2C3E50"/>
                <w:sz w:val="18"/>
              </w:rPr>
              <w:t>Set a calendar reminder at least 60 days before the renewal date — or 30 days before the required cancellation notice deadline if shorter. Assign a named owner to act on the reminder.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Admin credentials not documented</w:t>
            </w:r>
          </w:p>
          <w:p>
            <w:pPr>
              <w:spacing w:before="20" w:after="60"/>
              <w:ind w:left="120"/>
            </w:pPr>
            <w:r>
              <w:rPr>
                <w:b w:val="0"/>
                <w:i/>
                <w:color w:val="7F8C8D"/>
                <w:sz w:val="16"/>
              </w:rPr>
              <w:t>Support &amp; Access  ·  Do within 30 days  ·  Quick (½ day)  ·  IT Director</w:t>
            </w:r>
          </w:p>
          <w:p>
            <w:pPr>
              <w:spacing w:before="80" w:after="80"/>
              <w:ind w:left="120"/>
            </w:pPr>
            <w:r>
              <w:rPr>
                <w:b w:val="0"/>
                <w:i w:val="0"/>
                <w:color w:val="2C3E50"/>
                <w:sz w:val="18"/>
              </w:rPr>
              <w:t>Admin credentials for Panorama Education are not documented in a shared location. This vendor holds student data.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FERPA/COPPA compliance not reviewed</w:t>
            </w:r>
          </w:p>
          <w:p>
            <w:pPr>
              <w:spacing w:before="20" w:after="60"/>
              <w:ind w:left="120"/>
            </w:pPr>
            <w:r>
              <w:rPr>
                <w:b w:val="0"/>
                <w:i/>
                <w:color w:val="7F8C8D"/>
                <w:sz w:val="16"/>
              </w:rPr>
              <w:t>Data Compliance  ·  Do within 30 days  ·  Medium (3 days)  ·  IT Director / Head of School</w:t>
            </w:r>
          </w:p>
          <w:p>
            <w:pPr>
              <w:spacing w:before="80" w:after="80"/>
              <w:ind w:left="120"/>
            </w:pPr>
            <w:r>
              <w:rPr>
                <w:b w:val="0"/>
                <w:i w:val="0"/>
                <w:color w:val="2C3E50"/>
                <w:sz w:val="18"/>
              </w:rPr>
              <w:t>Panorama Education holds student data and FERPA or COPPA compliance has not been reviewed. Schools are responsible for ensuring third-party vendors meet federal student data requirements. A missing review creates regulatory and reputational risk.</w:t>
            </w:r>
          </w:p>
          <w:p>
            <w:pPr>
              <w:spacing w:before="40" w:after="120"/>
              <w:ind w:left="120"/>
            </w:pPr>
            <w:r>
              <w:rPr>
                <w:b/>
                <w:i w:val="0"/>
                <w:color w:val="1A5276"/>
                <w:sz w:val="18"/>
              </w:rPr>
              <w:t xml:space="preserve">→ </w:t>
            </w:r>
            <w:r>
              <w:rPr>
                <w:b w:val="0"/>
                <w:i/>
                <w:color w:val="2C3E50"/>
                <w:sz w:val="18"/>
              </w:rPr>
              <w:t>Request the vendor's privacy policy, Student Data Privacy Agreement template, and any SOC 2 or FERPA compliance documentation. Review it and document the outcome before the next renewal.</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Panorama Education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Contract exists but its location is not documented</w:t>
            </w:r>
          </w:p>
          <w:p>
            <w:pPr>
              <w:spacing w:before="20" w:after="60"/>
              <w:ind w:left="120"/>
            </w:pPr>
            <w:r>
              <w:rPr>
                <w:b w:val="0"/>
                <w:i/>
                <w:color w:val="7F8C8D"/>
                <w:sz w:val="16"/>
              </w:rPr>
              <w:t>Renewal Management  ·  Schedule this year  ·  Quick (½ day)  ·  Business Office / IT Director</w:t>
            </w:r>
          </w:p>
          <w:p>
            <w:pPr>
              <w:spacing w:before="80" w:after="80"/>
              <w:ind w:left="120"/>
            </w:pPr>
            <w:r>
              <w:rPr>
                <w:b w:val="0"/>
                <w:i w:val="0"/>
                <w:color w:val="2C3E50"/>
                <w:sz w:val="18"/>
              </w:rPr>
              <w:t>A signed contract for Panorama Education exists, but the location is unclear. A contract that cannot be found quickly is effectively unavailable when needed.</w:t>
            </w:r>
          </w:p>
          <w:p>
            <w:pPr>
              <w:spacing w:before="40" w:after="120"/>
              <w:ind w:left="120"/>
            </w:pPr>
            <w:r>
              <w:rPr>
                <w:b/>
                <w:i w:val="0"/>
                <w:color w:val="1A5276"/>
                <w:sz w:val="18"/>
              </w:rPr>
              <w:t xml:space="preserve">→ </w:t>
            </w:r>
            <w:r>
              <w:rPr>
                <w:b w:val="0"/>
                <w:i/>
                <w:color w:val="2C3E50"/>
                <w:sz w:val="18"/>
              </w:rPr>
              <w:t>Locate the contract and store it in a shared, documented location — e.g. a vendor folder in the school's cloud drive. Record the location in the vendor register.</w:t>
            </w:r>
          </w:p>
        </w:tc>
      </w:tr>
    </w:tbl>
    <w:p>
      <w:pPr>
        <w:spacing w:after="80"/>
      </w:pPr>
    </w:p>
    <w:p>
      <w:pPr>
        <w:spacing w:before="160" w:after="80"/>
      </w:pPr>
      <w:r>
        <w:rPr>
          <w:b/>
          <w:i w:val="0"/>
          <w:color w:val="2C3E50"/>
          <w:sz w:val="26"/>
        </w:rPr>
        <w:t>Kami</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78%   Category: Classroom and Curriculum Tools</w:t>
      </w:r>
      <w:r>
        <w:rPr>
          <w:b w:val="0"/>
          <w:i w:val="0"/>
          <w:color w:val="7F8C8D"/>
          <w:sz w:val="20"/>
        </w:rPr>
        <w:t xml:space="preserve">   Status: </w:t>
      </w:r>
      <w:r>
        <w:rPr>
          <w:b/>
          <w:i w:val="0"/>
          <w:color w:val="F39C12"/>
          <w:sz w:val="20"/>
        </w:rPr>
        <w:t>WATCH</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June 2026</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100%</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27%</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8E1A1A"/>
              <w:bottom w:val="single" w:sz="6" w:color="8E1A1A"/>
              <w:left w:val="single" w:sz="6" w:color="8E1A1A"/>
              <w:right w:val="single" w:sz="6" w:color="8E1A1A"/>
            </w:tcBorders>
          </w:tcPr>
          <w:p>
            <w:pPr>
              <w:spacing w:before="80" w:after="40"/>
            </w:pPr>
            <w:r>
              <w:rPr>
                <w:b/>
                <w:i w:val="0"/>
                <w:color w:val="8E1A1A"/>
                <w:sz w:val="20"/>
              </w:rPr>
              <w:t xml:space="preserve">[CRITICAL]  </w:t>
            </w:r>
            <w:r>
              <w:rPr>
                <w:b/>
                <w:i w:val="0"/>
                <w:color w:val="2C3E50"/>
                <w:sz w:val="20"/>
              </w:rPr>
              <w:t>No Data Processing Agreement in place</w:t>
            </w:r>
          </w:p>
          <w:p>
            <w:pPr>
              <w:spacing w:before="20" w:after="60"/>
              <w:ind w:left="120"/>
            </w:pPr>
            <w:r>
              <w:rPr>
                <w:b w:val="0"/>
                <w:i/>
                <w:color w:val="7F8C8D"/>
                <w:sz w:val="16"/>
              </w:rPr>
              <w:t>Data Compliance  ·  Do within 30 days  ·  Medium (3 days)  ·  IT Director / Business Office</w:t>
            </w:r>
          </w:p>
          <w:p>
            <w:pPr>
              <w:spacing w:before="80" w:after="80"/>
              <w:ind w:left="120"/>
            </w:pPr>
            <w:r>
              <w:rPr>
                <w:b w:val="0"/>
                <w:i w:val="0"/>
                <w:color w:val="2C3E50"/>
                <w:sz w:val="18"/>
              </w:rPr>
              <w:t>Kami holds student data but there is no signed Data Processing Agreement (DPA) or Student Data Privacy Agreement. A DPA defines the vendor's obligations around student data use, retention, and breach notification — without one, the school has no contractual protection.</w:t>
            </w:r>
          </w:p>
          <w:p>
            <w:pPr>
              <w:spacing w:before="40" w:after="120"/>
              <w:ind w:left="120"/>
            </w:pPr>
            <w:r>
              <w:rPr>
                <w:b/>
                <w:i w:val="0"/>
                <w:color w:val="1A5276"/>
                <w:sz w:val="18"/>
              </w:rPr>
              <w:t xml:space="preserve">→ </w:t>
            </w:r>
            <w:r>
              <w:rPr>
                <w:b w:val="0"/>
                <w:i/>
                <w:color w:val="2C3E50"/>
                <w:sz w:val="18"/>
              </w:rPr>
              <w:t>Request the vendor's DPA template immediately. Most EdTech vendors have a standard DPA — if they do not, this is itself a red flag. Sign the DPA before the next renewal and store it in the register.</w:t>
            </w:r>
          </w:p>
        </w:tc>
      </w:tr>
    </w:tbl>
    <w:p>
      <w:pPr>
        <w:spacing w:after="80"/>
      </w:pPr>
    </w:p>
    <w:p>
      <w:pPr>
        <w:spacing w:before="160" w:after="80"/>
      </w:pPr>
      <w:r>
        <w:rPr>
          <w:b/>
          <w:i w:val="0"/>
          <w:color w:val="2C3E50"/>
          <w:sz w:val="26"/>
        </w:rPr>
        <w:t>Comcast Business</w:t>
      </w:r>
    </w:p>
    <w:p>
      <w:pPr>
        <w:spacing w:before="40" w:after="80"/>
        <w:ind w:left="120"/>
      </w:pPr>
      <w:r>
        <w:rPr>
          <w:b w:val="0"/>
          <w:i w:val="0"/>
          <w:color w:val="7F8C8D"/>
          <w:sz w:val="20"/>
        </w:rPr>
        <w:t xml:space="preserve">Grade: </w:t>
      </w:r>
      <w:r>
        <w:rPr>
          <w:b/>
          <w:i w:val="0"/>
          <w:color w:val="1E8B4C"/>
          <w:sz w:val="24"/>
        </w:rPr>
        <w:t>A</w:t>
      </w:r>
      <w:r>
        <w:rPr>
          <w:b w:val="0"/>
          <w:i w:val="0"/>
          <w:color w:val="7F8C8D"/>
          <w:sz w:val="20"/>
        </w:rPr>
        <w:t xml:space="preserve">   Score: 94%   Category: Infrastructure and Networking</w:t>
      </w:r>
      <w:r>
        <w:rPr>
          <w:b w:val="0"/>
          <w:i w:val="0"/>
          <w:color w:val="7F8C8D"/>
          <w:sz w:val="20"/>
        </w:rPr>
        <w:t xml:space="preserve">   Status: </w:t>
      </w:r>
      <w:r>
        <w:rPr>
          <w:b/>
          <w:i w:val="0"/>
          <w:color w:val="27AE60"/>
          <w:sz w:val="20"/>
        </w:rPr>
        <w:t>HEALTHY</w:t>
      </w:r>
    </w:p>
    <w:p>
      <w:pPr>
        <w:spacing w:before="20" w:after="120"/>
        <w:ind w:left="120"/>
      </w:pPr>
      <w:r>
        <w:rPr>
          <w:b w:val="0"/>
          <w:i w:val="0"/>
          <w:color w:val="7F8C8D"/>
          <w:sz w:val="18"/>
        </w:rPr>
        <w:t xml:space="preserve">Renewal: </w:t>
      </w:r>
      <w:r>
        <w:rPr>
          <w:b w:val="0"/>
          <w:i w:val="0"/>
          <w:color w:val="2C3E50"/>
          <w:sz w:val="18"/>
        </w:rPr>
        <w:t>January 2026</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100%</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EAFAF1"/>
            <w:tcBorders>
              <w:top w:val="single" w:sz="6" w:color="27AE60"/>
              <w:bottom w:val="single" w:sz="6" w:color="27AE60"/>
              <w:left w:val="single" w:sz="6" w:color="27AE60"/>
              <w:right w:val="single" w:sz="6" w:color="27AE60"/>
            </w:tcBorders>
          </w:tcPr>
          <w:p>
            <w:pPr>
              <w:spacing w:before="80" w:after="40"/>
            </w:pPr>
            <w:r>
              <w:rPr>
                <w:b/>
                <w:i w:val="0"/>
                <w:color w:val="27AE60"/>
                <w:sz w:val="20"/>
              </w:rPr>
              <w:t>✓  All assessed controls appear to be in place.</w:t>
            </w:r>
          </w:p>
          <w:p>
            <w:pPr>
              <w:spacing w:before="40" w:after="20"/>
              <w:ind w:left="240"/>
            </w:pPr>
            <w:r>
              <w:rPr>
                <w:b w:val="0"/>
                <w:i w:val="0"/>
                <w:color w:val="7F8C8D"/>
                <w:sz w:val="18"/>
              </w:rPr>
              <w:t>• Renewal date is tracked with a reminder</w:t>
            </w:r>
          </w:p>
          <w:p>
            <w:pPr>
              <w:spacing w:before="40" w:after="20"/>
              <w:ind w:left="240"/>
            </w:pPr>
            <w:r>
              <w:rPr>
                <w:b w:val="0"/>
                <w:i w:val="0"/>
                <w:color w:val="7F8C8D"/>
                <w:sz w:val="18"/>
              </w:rPr>
              <w:t>• Annual cost is confirmed and tracked</w:t>
            </w:r>
          </w:p>
          <w:p>
            <w:pPr>
              <w:spacing w:before="40" w:after="20"/>
              <w:ind w:left="240"/>
            </w:pPr>
            <w:r>
              <w:rPr>
                <w:b w:val="0"/>
                <w:i w:val="0"/>
                <w:color w:val="7F8C8D"/>
                <w:sz w:val="18"/>
              </w:rPr>
              <w:t>• Subscription is in the approved budget</w:t>
            </w:r>
          </w:p>
          <w:p>
            <w:pPr>
              <w:spacing w:before="40" w:after="20"/>
              <w:ind w:left="240"/>
            </w:pPr>
            <w:r>
              <w:rPr>
                <w:b w:val="0"/>
                <w:i w:val="0"/>
                <w:color w:val="7F8C8D"/>
                <w:sz w:val="18"/>
              </w:rPr>
              <w:t>• Admin credentials are in a shared password manager</w:t>
            </w:r>
          </w:p>
          <w:p>
            <w:pPr>
              <w:spacing w:before="40" w:after="20"/>
              <w:ind w:left="240"/>
            </w:pPr>
            <w:r>
              <w:rPr>
                <w:b w:val="0"/>
                <w:i w:val="0"/>
                <w:color w:val="7F8C8D"/>
                <w:sz w:val="18"/>
              </w:rPr>
              <w:t>• Support contact is fully documented</w:t>
            </w:r>
          </w:p>
          <w:p>
            <w:pPr>
              <w:spacing w:before="40" w:after="20"/>
              <w:ind w:left="240"/>
            </w:pPr>
            <w:r>
              <w:rPr>
                <w:b w:val="0"/>
                <w:i w:val="0"/>
                <w:color w:val="7F8C8D"/>
                <w:sz w:val="18"/>
              </w:rPr>
              <w:t>• Signed contract is on file with known location</w:t>
            </w:r>
          </w:p>
          <w:p>
            <w:pPr>
              <w:spacing w:after="40"/>
            </w:pPr>
          </w:p>
        </w:tc>
      </w:tr>
    </w:tbl>
    <w:p>
      <w:pPr>
        <w:spacing w:after="80"/>
      </w:pPr>
    </w:p>
    <w:p>
      <w:pPr>
        <w:spacing w:before="160" w:after="80"/>
      </w:pPr>
      <w:r>
        <w:rPr>
          <w:b/>
          <w:i w:val="0"/>
          <w:color w:val="2C3E50"/>
          <w:sz w:val="26"/>
        </w:rPr>
        <w:t>Sophos Central</w:t>
      </w:r>
    </w:p>
    <w:p>
      <w:pPr>
        <w:spacing w:before="40" w:after="80"/>
        <w:ind w:left="120"/>
      </w:pPr>
      <w:r>
        <w:rPr>
          <w:b w:val="0"/>
          <w:i w:val="0"/>
          <w:color w:val="7F8C8D"/>
          <w:sz w:val="20"/>
        </w:rPr>
        <w:t xml:space="preserve">Grade: </w:t>
      </w:r>
      <w:r>
        <w:rPr>
          <w:b/>
          <w:i w:val="0"/>
          <w:color w:val="1A5276"/>
          <w:sz w:val="24"/>
        </w:rPr>
        <w:t>B</w:t>
      </w:r>
      <w:r>
        <w:rPr>
          <w:b w:val="0"/>
          <w:i w:val="0"/>
          <w:color w:val="7F8C8D"/>
          <w:sz w:val="20"/>
        </w:rPr>
        <w:t xml:space="preserve">   Score: 86%   Category: Security and Identity</w:t>
      </w:r>
      <w:r>
        <w:rPr>
          <w:b w:val="0"/>
          <w:i w:val="0"/>
          <w:color w:val="7F8C8D"/>
          <w:sz w:val="20"/>
        </w:rPr>
        <w:t xml:space="preserve">   Status: </w:t>
      </w:r>
      <w:r>
        <w:rPr>
          <w:b/>
          <w:i w:val="0"/>
          <w:color w:val="27AE60"/>
          <w:sz w:val="20"/>
        </w:rPr>
        <w:t>HEALTHY</w:t>
      </w:r>
    </w:p>
    <w:p>
      <w:pPr>
        <w:spacing w:before="20" w:after="120"/>
        <w:ind w:left="120"/>
      </w:pPr>
      <w:r>
        <w:rPr>
          <w:b w:val="0"/>
          <w:i w:val="0"/>
          <w:color w:val="7F8C8D"/>
          <w:sz w:val="18"/>
        </w:rPr>
        <w:t xml:space="preserve">Renewal: </w:t>
      </w:r>
      <w:r>
        <w:rPr>
          <w:b w:val="0"/>
          <w:i w:val="0"/>
          <w:color w:val="2C3E50"/>
          <w:sz w:val="18"/>
        </w:rPr>
        <w:t>November 2025</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67%</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Sophos Central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Veeam Backup</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74%   Category: Infrastructure and Networking</w:t>
      </w:r>
      <w:r>
        <w:rPr>
          <w:b w:val="0"/>
          <w:i w:val="0"/>
          <w:color w:val="7F8C8D"/>
          <w:sz w:val="20"/>
        </w:rPr>
        <w:t xml:space="preserve">   Status: </w:t>
      </w:r>
      <w:r>
        <w:rPr>
          <w:b/>
          <w:i w:val="0"/>
          <w:color w:val="F39C12"/>
          <w:sz w:val="20"/>
        </w:rPr>
        <w:t>WATCH</w:t>
      </w:r>
    </w:p>
    <w:p>
      <w:pPr>
        <w:spacing w:before="20" w:after="120"/>
        <w:ind w:left="120"/>
      </w:pPr>
      <w:r>
        <w:rPr>
          <w:b w:val="0"/>
          <w:i w:val="0"/>
          <w:color w:val="7F8C8D"/>
          <w:sz w:val="18"/>
        </w:rPr>
        <w:t xml:space="preserve">Renewal: </w:t>
      </w:r>
      <w:r>
        <w:rPr>
          <w:b w:val="0"/>
          <w:i w:val="0"/>
          <w:color w:val="2C3E50"/>
          <w:sz w:val="18"/>
        </w:rPr>
        <w:t>April 2026</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71%</w:t>
            </w:r>
          </w:p>
        </w:tc>
        <w:tc>
          <w:tcPr>
            <w:tcW w:type="dxa" w:w="2412"/>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44%</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Renewal date known but not tracked with a reminder</w:t>
            </w:r>
          </w:p>
          <w:p>
            <w:pPr>
              <w:spacing w:before="20" w:after="60"/>
              <w:ind w:left="120"/>
            </w:pPr>
            <w:r>
              <w:rPr>
                <w:b w:val="0"/>
                <w:i/>
                <w:color w:val="7F8C8D"/>
                <w:sz w:val="16"/>
              </w:rPr>
              <w:t>Renewal Management  ·  Schedule this year  ·  Quick (½ day)  ·  IT Director / Business Office</w:t>
            </w:r>
          </w:p>
          <w:p>
            <w:pPr>
              <w:spacing w:before="80" w:after="80"/>
              <w:ind w:left="120"/>
            </w:pPr>
            <w:r>
              <w:rPr>
                <w:b w:val="0"/>
                <w:i w:val="0"/>
                <w:color w:val="2C3E50"/>
                <w:sz w:val="18"/>
              </w:rPr>
              <w:t>The renewal date for Veeam Backup is known but not entered into a calendar or reminder system. Relying on memory for renewal dates is a common source of missed renewals and surprise auto-renewals.</w:t>
            </w:r>
          </w:p>
          <w:p>
            <w:pPr>
              <w:spacing w:before="40" w:after="120"/>
              <w:ind w:left="120"/>
            </w:pPr>
            <w:r>
              <w:rPr>
                <w:b/>
                <w:i w:val="0"/>
                <w:color w:val="1A5276"/>
                <w:sz w:val="18"/>
              </w:rPr>
              <w:t xml:space="preserve">→ </w:t>
            </w:r>
            <w:r>
              <w:rPr>
                <w:b w:val="0"/>
                <w:i/>
                <w:color w:val="2C3E50"/>
                <w:sz w:val="18"/>
              </w:rPr>
              <w:t>Add the renewal date to a shared calendar with a 60-day reminder. Assign a named owner.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Veeam Backup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8x8 (VoIP)</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31%   Category: Other</w:t>
      </w:r>
      <w:r>
        <w:rPr>
          <w:b w:val="0"/>
          <w:i w:val="0"/>
          <w:color w:val="7F8C8D"/>
          <w:sz w:val="20"/>
        </w:rPr>
        <w:t xml:space="preserve">   Status: </w:t>
      </w:r>
      <w:r>
        <w:rPr>
          <w:b/>
          <w:i w:val="0"/>
          <w:color w:val="C0392B"/>
          <w:sz w:val="20"/>
        </w:rPr>
        <w:t>URGENT</w:t>
      </w:r>
    </w:p>
    <w:p>
      <w:pPr>
        <w:spacing w:before="20" w:after="120"/>
        <w:ind w:left="120"/>
      </w:pPr>
      <w:r>
        <w:rPr>
          <w:b w:val="0"/>
          <w:i w:val="0"/>
          <w:color w:val="7F8C8D"/>
          <w:sz w:val="18"/>
        </w:rPr>
        <w:t xml:space="preserve">Renewal: </w:t>
      </w:r>
      <w:r>
        <w:rPr>
          <w:b w:val="0"/>
          <w:i w:val="0"/>
          <w:color w:val="2C3E50"/>
          <w:sz w:val="18"/>
        </w:rPr>
        <w:t>Unknown</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80%</w:t>
            </w:r>
          </w:p>
        </w:tc>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71%</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0%</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22%</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8x8 (VoIP)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Renewal date not known</w:t>
            </w:r>
          </w:p>
          <w:p>
            <w:pPr>
              <w:spacing w:before="20" w:after="60"/>
              <w:ind w:left="120"/>
            </w:pPr>
            <w:r>
              <w:rPr>
                <w:b w:val="0"/>
                <w:i/>
                <w:color w:val="7F8C8D"/>
                <w:sz w:val="16"/>
              </w:rPr>
              <w:t>Renewal Management  ·  Do within 90 days  ·  Quick (½ day)  ·  IT Director / Business Office</w:t>
            </w:r>
          </w:p>
          <w:p>
            <w:pPr>
              <w:spacing w:before="80" w:after="80"/>
              <w:ind w:left="120"/>
            </w:pPr>
            <w:r>
              <w:rPr>
                <w:b w:val="0"/>
                <w:i w:val="0"/>
                <w:color w:val="2C3E50"/>
                <w:sz w:val="18"/>
              </w:rPr>
              <w:t>The renewal or expiry date for 8x8 (VoIP) is not recorded. Without a known renewal date, the contract may auto-renew unexpectedly or lapse without notice.</w:t>
            </w:r>
          </w:p>
          <w:p>
            <w:pPr>
              <w:spacing w:before="40" w:after="120"/>
              <w:ind w:left="120"/>
            </w:pPr>
            <w:r>
              <w:rPr>
                <w:b/>
                <w:i w:val="0"/>
                <w:color w:val="1A5276"/>
                <w:sz w:val="18"/>
              </w:rPr>
              <w:t xml:space="preserve">→ </w:t>
            </w:r>
            <w:r>
              <w:rPr>
                <w:b w:val="0"/>
                <w:i/>
                <w:color w:val="2C3E50"/>
                <w:sz w:val="18"/>
              </w:rPr>
              <w:t>Contact the vendor or review the original contract to find the renewal date. Record it in the register and set a calendar reminder at least 60 days in advance.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Admin credentials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Admin credentials for 8x8 (VoIP) are not documented in a shared location.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Contract exists but its location is not documented</w:t>
            </w:r>
          </w:p>
          <w:p>
            <w:pPr>
              <w:spacing w:before="20" w:after="60"/>
              <w:ind w:left="120"/>
            </w:pPr>
            <w:r>
              <w:rPr>
                <w:b w:val="0"/>
                <w:i/>
                <w:color w:val="7F8C8D"/>
                <w:sz w:val="16"/>
              </w:rPr>
              <w:t>Renewal Management  ·  Schedule this year  ·  Quick (½ day)  ·  Business Office / IT Director</w:t>
            </w:r>
          </w:p>
          <w:p>
            <w:pPr>
              <w:spacing w:before="80" w:after="80"/>
              <w:ind w:left="120"/>
            </w:pPr>
            <w:r>
              <w:rPr>
                <w:b w:val="0"/>
                <w:i w:val="0"/>
                <w:color w:val="2C3E50"/>
                <w:sz w:val="18"/>
              </w:rPr>
              <w:t>A signed contract for 8x8 (VoIP) exists, but the location is unclear. A contract that cannot be found quickly is effectively unavailable when needed.</w:t>
            </w:r>
          </w:p>
          <w:p>
            <w:pPr>
              <w:spacing w:before="40" w:after="120"/>
              <w:ind w:left="120"/>
            </w:pPr>
            <w:r>
              <w:rPr>
                <w:b/>
                <w:i w:val="0"/>
                <w:color w:val="1A5276"/>
                <w:sz w:val="18"/>
              </w:rPr>
              <w:t xml:space="preserve">→ </w:t>
            </w:r>
            <w:r>
              <w:rPr>
                <w:b w:val="0"/>
                <w:i/>
                <w:color w:val="2C3E50"/>
                <w:sz w:val="18"/>
              </w:rPr>
              <w:t>Locate the contract and store it in a shared, documented location — e.g. a vendor folder in the school's cloud drive. Record the location in the vendor register.</w:t>
            </w:r>
          </w:p>
        </w:tc>
      </w:tr>
    </w:tbl>
    <w:p>
      <w:pPr>
        <w:spacing w:after="80"/>
      </w:pPr>
    </w:p>
    <w:p>
      <w:pPr>
        <w:spacing w:before="160" w:after="80"/>
      </w:pPr>
      <w:r>
        <w:rPr>
          <w:b/>
          <w:i w:val="0"/>
          <w:color w:val="2C3E50"/>
          <w:sz w:val="26"/>
        </w:rPr>
        <w:t>Adobe Creative Cloud</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31%   Category: Classroom and Curriculum Tools</w:t>
      </w:r>
      <w:r>
        <w:rPr>
          <w:b w:val="0"/>
          <w:i w:val="0"/>
          <w:color w:val="7F8C8D"/>
          <w:sz w:val="20"/>
        </w:rPr>
        <w:t xml:space="preserve">   Status: </w:t>
      </w:r>
      <w:r>
        <w:rPr>
          <w:b/>
          <w:i w:val="0"/>
          <w:color w:val="C0392B"/>
          <w:sz w:val="20"/>
        </w:rPr>
        <w:t>URGENT</w:t>
      </w:r>
    </w:p>
    <w:p>
      <w:pPr>
        <w:spacing w:before="20" w:after="120"/>
        <w:ind w:left="120"/>
      </w:pPr>
      <w:r>
        <w:rPr>
          <w:b w:val="0"/>
          <w:i w:val="0"/>
          <w:color w:val="7F8C8D"/>
          <w:sz w:val="18"/>
        </w:rPr>
        <w:t xml:space="preserve">Renewal: </w:t>
      </w:r>
      <w:r>
        <w:rPr>
          <w:b w:val="0"/>
          <w:i w:val="0"/>
          <w:color w:val="2C3E50"/>
          <w:sz w:val="18"/>
        </w:rPr>
        <w:t>Unknown — believed to have auto-renewed recently</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40%</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29%</w:t>
            </w:r>
          </w:p>
        </w:tc>
        <w:tc>
          <w:tcPr>
            <w:tcW w:type="dxa" w:w="2412"/>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50%</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Auto-renewing contract with no tracked reminder</w:t>
            </w:r>
          </w:p>
          <w:p>
            <w:pPr>
              <w:spacing w:before="20" w:after="60"/>
              <w:ind w:left="120"/>
            </w:pPr>
            <w:r>
              <w:rPr>
                <w:b w:val="0"/>
                <w:i/>
                <w:color w:val="7F8C8D"/>
                <w:sz w:val="16"/>
              </w:rPr>
              <w:t>Renewal Management  ·  Do within 30 days  ·  Quick (½ day)  ·  IT Director / Business Office</w:t>
            </w:r>
          </w:p>
          <w:p>
            <w:pPr>
              <w:spacing w:before="80" w:after="80"/>
              <w:ind w:left="120"/>
            </w:pPr>
            <w:r>
              <w:rPr>
                <w:b w:val="0"/>
                <w:i w:val="0"/>
                <w:color w:val="2C3E50"/>
                <w:sz w:val="18"/>
              </w:rPr>
              <w:t>Adobe Creative Cloud auto-renews and there is no calendar reminder or tracking in place. An unmonitored auto-renewal commits budget without a deliberate decision.</w:t>
            </w:r>
          </w:p>
          <w:p>
            <w:pPr>
              <w:spacing w:before="40" w:after="120"/>
              <w:ind w:left="120"/>
            </w:pPr>
            <w:r>
              <w:rPr>
                <w:b/>
                <w:i w:val="0"/>
                <w:color w:val="1A5276"/>
                <w:sz w:val="18"/>
              </w:rPr>
              <w:t xml:space="preserve">→ </w:t>
            </w:r>
            <w:r>
              <w:rPr>
                <w:b w:val="0"/>
                <w:i/>
                <w:color w:val="2C3E50"/>
                <w:sz w:val="18"/>
              </w:rPr>
              <w:t>Set a calendar reminder at least 60 days before the renewal date — or 30 days before the required cancellation notice deadline if shorter. Assign a named owner to act on the reminder.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Adobe Creative Cloud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Support contact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The support contact for Adobe Creative Cloud is not recorded. If this vendor has an outage or issue, the school does not have a quick way to reach them.</w:t>
            </w:r>
          </w:p>
          <w:p>
            <w:pPr>
              <w:spacing w:before="40" w:after="120"/>
              <w:ind w:left="120"/>
            </w:pPr>
            <w:r>
              <w:rPr>
                <w:b/>
                <w:i w:val="0"/>
                <w:color w:val="1A5276"/>
                <w:sz w:val="18"/>
              </w:rPr>
              <w:t xml:space="preserve">→ </w:t>
            </w:r>
            <w:r>
              <w:rPr>
                <w:b w:val="0"/>
                <w:i/>
                <w:color w:val="2C3E50"/>
                <w:sz w:val="18"/>
              </w:rPr>
              <w:t>Look up the support email, phone number, and portal URL for this vendor and add it to the register. Include the account number if one exists.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Admin credentials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Admin credentials for Adobe Creative Cloud are not documented in a shared location.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Cancellation notice window unknown for auto-renewing contract</w:t>
            </w:r>
          </w:p>
          <w:p>
            <w:pPr>
              <w:spacing w:before="20" w:after="60"/>
              <w:ind w:left="120"/>
            </w:pPr>
            <w:r>
              <w:rPr>
                <w:b w:val="0"/>
                <w:i/>
                <w:color w:val="7F8C8D"/>
                <w:sz w:val="16"/>
              </w:rPr>
              <w:t>Renewal Management  ·  Do within 90 days  ·  Quick (½ day)  ·  IT Director / Business Office</w:t>
            </w:r>
          </w:p>
          <w:p>
            <w:pPr>
              <w:spacing w:before="80" w:after="80"/>
              <w:ind w:left="120"/>
            </w:pPr>
            <w:r>
              <w:rPr>
                <w:b w:val="0"/>
                <w:i w:val="0"/>
                <w:color w:val="2C3E50"/>
                <w:sz w:val="18"/>
              </w:rPr>
              <w:t>Adobe Creative Cloud auto-renews and the required cancellation notice period is not documented. Without knowing the notice window, the school cannot reliably cancel before being committed to another term.</w:t>
            </w:r>
          </w:p>
          <w:p>
            <w:pPr>
              <w:spacing w:before="40" w:after="120"/>
              <w:ind w:left="120"/>
            </w:pPr>
            <w:r>
              <w:rPr>
                <w:b/>
                <w:i w:val="0"/>
                <w:color w:val="1A5276"/>
                <w:sz w:val="18"/>
              </w:rPr>
              <w:t xml:space="preserve">→ </w:t>
            </w:r>
            <w:r>
              <w:rPr>
                <w:b w:val="0"/>
                <w:i/>
                <w:color w:val="2C3E50"/>
                <w:sz w:val="18"/>
              </w:rPr>
              <w:t>Check the contract or vendor portal to confirm how many days notice are required before the renewal date to cancel. Record this in the vendor register and set a calendar reminder accordingly.</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Low-use subscription flagged for renewal review</w:t>
            </w:r>
          </w:p>
          <w:p>
            <w:pPr>
              <w:spacing w:before="20" w:after="60"/>
              <w:ind w:left="120"/>
            </w:pPr>
            <w:r>
              <w:rPr>
                <w:b w:val="0"/>
                <w:i/>
                <w:color w:val="7F8C8D"/>
                <w:sz w:val="16"/>
              </w:rPr>
              <w:t>Value Assessment  ·  Schedule this year  ·  Quick (½ day)  ·  IT Director / Department Head</w:t>
            </w:r>
          </w:p>
          <w:p>
            <w:pPr>
              <w:spacing w:before="80" w:after="80"/>
              <w:ind w:left="120"/>
            </w:pPr>
            <w:r>
              <w:rPr>
                <w:b w:val="0"/>
                <w:i w:val="0"/>
                <w:color w:val="2C3E50"/>
                <w:sz w:val="18"/>
              </w:rPr>
              <w:t>Adobe Creative Cloud is rarely or not currently in use, and its value has been flagged as unclear or low. Subscriptions in this state are candidates for cancellation at next renewal.</w:t>
            </w:r>
          </w:p>
          <w:p>
            <w:pPr>
              <w:spacing w:before="40" w:after="120"/>
              <w:ind w:left="120"/>
            </w:pPr>
            <w:r>
              <w:rPr>
                <w:b/>
                <w:i w:val="0"/>
                <w:color w:val="1A5276"/>
                <w:sz w:val="18"/>
              </w:rPr>
              <w:t xml:space="preserve">→ </w:t>
            </w:r>
            <w:r>
              <w:rPr>
                <w:b w:val="0"/>
                <w:i/>
                <w:color w:val="2C3E50"/>
                <w:sz w:val="18"/>
              </w:rPr>
              <w:t>Review whether this subscription should be renewed. Consult with the primary department user before the renewal date. If the decision is to cancel, confirm the cancellation process and any notice requirements.</w:t>
            </w:r>
          </w:p>
        </w:tc>
      </w:tr>
    </w:tbl>
    <w:p>
      <w:pPr>
        <w:spacing w:after="80"/>
      </w:pPr>
    </w:p>
    <w:p>
      <w:pPr>
        <w:spacing w:before="160" w:after="80"/>
      </w:pPr>
      <w:r>
        <w:rPr>
          <w:b/>
          <w:i w:val="0"/>
          <w:color w:val="2C3E50"/>
          <w:sz w:val="26"/>
        </w:rPr>
        <w:t>Zoom Pro</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23%   Category: Other</w:t>
      </w:r>
      <w:r>
        <w:rPr>
          <w:b w:val="0"/>
          <w:i w:val="0"/>
          <w:color w:val="7F8C8D"/>
          <w:sz w:val="20"/>
        </w:rPr>
        <w:t xml:space="preserve">   Status: </w:t>
      </w:r>
      <w:r>
        <w:rPr>
          <w:b/>
          <w:i w:val="0"/>
          <w:color w:val="C0392B"/>
          <w:sz w:val="20"/>
        </w:rPr>
        <w:t>URGENT</w:t>
      </w:r>
    </w:p>
    <w:p>
      <w:pPr>
        <w:spacing w:before="20" w:after="120"/>
        <w:ind w:left="120"/>
      </w:pPr>
      <w:r>
        <w:rPr>
          <w:b w:val="0"/>
          <w:i w:val="0"/>
          <w:color w:val="7F8C8D"/>
          <w:sz w:val="18"/>
        </w:rPr>
        <w:t xml:space="preserve">Renewal: </w:t>
      </w:r>
      <w:r>
        <w:rPr>
          <w:b w:val="0"/>
          <w:i w:val="0"/>
          <w:color w:val="2C3E50"/>
          <w:sz w:val="18"/>
        </w:rPr>
        <w:t>Unknown</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80%</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29%</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14%</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Auto-renewing contract with no tracked reminder</w:t>
            </w:r>
          </w:p>
          <w:p>
            <w:pPr>
              <w:spacing w:before="20" w:after="60"/>
              <w:ind w:left="120"/>
            </w:pPr>
            <w:r>
              <w:rPr>
                <w:b w:val="0"/>
                <w:i/>
                <w:color w:val="7F8C8D"/>
                <w:sz w:val="16"/>
              </w:rPr>
              <w:t>Renewal Management  ·  Do within 30 days  ·  Quick (½ day)  ·  IT Director / Business Office</w:t>
            </w:r>
          </w:p>
          <w:p>
            <w:pPr>
              <w:spacing w:before="80" w:after="80"/>
              <w:ind w:left="120"/>
            </w:pPr>
            <w:r>
              <w:rPr>
                <w:b w:val="0"/>
                <w:i w:val="0"/>
                <w:color w:val="2C3E50"/>
                <w:sz w:val="18"/>
              </w:rPr>
              <w:t>Zoom Pro auto-renews and there is no calendar reminder or tracking in place. An unmonitored auto-renewal commits budget without a deliberate decision.</w:t>
            </w:r>
          </w:p>
          <w:p>
            <w:pPr>
              <w:spacing w:before="40" w:after="120"/>
              <w:ind w:left="120"/>
            </w:pPr>
            <w:r>
              <w:rPr>
                <w:b/>
                <w:i w:val="0"/>
                <w:color w:val="1A5276"/>
                <w:sz w:val="18"/>
              </w:rPr>
              <w:t xml:space="preserve">→ </w:t>
            </w:r>
            <w:r>
              <w:rPr>
                <w:b w:val="0"/>
                <w:i/>
                <w:color w:val="2C3E50"/>
                <w:sz w:val="18"/>
              </w:rPr>
              <w:t>Set a calendar reminder at least 60 days before the renewal date — or 30 days before the required cancellation notice deadline if shorter. Assign a named owner to act on the reminder.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Zoom Pro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Subscription not in current budget</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Zoom Pro is not included in the current approved budget. Unbudgeted subscriptions are at risk of lapsing or auto-renewing without oversight.</w:t>
            </w:r>
          </w:p>
          <w:p>
            <w:pPr>
              <w:spacing w:before="40" w:after="120"/>
              <w:ind w:left="120"/>
            </w:pPr>
            <w:r>
              <w:rPr>
                <w:b/>
                <w:i w:val="0"/>
                <w:color w:val="1A5276"/>
                <w:sz w:val="18"/>
              </w:rPr>
              <w:t xml:space="preserve">→ </w:t>
            </w:r>
            <w:r>
              <w:rPr>
                <w:b w:val="0"/>
                <w:i/>
                <w:color w:val="2C3E50"/>
                <w:sz w:val="18"/>
              </w:rPr>
              <w:t>Add this subscription to the budget for the current or upcoming year. Confirm whether it should continue before the next renewal.</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Renewal date not known</w:t>
            </w:r>
          </w:p>
          <w:p>
            <w:pPr>
              <w:spacing w:before="20" w:after="60"/>
              <w:ind w:left="120"/>
            </w:pPr>
            <w:r>
              <w:rPr>
                <w:b w:val="0"/>
                <w:i/>
                <w:color w:val="7F8C8D"/>
                <w:sz w:val="16"/>
              </w:rPr>
              <w:t>Renewal Management  ·  Do within 90 days  ·  Quick (½ day)  ·  IT Director / Business Office</w:t>
            </w:r>
          </w:p>
          <w:p>
            <w:pPr>
              <w:spacing w:before="80" w:after="80"/>
              <w:ind w:left="120"/>
            </w:pPr>
            <w:r>
              <w:rPr>
                <w:b w:val="0"/>
                <w:i w:val="0"/>
                <w:color w:val="2C3E50"/>
                <w:sz w:val="18"/>
              </w:rPr>
              <w:t>The renewal or expiry date for Zoom Pro is not recorded. Without a known renewal date, the contract may auto-renew unexpectedly or lapse without notice.</w:t>
            </w:r>
          </w:p>
          <w:p>
            <w:pPr>
              <w:spacing w:before="40" w:after="120"/>
              <w:ind w:left="120"/>
            </w:pPr>
            <w:r>
              <w:rPr>
                <w:b/>
                <w:i w:val="0"/>
                <w:color w:val="1A5276"/>
                <w:sz w:val="18"/>
              </w:rPr>
              <w:t xml:space="preserve">→ </w:t>
            </w:r>
            <w:r>
              <w:rPr>
                <w:b w:val="0"/>
                <w:i/>
                <w:color w:val="2C3E50"/>
                <w:sz w:val="18"/>
              </w:rPr>
              <w:t>Contact the vendor or review the original contract to find the renewal date. Record it in the register and set a calendar reminder at least 60 days in advance.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Support contact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The support contact for Zoom Pro is not recorded. If this vendor has an outage or issue, the school does not have a quick way to reach them.</w:t>
            </w:r>
          </w:p>
          <w:p>
            <w:pPr>
              <w:spacing w:before="40" w:after="120"/>
              <w:ind w:left="120"/>
            </w:pPr>
            <w:r>
              <w:rPr>
                <w:b/>
                <w:i w:val="0"/>
                <w:color w:val="1A5276"/>
                <w:sz w:val="18"/>
              </w:rPr>
              <w:t xml:space="preserve">→ </w:t>
            </w:r>
            <w:r>
              <w:rPr>
                <w:b w:val="0"/>
                <w:i/>
                <w:color w:val="2C3E50"/>
                <w:sz w:val="18"/>
              </w:rPr>
              <w:t>Look up the support email, phone number, and portal URL for this vendor and add it to the register. Include the account number if one exists.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Admin credentials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Admin credentials for Zoom Pro are not documented in a shared location.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Cancellation notice window unknown for auto-renewing contract</w:t>
            </w:r>
          </w:p>
          <w:p>
            <w:pPr>
              <w:spacing w:before="20" w:after="60"/>
              <w:ind w:left="120"/>
            </w:pPr>
            <w:r>
              <w:rPr>
                <w:b w:val="0"/>
                <w:i/>
                <w:color w:val="7F8C8D"/>
                <w:sz w:val="16"/>
              </w:rPr>
              <w:t>Renewal Management  ·  Do within 90 days  ·  Quick (½ day)  ·  IT Director / Business Office</w:t>
            </w:r>
          </w:p>
          <w:p>
            <w:pPr>
              <w:spacing w:before="80" w:after="80"/>
              <w:ind w:left="120"/>
            </w:pPr>
            <w:r>
              <w:rPr>
                <w:b w:val="0"/>
                <w:i w:val="0"/>
                <w:color w:val="2C3E50"/>
                <w:sz w:val="18"/>
              </w:rPr>
              <w:t>Zoom Pro auto-renews and the required cancellation notice period is not documented. Without knowing the notice window, the school cannot reliably cancel before being committed to another term.</w:t>
            </w:r>
          </w:p>
          <w:p>
            <w:pPr>
              <w:spacing w:before="40" w:after="120"/>
              <w:ind w:left="120"/>
            </w:pPr>
            <w:r>
              <w:rPr>
                <w:b/>
                <w:i w:val="0"/>
                <w:color w:val="1A5276"/>
                <w:sz w:val="18"/>
              </w:rPr>
              <w:t xml:space="preserve">→ </w:t>
            </w:r>
            <w:r>
              <w:rPr>
                <w:b w:val="0"/>
                <w:i/>
                <w:color w:val="2C3E50"/>
                <w:sz w:val="18"/>
              </w:rPr>
              <w:t>Check the contract or vendor portal to confirm how many days notice are required before the renewal date to cancel. Record this in the vendor register and set a calendar reminder accordingly.</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Low-use subscription flagged for renewal review</w:t>
            </w:r>
          </w:p>
          <w:p>
            <w:pPr>
              <w:spacing w:before="20" w:after="60"/>
              <w:ind w:left="120"/>
            </w:pPr>
            <w:r>
              <w:rPr>
                <w:b w:val="0"/>
                <w:i/>
                <w:color w:val="7F8C8D"/>
                <w:sz w:val="16"/>
              </w:rPr>
              <w:t>Value Assessment  ·  Schedule this year  ·  Quick (½ day)  ·  IT Director / Department Head</w:t>
            </w:r>
          </w:p>
          <w:p>
            <w:pPr>
              <w:spacing w:before="80" w:after="80"/>
              <w:ind w:left="120"/>
            </w:pPr>
            <w:r>
              <w:rPr>
                <w:b w:val="0"/>
                <w:i w:val="0"/>
                <w:color w:val="2C3E50"/>
                <w:sz w:val="18"/>
              </w:rPr>
              <w:t>Zoom Pro is rarely or not currently in use, and its value has been flagged as unclear or low. Subscriptions in this state are candidates for cancellation at next renewal.</w:t>
            </w:r>
          </w:p>
          <w:p>
            <w:pPr>
              <w:spacing w:before="40" w:after="120"/>
              <w:ind w:left="120"/>
            </w:pPr>
            <w:r>
              <w:rPr>
                <w:b/>
                <w:i w:val="0"/>
                <w:color w:val="1A5276"/>
                <w:sz w:val="18"/>
              </w:rPr>
              <w:t xml:space="preserve">→ </w:t>
            </w:r>
            <w:r>
              <w:rPr>
                <w:b w:val="0"/>
                <w:i/>
                <w:color w:val="2C3E50"/>
                <w:sz w:val="18"/>
              </w:rPr>
              <w:t>Review whether this subscription should be renewed. Consult with the primary department user before the renewal date. If the decision is to cancel, confirm the cancellation process and any notice requirements.</w:t>
            </w:r>
          </w:p>
        </w:tc>
      </w:tr>
    </w:tbl>
    <w:p>
      <w:pPr>
        <w:spacing w:after="80"/>
      </w:pPr>
    </w:p>
    <w:p>
      <w:r>
        <w:br w:type="page"/>
      </w:r>
    </w:p>
    <w:p>
      <w:pPr>
        <w:spacing w:before="280" w:after="80"/>
      </w:pPr>
      <w:r>
        <w:rPr>
          <w:b/>
          <w:i w:val="0"/>
          <w:color w:val="1A5276"/>
          <w:sz w:val="32"/>
        </w:rPr>
        <w:t>School-Wide Vendor Governance Findings</w:t>
      </w:r>
    </w:p>
    <w:p>
      <w:pPr>
        <w:spacing w:before="80" w:after="200"/>
      </w:pPr>
      <w:r>
        <w:rPr>
          <w:b w:val="0"/>
          <w:i w:val="0"/>
          <w:color w:val="7F8C8D"/>
          <w:sz w:val="20"/>
        </w:rPr>
        <w:t>These findings relate to the policies, processes, and ownership structures that govern the school's vendor portfolio as a whole — not any individual vendor. They are drawn from Section VR2 (School-Wide Vendor Governance).</w:t>
      </w: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Offboarding does not cover vendor account ownership</w:t>
            </w:r>
          </w:p>
          <w:p>
            <w:pPr>
              <w:spacing w:before="20" w:after="60"/>
              <w:ind w:left="120"/>
            </w:pPr>
            <w:r>
              <w:rPr>
                <w:b w:val="0"/>
                <w:i/>
                <w:color w:val="7F8C8D"/>
                <w:sz w:val="16"/>
              </w:rPr>
              <w:t>Vendor Governance  ·  Do within 30 days  ·  Medium (3 days)  ·  HR / IT Director</w:t>
            </w:r>
          </w:p>
          <w:p>
            <w:pPr>
              <w:spacing w:before="80" w:after="80"/>
              <w:ind w:left="120"/>
            </w:pPr>
            <w:r>
              <w:rPr>
                <w:b w:val="0"/>
                <w:i w:val="0"/>
                <w:color w:val="2C3E50"/>
                <w:sz w:val="18"/>
              </w:rPr>
              <w:t>When a staff member leaves, there is no process to transfer or revoke vendor account ownership. Vendor portal logins, billing contacts, and contract records may leave with the departing person, creating access gaps and continuity risk.</w:t>
            </w:r>
          </w:p>
          <w:p>
            <w:pPr>
              <w:spacing w:before="40" w:after="120"/>
              <w:ind w:left="120"/>
            </w:pPr>
            <w:r>
              <w:rPr>
                <w:b/>
                <w:i w:val="0"/>
                <w:color w:val="1A5276"/>
                <w:sz w:val="18"/>
              </w:rPr>
              <w:t xml:space="preserve">→ </w:t>
            </w:r>
            <w:r>
              <w:rPr>
                <w:b w:val="0"/>
                <w:i/>
                <w:color w:val="2C3E50"/>
                <w:sz w:val="18"/>
              </w:rPr>
              <w:t>Add vendor account transfer to the IT offboarding checklist. For each departing staff member who owned vendor accounts, reassign those accounts before their last day. Check billing contacts and support portal accounts specifically — these are the most commonly overlooked.</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Software approval is informal — not consistently followed</w:t>
            </w:r>
          </w:p>
          <w:p>
            <w:pPr>
              <w:spacing w:before="20" w:after="60"/>
              <w:ind w:left="120"/>
            </w:pPr>
            <w:r>
              <w:rPr>
                <w:b w:val="0"/>
                <w:i/>
                <w:color w:val="7F8C8D"/>
                <w:sz w:val="16"/>
              </w:rPr>
              <w:t>Vendor Governance  ·  Do within 90 days  ·  Short (1 day)  ·  IT Director</w:t>
            </w:r>
          </w:p>
          <w:p>
            <w:pPr>
              <w:spacing w:before="80" w:after="80"/>
              <w:ind w:left="120"/>
            </w:pPr>
            <w:r>
              <w:rPr>
                <w:b w:val="0"/>
                <w:i w:val="0"/>
                <w:color w:val="2C3E50"/>
                <w:sz w:val="18"/>
              </w:rPr>
              <w:t>IT is usually consulted before new tools are adopted, but the process is informal and not required. Informal processes have gaps — particularly when new staff join who do not know the convention.</w:t>
            </w:r>
          </w:p>
          <w:p>
            <w:pPr>
              <w:spacing w:before="40" w:after="120"/>
              <w:ind w:left="120"/>
            </w:pPr>
            <w:r>
              <w:rPr>
                <w:b/>
                <w:i w:val="0"/>
                <w:color w:val="1A5276"/>
                <w:sz w:val="18"/>
              </w:rPr>
              <w:t xml:space="preserve">→ </w:t>
            </w:r>
            <w:r>
              <w:rPr>
                <w:b w:val="0"/>
                <w:i/>
                <w:color w:val="2C3E50"/>
                <w:sz w:val="18"/>
              </w:rPr>
              <w:t>Formalise the approval process with a one-page policy and a simple request form. Make it a requirement, not a suggestion, for any tool that holds school or student data.</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No IT procurement spend threshold — shadow IT risk</w:t>
            </w:r>
          </w:p>
          <w:p>
            <w:pPr>
              <w:spacing w:before="20" w:after="60"/>
              <w:ind w:left="120"/>
            </w:pPr>
            <w:r>
              <w:rPr>
                <w:b w:val="0"/>
                <w:i/>
                <w:color w:val="7F8C8D"/>
                <w:sz w:val="16"/>
              </w:rPr>
              <w:t>Vendor Governance  ·  Do within 90 days  ·  Short (1 day)  ·  IT Director / Head of School</w:t>
            </w:r>
          </w:p>
          <w:p>
            <w:pPr>
              <w:spacing w:before="80" w:after="80"/>
              <w:ind w:left="120"/>
            </w:pPr>
            <w:r>
              <w:rPr>
                <w:b w:val="0"/>
                <w:i w:val="0"/>
                <w:color w:val="2C3E50"/>
                <w:sz w:val="18"/>
              </w:rPr>
              <w:t>There is no defined spend threshold below which IT or departments must obtain review before adopting a new tool. Without a threshold policy, staff can subscribe to tools that hold student data, auto-renew indefinitely, or create security gaps — all without IT or finance visibility. This is one of the most common sources of shadow IT in schools.</w:t>
            </w:r>
          </w:p>
          <w:p>
            <w:pPr>
              <w:spacing w:before="40" w:after="120"/>
              <w:ind w:left="120"/>
            </w:pPr>
            <w:r>
              <w:rPr>
                <w:b/>
                <w:i w:val="0"/>
                <w:color w:val="1A5276"/>
                <w:sz w:val="18"/>
              </w:rPr>
              <w:t xml:space="preserve">→ </w:t>
            </w:r>
            <w:r>
              <w:rPr>
                <w:b w:val="0"/>
                <w:i/>
                <w:color w:val="2C3E50"/>
                <w:sz w:val="18"/>
              </w:rPr>
              <w:t>Define a simple spend threshold policy: for example, any subscription above $500/year or any tool that holds student or staff data requires IT review before adoption. A one-page policy shared with staff closes the most common gap. Pair it with the software approval process.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IT and Business Office maintain separate vendor lists</w:t>
            </w:r>
          </w:p>
          <w:p>
            <w:pPr>
              <w:spacing w:before="20" w:after="60"/>
              <w:ind w:left="120"/>
            </w:pPr>
            <w:r>
              <w:rPr>
                <w:b w:val="0"/>
                <w:i/>
                <w:color w:val="7F8C8D"/>
                <w:sz w:val="16"/>
              </w:rPr>
              <w:t>Vendor Governance  ·  Do within 90 days  ·  Short (1 day)  ·  IT Director / Business Office</w:t>
            </w:r>
          </w:p>
          <w:p>
            <w:pPr>
              <w:spacing w:before="80" w:after="80"/>
              <w:ind w:left="120"/>
            </w:pPr>
            <w:r>
              <w:rPr>
                <w:b w:val="0"/>
                <w:i w:val="0"/>
                <w:color w:val="2C3E50"/>
                <w:sz w:val="18"/>
              </w:rPr>
              <w:t>IT and the Business Office each maintain their own vendor list with no shared view. This creates duplicate effort and gaps — IT may not know about finance tools, and the Business Office may not know about IT-managed subscriptions.</w:t>
            </w:r>
          </w:p>
          <w:p>
            <w:pPr>
              <w:spacing w:before="40" w:after="120"/>
              <w:ind w:left="120"/>
            </w:pPr>
            <w:r>
              <w:rPr>
                <w:b/>
                <w:i w:val="0"/>
                <w:color w:val="1A5276"/>
                <w:sz w:val="18"/>
              </w:rPr>
              <w:t xml:space="preserve">→ </w:t>
            </w:r>
            <w:r>
              <w:rPr>
                <w:b w:val="0"/>
                <w:i/>
                <w:color w:val="2C3E50"/>
                <w:sz w:val="18"/>
              </w:rPr>
              <w:t>Merge the two lists using this register as the foundation. Assign a shared owner and agree on a single source of truth going forward.</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Password manager used for some vendor accounts but not all</w:t>
            </w:r>
          </w:p>
          <w:p>
            <w:pPr>
              <w:spacing w:before="20" w:after="60"/>
              <w:ind w:left="120"/>
            </w:pPr>
            <w:r>
              <w:rPr>
                <w:b w:val="0"/>
                <w:i/>
                <w:color w:val="7F8C8D"/>
                <w:sz w:val="16"/>
              </w:rPr>
              <w:t>Vendor Governance  ·  Do within 90 days  ·  Short (1 day)  ·  IT Director</w:t>
            </w:r>
          </w:p>
          <w:p>
            <w:pPr>
              <w:spacing w:before="80" w:after="80"/>
              <w:ind w:left="120"/>
            </w:pPr>
            <w:r>
              <w:rPr>
                <w:b w:val="0"/>
                <w:i w:val="0"/>
                <w:color w:val="2C3E50"/>
                <w:sz w:val="18"/>
              </w:rPr>
              <w:t>Some vendor admin credentials are in a shared password manager, but not all. The accounts not covered represent single-person dependencies.</w:t>
            </w:r>
          </w:p>
          <w:p>
            <w:pPr>
              <w:spacing w:before="40" w:after="120"/>
              <w:ind w:left="120"/>
            </w:pPr>
            <w:r>
              <w:rPr>
                <w:b/>
                <w:i w:val="0"/>
                <w:color w:val="1A5276"/>
                <w:sz w:val="18"/>
              </w:rPr>
              <w:t xml:space="preserve">→ </w:t>
            </w:r>
            <w:r>
              <w:rPr>
                <w:b w:val="0"/>
                <w:i/>
                <w:color w:val="2C3E50"/>
                <w:sz w:val="18"/>
              </w:rPr>
              <w:t>Audit which vendor accounts are not in the password manager and migrate them. Prioritise accounts for vendors that hold student or financial data.</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DPA tracking incomplete — not all student-data vendors covered</w:t>
            </w:r>
          </w:p>
          <w:p>
            <w:pPr>
              <w:spacing w:before="20" w:after="60"/>
              <w:ind w:left="120"/>
            </w:pPr>
            <w:r>
              <w:rPr>
                <w:b w:val="0"/>
                <w:i/>
                <w:color w:val="7F8C8D"/>
                <w:sz w:val="16"/>
              </w:rPr>
              <w:t>Vendor Governance  ·  Do within 90 days  ·  Short (1 day)  ·  IT Director</w:t>
            </w:r>
          </w:p>
          <w:p>
            <w:pPr>
              <w:spacing w:before="80" w:after="80"/>
              <w:ind w:left="120"/>
            </w:pPr>
            <w:r>
              <w:rPr>
                <w:b w:val="0"/>
                <w:i w:val="0"/>
                <w:color w:val="2C3E50"/>
                <w:sz w:val="18"/>
              </w:rPr>
              <w:t>A DPA register exists but does not cover all vendors that hold student data. Gaps in DPA coverage leave the school partially exposed.</w:t>
            </w:r>
          </w:p>
          <w:p>
            <w:pPr>
              <w:spacing w:before="40" w:after="120"/>
              <w:ind w:left="120"/>
            </w:pPr>
            <w:r>
              <w:rPr>
                <w:b/>
                <w:i w:val="0"/>
                <w:color w:val="1A5276"/>
                <w:sz w:val="18"/>
              </w:rPr>
              <w:t xml:space="preserve">→ </w:t>
            </w:r>
            <w:r>
              <w:rPr>
                <w:b w:val="0"/>
                <w:i/>
                <w:color w:val="2C3E50"/>
                <w:sz w:val="18"/>
              </w:rPr>
              <w:t>Use this module's student-data findings to identify uncovered vendors. Request DPAs from any vendor holding student data that is not yet covered.</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No annual vendor review process</w:t>
            </w:r>
          </w:p>
          <w:p>
            <w:pPr>
              <w:spacing w:before="20" w:after="60"/>
              <w:ind w:left="120"/>
            </w:pPr>
            <w:r>
              <w:rPr>
                <w:b w:val="0"/>
                <w:i/>
                <w:color w:val="7F8C8D"/>
                <w:sz w:val="16"/>
              </w:rPr>
              <w:t>Vendor Governance  ·  Do within 90 days  ·  Short (1 day)  ·  IT Director / Business Office</w:t>
            </w:r>
          </w:p>
          <w:p>
            <w:pPr>
              <w:spacing w:before="80" w:after="80"/>
              <w:ind w:left="120"/>
            </w:pPr>
            <w:r>
              <w:rPr>
                <w:b w:val="0"/>
                <w:i w:val="0"/>
                <w:color w:val="2C3E50"/>
                <w:sz w:val="18"/>
              </w:rPr>
              <w:t>The school does not conduct a deliberate annual pass through its vendor portfolio. Without regular review, subscriptions accumulate, unused tools continue to auto-renew, and value assessments are never updated.</w:t>
            </w:r>
          </w:p>
          <w:p>
            <w:pPr>
              <w:spacing w:before="40" w:after="120"/>
              <w:ind w:left="120"/>
            </w:pPr>
            <w:r>
              <w:rPr>
                <w:b/>
                <w:i w:val="0"/>
                <w:color w:val="1A5276"/>
                <w:sz w:val="18"/>
              </w:rPr>
              <w:t xml:space="preserve">→ </w:t>
            </w:r>
            <w:r>
              <w:rPr>
                <w:b w:val="0"/>
                <w:i/>
                <w:color w:val="2C3E50"/>
                <w:sz w:val="18"/>
              </w:rPr>
              <w:t>Schedule an annual vendor review — ideally timed before budget season. Walk through this register together: confirm renewals, cancel unused tools, and update cost and ownership fields. A 90-minute joint IT/Business Office session is sufficient for most schools.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Contract signing authority informal — not documented</w:t>
            </w:r>
          </w:p>
          <w:p>
            <w:pPr>
              <w:spacing w:before="20" w:after="60"/>
              <w:ind w:left="120"/>
            </w:pPr>
            <w:r>
              <w:rPr>
                <w:b w:val="0"/>
                <w:i/>
                <w:color w:val="7F8C8D"/>
                <w:sz w:val="16"/>
              </w:rPr>
              <w:t>Vendor Governance  ·  Schedule this year  ·  Quick (½ day)  ·  Head of School / Business Manager</w:t>
            </w:r>
          </w:p>
          <w:p>
            <w:pPr>
              <w:spacing w:before="80" w:after="80"/>
              <w:ind w:left="120"/>
            </w:pPr>
            <w:r>
              <w:rPr>
                <w:b w:val="0"/>
                <w:i w:val="0"/>
                <w:color w:val="2C3E50"/>
                <w:sz w:val="18"/>
              </w:rPr>
              <w:t>Signing authority is informally understood but not written down. This creates risk during staff transitions.</w:t>
            </w:r>
          </w:p>
          <w:p>
            <w:pPr>
              <w:spacing w:before="40" w:after="120"/>
              <w:ind w:left="120"/>
            </w:pPr>
            <w:r>
              <w:rPr>
                <w:b/>
                <w:i w:val="0"/>
                <w:color w:val="1A5276"/>
                <w:sz w:val="18"/>
              </w:rPr>
              <w:t xml:space="preserve">→ </w:t>
            </w:r>
            <w:r>
              <w:rPr>
                <w:b w:val="0"/>
                <w:i/>
                <w:color w:val="2C3E50"/>
                <w:sz w:val="18"/>
              </w:rPr>
              <w:t>Write down the signing authority policy — even a one-paragraph email to relevant staff is a starting point. Formalise it in the staff handbook or IT policy document.</w:t>
            </w:r>
          </w:p>
        </w:tc>
      </w:tr>
    </w:tbl>
    <w:p>
      <w:pPr>
        <w:spacing w:after="80"/>
      </w:pPr>
    </w:p>
    <w:p>
      <w:r>
        <w:br w:type="page"/>
      </w:r>
    </w:p>
    <w:p>
      <w:pPr>
        <w:spacing w:before="280" w:after="80"/>
      </w:pPr>
      <w:r>
        <w:rPr>
          <w:b/>
          <w:i w:val="0"/>
          <w:color w:val="1A5276"/>
          <w:sz w:val="32"/>
        </w:rPr>
        <w:t>Action Plan</w:t>
      </w:r>
    </w:p>
    <w:p>
      <w:pPr>
        <w:spacing w:before="80" w:after="160"/>
      </w:pPr>
      <w:r>
        <w:rPr>
          <w:b w:val="0"/>
          <w:i w:val="0"/>
          <w:color w:val="7F8C8D"/>
          <w:sz w:val="20"/>
        </w:rPr>
        <w:t>All findings grouped by timing bucket. Assign a named owner to each action before the next renewal cycle.</w:t>
      </w:r>
    </w:p>
    <w:p>
      <w:pPr>
        <w:spacing w:before="200" w:after="80"/>
      </w:pPr>
      <w:r>
        <w:rPr>
          <w:b/>
          <w:i w:val="0"/>
          <w:color w:val="C0392B"/>
          <w:sz w:val="24"/>
        </w:rPr>
        <w:t>Immediate — Do within 30 days</w:t>
      </w:r>
    </w:p>
    <w:p>
      <w:pPr>
        <w:spacing w:before="60" w:after="20"/>
        <w:ind w:left="120"/>
        <w:pBdr>
          <w:left w:val="single" w:sz="14" w:space="6" w:color="8E1A1A"/>
        </w:pBdr>
      </w:pPr>
      <w:r>
        <w:rPr>
          <w:b/>
          <w:i w:val="0"/>
          <w:color w:val="8E1A1A"/>
          <w:sz w:val="18"/>
        </w:rPr>
        <w:t xml:space="preserve">[CRITICAL]  </w:t>
      </w:r>
      <w:r>
        <w:rPr>
          <w:b/>
          <w:i w:val="0"/>
          <w:color w:val="2C3E50"/>
          <w:sz w:val="18"/>
        </w:rPr>
        <w:t>No Data Processing Agreement in place</w:t>
      </w:r>
      <w:r>
        <w:rPr>
          <w:b w:val="0"/>
          <w:i/>
          <w:color w:val="7F8C8D"/>
          <w:sz w:val="16"/>
        </w:rPr>
        <w:t xml:space="preserve">  (Seesaw)</w:t>
      </w:r>
    </w:p>
    <w:p>
      <w:pPr>
        <w:spacing w:before="20" w:after="120"/>
        <w:ind w:left="280"/>
      </w:pPr>
      <w:r>
        <w:rPr>
          <w:b w:val="0"/>
          <w:i/>
          <w:color w:val="2C3E50"/>
          <w:sz w:val="18"/>
        </w:rPr>
        <w:t xml:space="preserve">→ Request the vendor's DPA template immediately. Most EdTech vendors have a standard DPA — if they do not, this is itself a red flag. Sign the DPA before the next renewal and store it in the register.  </w:t>
      </w:r>
      <w:r>
        <w:rPr>
          <w:b w:val="0"/>
          <w:i w:val="0"/>
          <w:color w:val="7F8C8D"/>
          <w:sz w:val="16"/>
        </w:rPr>
        <w:t>[Medium (3 days)  ·  IT Director / Business Office]</w:t>
      </w:r>
    </w:p>
    <w:p>
      <w:pPr>
        <w:spacing w:before="60" w:after="20"/>
        <w:ind w:left="120"/>
        <w:pBdr>
          <w:left w:val="single" w:sz="14" w:space="6" w:color="8E1A1A"/>
        </w:pBdr>
      </w:pPr>
      <w:r>
        <w:rPr>
          <w:b/>
          <w:i w:val="0"/>
          <w:color w:val="8E1A1A"/>
          <w:sz w:val="18"/>
        </w:rPr>
        <w:t xml:space="preserve">[CRITICAL]  </w:t>
      </w:r>
      <w:r>
        <w:rPr>
          <w:b/>
          <w:i w:val="0"/>
          <w:color w:val="2C3E50"/>
          <w:sz w:val="18"/>
        </w:rPr>
        <w:t>No Data Processing Agreement in place</w:t>
      </w:r>
      <w:r>
        <w:rPr>
          <w:b w:val="0"/>
          <w:i/>
          <w:color w:val="7F8C8D"/>
          <w:sz w:val="16"/>
        </w:rPr>
        <w:t xml:space="preserve">  (Kami)</w:t>
      </w:r>
    </w:p>
    <w:p>
      <w:pPr>
        <w:spacing w:before="20" w:after="120"/>
        <w:ind w:left="280"/>
      </w:pPr>
      <w:r>
        <w:rPr>
          <w:b w:val="0"/>
          <w:i/>
          <w:color w:val="2C3E50"/>
          <w:sz w:val="18"/>
        </w:rPr>
        <w:t xml:space="preserve">→ Request the vendor's DPA template immediately. Most EdTech vendors have a standard DPA — if they do not, this is itself a red flag. Sign the DPA before the next renewal and store it in the register.  </w:t>
      </w:r>
      <w:r>
        <w:rPr>
          <w:b w:val="0"/>
          <w:i w:val="0"/>
          <w:color w:val="7F8C8D"/>
          <w:sz w:val="16"/>
        </w:rPr>
        <w:t>[Medium (3 days)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Renewal date not known</w:t>
      </w:r>
      <w:r>
        <w:rPr>
          <w:b w:val="0"/>
          <w:i/>
          <w:color w:val="7F8C8D"/>
          <w:sz w:val="16"/>
        </w:rPr>
        <w:t xml:space="preserve">  (Seesaw)</w:t>
      </w:r>
    </w:p>
    <w:p>
      <w:pPr>
        <w:spacing w:before="20" w:after="120"/>
        <w:ind w:left="280"/>
      </w:pPr>
      <w:r>
        <w:rPr>
          <w:b w:val="0"/>
          <w:i/>
          <w:color w:val="2C3E50"/>
          <w:sz w:val="18"/>
        </w:rPr>
        <w:t xml:space="preserve">→ Contact the vendor or review the original contract to find the renewal date. Record it in the register and set a calendar reminder at least 60 days in advance.  </w:t>
      </w:r>
      <w:r>
        <w:rPr>
          <w:b w:val="0"/>
          <w:i w:val="0"/>
          <w:color w:val="7F8C8D"/>
          <w:sz w:val="16"/>
        </w:rPr>
        <w:t>[Quick (½ day)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Admin credentials not documented</w:t>
      </w:r>
      <w:r>
        <w:rPr>
          <w:b w:val="0"/>
          <w:i/>
          <w:color w:val="7F8C8D"/>
          <w:sz w:val="16"/>
        </w:rPr>
        <w:t xml:space="preserve">  (Seesaw)</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C0392B"/>
        </w:pBdr>
      </w:pPr>
      <w:r>
        <w:rPr>
          <w:b/>
          <w:i w:val="0"/>
          <w:color w:val="C0392B"/>
          <w:sz w:val="18"/>
        </w:rPr>
        <w:t xml:space="preserve">[HIGH]  </w:t>
      </w:r>
      <w:r>
        <w:rPr>
          <w:b/>
          <w:i w:val="0"/>
          <w:color w:val="2C3E50"/>
          <w:sz w:val="18"/>
        </w:rPr>
        <w:t>FERPA/COPPA compliance not reviewed</w:t>
      </w:r>
      <w:r>
        <w:rPr>
          <w:b w:val="0"/>
          <w:i/>
          <w:color w:val="7F8C8D"/>
          <w:sz w:val="16"/>
        </w:rPr>
        <w:t xml:space="preserve">  (Seesaw)</w:t>
      </w:r>
    </w:p>
    <w:p>
      <w:pPr>
        <w:spacing w:before="20" w:after="120"/>
        <w:ind w:left="280"/>
      </w:pPr>
      <w:r>
        <w:rPr>
          <w:b w:val="0"/>
          <w:i/>
          <w:color w:val="2C3E50"/>
          <w:sz w:val="18"/>
        </w:rPr>
        <w:t xml:space="preserve">→ Request the vendor's privacy policy, Student Data Privacy Agreement template, and any SOC 2 or FERPA compliance documentation. Review it and document the outcome before the next renewal.  </w:t>
      </w:r>
      <w:r>
        <w:rPr>
          <w:b w:val="0"/>
          <w:i w:val="0"/>
          <w:color w:val="7F8C8D"/>
          <w:sz w:val="16"/>
        </w:rPr>
        <w:t>[Medium (3 days)  ·  IT Director / Head of School]</w:t>
      </w:r>
    </w:p>
    <w:p>
      <w:pPr>
        <w:spacing w:before="60" w:after="20"/>
        <w:ind w:left="120"/>
        <w:pBdr>
          <w:left w:val="single" w:sz="14" w:space="6" w:color="C0392B"/>
        </w:pBdr>
      </w:pPr>
      <w:r>
        <w:rPr>
          <w:b/>
          <w:i w:val="0"/>
          <w:color w:val="C0392B"/>
          <w:sz w:val="18"/>
        </w:rPr>
        <w:t xml:space="preserve">[HIGH]  </w:t>
      </w:r>
      <w:r>
        <w:rPr>
          <w:b/>
          <w:i w:val="0"/>
          <w:color w:val="2C3E50"/>
          <w:sz w:val="18"/>
        </w:rPr>
        <w:t>Auto-renewing contract with no tracked reminder</w:t>
      </w:r>
      <w:r>
        <w:rPr>
          <w:b w:val="0"/>
          <w:i/>
          <w:color w:val="7F8C8D"/>
          <w:sz w:val="16"/>
        </w:rPr>
        <w:t xml:space="preserve">  (Panorama Education)</w:t>
      </w:r>
    </w:p>
    <w:p>
      <w:pPr>
        <w:spacing w:before="20" w:after="120"/>
        <w:ind w:left="280"/>
      </w:pPr>
      <w:r>
        <w:rPr>
          <w:b w:val="0"/>
          <w:i/>
          <w:color w:val="2C3E50"/>
          <w:sz w:val="18"/>
        </w:rPr>
        <w:t xml:space="preserve">→ Set a calendar reminder at least 60 days before the renewal date — or 30 days before the required cancellation notice deadline if shorter. Assign a named owner to act on the reminder.  </w:t>
      </w:r>
      <w:r>
        <w:rPr>
          <w:b w:val="0"/>
          <w:i w:val="0"/>
          <w:color w:val="7F8C8D"/>
          <w:sz w:val="16"/>
        </w:rPr>
        <w:t>[Quick (½ day)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Admin credentials not documented</w:t>
      </w:r>
      <w:r>
        <w:rPr>
          <w:b w:val="0"/>
          <w:i/>
          <w:color w:val="7F8C8D"/>
          <w:sz w:val="16"/>
        </w:rPr>
        <w:t xml:space="preserve">  (Panorama Education)</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C0392B"/>
        </w:pBdr>
      </w:pPr>
      <w:r>
        <w:rPr>
          <w:b/>
          <w:i w:val="0"/>
          <w:color w:val="C0392B"/>
          <w:sz w:val="18"/>
        </w:rPr>
        <w:t xml:space="preserve">[HIGH]  </w:t>
      </w:r>
      <w:r>
        <w:rPr>
          <w:b/>
          <w:i w:val="0"/>
          <w:color w:val="2C3E50"/>
          <w:sz w:val="18"/>
        </w:rPr>
        <w:t>FERPA/COPPA compliance not reviewed</w:t>
      </w:r>
      <w:r>
        <w:rPr>
          <w:b w:val="0"/>
          <w:i/>
          <w:color w:val="7F8C8D"/>
          <w:sz w:val="16"/>
        </w:rPr>
        <w:t xml:space="preserve">  (Panorama Education)</w:t>
      </w:r>
    </w:p>
    <w:p>
      <w:pPr>
        <w:spacing w:before="20" w:after="120"/>
        <w:ind w:left="280"/>
      </w:pPr>
      <w:r>
        <w:rPr>
          <w:b w:val="0"/>
          <w:i/>
          <w:color w:val="2C3E50"/>
          <w:sz w:val="18"/>
        </w:rPr>
        <w:t xml:space="preserve">→ Request the vendor's privacy policy, Student Data Privacy Agreement template, and any SOC 2 or FERPA compliance documentation. Review it and document the outcome before the next renewal.  </w:t>
      </w:r>
      <w:r>
        <w:rPr>
          <w:b w:val="0"/>
          <w:i w:val="0"/>
          <w:color w:val="7F8C8D"/>
          <w:sz w:val="16"/>
        </w:rPr>
        <w:t>[Medium (3 days)  ·  IT Director / Head of School]</w:t>
      </w:r>
    </w:p>
    <w:p>
      <w:pPr>
        <w:spacing w:before="60" w:after="20"/>
        <w:ind w:left="120"/>
        <w:pBdr>
          <w:left w:val="single" w:sz="14" w:space="6" w:color="C0392B"/>
        </w:pBdr>
      </w:pPr>
      <w:r>
        <w:rPr>
          <w:b/>
          <w:i w:val="0"/>
          <w:color w:val="C0392B"/>
          <w:sz w:val="18"/>
        </w:rPr>
        <w:t xml:space="preserve">[HIGH]  </w:t>
      </w:r>
      <w:r>
        <w:rPr>
          <w:b/>
          <w:i w:val="0"/>
          <w:color w:val="2C3E50"/>
          <w:sz w:val="18"/>
        </w:rPr>
        <w:t>Auto-renewing contract with no tracked reminder</w:t>
      </w:r>
      <w:r>
        <w:rPr>
          <w:b w:val="0"/>
          <w:i/>
          <w:color w:val="7F8C8D"/>
          <w:sz w:val="16"/>
        </w:rPr>
        <w:t xml:space="preserve">  (Adobe Creative Cloud)</w:t>
      </w:r>
    </w:p>
    <w:p>
      <w:pPr>
        <w:spacing w:before="20" w:after="120"/>
        <w:ind w:left="280"/>
      </w:pPr>
      <w:r>
        <w:rPr>
          <w:b w:val="0"/>
          <w:i/>
          <w:color w:val="2C3E50"/>
          <w:sz w:val="18"/>
        </w:rPr>
        <w:t xml:space="preserve">→ Set a calendar reminder at least 60 days before the renewal date — or 30 days before the required cancellation notice deadline if shorter. Assign a named owner to act on the reminder.  </w:t>
      </w:r>
      <w:r>
        <w:rPr>
          <w:b w:val="0"/>
          <w:i w:val="0"/>
          <w:color w:val="7F8C8D"/>
          <w:sz w:val="16"/>
        </w:rPr>
        <w:t>[Quick (½ day)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Auto-renewing contract with no tracked reminder</w:t>
      </w:r>
      <w:r>
        <w:rPr>
          <w:b w:val="0"/>
          <w:i/>
          <w:color w:val="7F8C8D"/>
          <w:sz w:val="16"/>
        </w:rPr>
        <w:t xml:space="preserve">  (Zoom Pro)</w:t>
      </w:r>
    </w:p>
    <w:p>
      <w:pPr>
        <w:spacing w:before="20" w:after="120"/>
        <w:ind w:left="280"/>
      </w:pPr>
      <w:r>
        <w:rPr>
          <w:b w:val="0"/>
          <w:i/>
          <w:color w:val="2C3E50"/>
          <w:sz w:val="18"/>
        </w:rPr>
        <w:t xml:space="preserve">→ Set a calendar reminder at least 60 days before the renewal date — or 30 days before the required cancellation notice deadline if shorter. Assign a named owner to act on the reminder.  </w:t>
      </w:r>
      <w:r>
        <w:rPr>
          <w:b w:val="0"/>
          <w:i w:val="0"/>
          <w:color w:val="7F8C8D"/>
          <w:sz w:val="16"/>
        </w:rPr>
        <w:t>[Quick (½ day)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Offboarding does not cover vendor account ownership</w:t>
      </w:r>
    </w:p>
    <w:p>
      <w:pPr>
        <w:spacing w:before="20" w:after="120"/>
        <w:ind w:left="280"/>
      </w:pPr>
      <w:r>
        <w:rPr>
          <w:b w:val="0"/>
          <w:i/>
          <w:color w:val="2C3E50"/>
          <w:sz w:val="18"/>
        </w:rPr>
        <w:t xml:space="preserve">→ Add vendor account transfer to the IT offboarding checklist. For each departing staff member who owned vendor accounts, reassign those accounts before their last day. Check billing contacts and support portal accounts specifically — these are the most commonly overlooked.  </w:t>
      </w:r>
      <w:r>
        <w:rPr>
          <w:b w:val="0"/>
          <w:i w:val="0"/>
          <w:color w:val="7F8C8D"/>
          <w:sz w:val="16"/>
        </w:rPr>
        <w:t>[Medium (3 days)  ·  HR / IT Director]</w:t>
      </w:r>
    </w:p>
    <w:p>
      <w:pPr>
        <w:spacing w:before="200" w:after="80"/>
      </w:pPr>
      <w:r>
        <w:rPr>
          <w:b/>
          <w:i w:val="0"/>
          <w:color w:val="E67E22"/>
          <w:sz w:val="24"/>
        </w:rPr>
        <w:t>Near-Term — Do within 90 days</w:t>
      </w:r>
    </w:p>
    <w:p>
      <w:pPr>
        <w:spacing w:before="60" w:after="20"/>
        <w:ind w:left="120"/>
        <w:pBdr>
          <w:left w:val="single" w:sz="14" w:space="6" w:color="C0392B"/>
        </w:pBdr>
      </w:pPr>
      <w:r>
        <w:rPr>
          <w:b/>
          <w:i w:val="0"/>
          <w:color w:val="C0392B"/>
          <w:sz w:val="18"/>
        </w:rPr>
        <w:t xml:space="preserve">[HIGH]  </w:t>
      </w:r>
      <w:r>
        <w:rPr>
          <w:b/>
          <w:i w:val="0"/>
          <w:color w:val="2C3E50"/>
          <w:sz w:val="18"/>
        </w:rPr>
        <w:t>No signed contract on file</w:t>
      </w:r>
      <w:r>
        <w:rPr>
          <w:b w:val="0"/>
          <w:i/>
          <w:color w:val="7F8C8D"/>
          <w:sz w:val="16"/>
        </w:rPr>
        <w:t xml:space="preserve">  (Seesaw)</w:t>
      </w:r>
    </w:p>
    <w:p>
      <w:pPr>
        <w:spacing w:before="20" w:after="120"/>
        <w:ind w:left="280"/>
      </w:pPr>
      <w:r>
        <w:rPr>
          <w:b w:val="0"/>
          <w:i/>
          <w:color w:val="2C3E50"/>
          <w:sz w:val="18"/>
        </w:rPr>
        <w:t xml:space="preserve">→ Request a copy of the original contract or order from the vendor. If the agreement was click-through, save a PDF of the terms accepted. Store it in a shared location with the vendor's other records.  </w:t>
      </w:r>
      <w:r>
        <w:rPr>
          <w:b w:val="0"/>
          <w:i w:val="0"/>
          <w:color w:val="7F8C8D"/>
          <w:sz w:val="16"/>
        </w:rPr>
        <w:t>[Short (1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(Veracross (SIS))</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FERPA/COPPA review in progress but not complete</w:t>
      </w:r>
      <w:r>
        <w:rPr>
          <w:b w:val="0"/>
          <w:i/>
          <w:color w:val="7F8C8D"/>
          <w:sz w:val="16"/>
        </w:rPr>
        <w:t xml:space="preserve">  (Veracross (SIS))</w:t>
      </w:r>
    </w:p>
    <w:p>
      <w:pPr>
        <w:spacing w:before="20" w:after="120"/>
        <w:ind w:left="280"/>
      </w:pPr>
      <w:r>
        <w:rPr>
          <w:b w:val="0"/>
          <w:i/>
          <w:color w:val="2C3E50"/>
          <w:sz w:val="18"/>
        </w:rPr>
        <w:t xml:space="preserve">→ Complete and document the compliance review. If review reveals gaps, flag them before renewing the contract.  </w:t>
      </w:r>
      <w:r>
        <w:rPr>
          <w:b w:val="0"/>
          <w:i w:val="0"/>
          <w:color w:val="7F8C8D"/>
          <w:sz w:val="16"/>
        </w:rPr>
        <w:t>[Short (1 day)  ·  IT Director]</w:t>
      </w:r>
    </w:p>
    <w:p>
      <w:pPr>
        <w:spacing w:before="60" w:after="20"/>
        <w:ind w:left="120"/>
        <w:pBdr>
          <w:left w:val="single" w:sz="14" w:space="6" w:color="E67E22"/>
        </w:pBdr>
      </w:pPr>
      <w:r>
        <w:rPr>
          <w:b/>
          <w:i w:val="0"/>
          <w:color w:val="E67E22"/>
          <w:sz w:val="18"/>
        </w:rPr>
        <w:t xml:space="preserve">[MEDIUM]  </w:t>
      </w:r>
      <w:r>
        <w:rPr>
          <w:b/>
          <w:i w:val="0"/>
          <w:color w:val="2C3E50"/>
          <w:sz w:val="18"/>
        </w:rPr>
        <w:t>No escalation path documented for core system vendor</w:t>
      </w:r>
      <w:r>
        <w:rPr>
          <w:b w:val="0"/>
          <w:i/>
          <w:color w:val="7F8C8D"/>
          <w:sz w:val="16"/>
        </w:rPr>
        <w:t xml:space="preserve">  (Veracross (SIS))</w:t>
      </w:r>
    </w:p>
    <w:p>
      <w:pPr>
        <w:spacing w:before="20" w:after="120"/>
        <w:ind w:left="280"/>
      </w:pPr>
      <w:r>
        <w:rPr>
          <w:b w:val="0"/>
          <w:i/>
          <w:color w:val="2C3E50"/>
          <w:sz w:val="18"/>
        </w:rPr>
        <w:t xml:space="preserve">→ Ask your account manager or vendor contact to provide an escalation contact — typically a named account manager or a priority support line. Document it in the vendor register alongside the regular support contact.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(Seesaw)</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(Panorama Education)</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(8x8 (VoIP))</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Renewal date not known</w:t>
      </w:r>
      <w:r>
        <w:rPr>
          <w:b w:val="0"/>
          <w:i/>
          <w:color w:val="7F8C8D"/>
          <w:sz w:val="16"/>
        </w:rPr>
        <w:t xml:space="preserve">  (8x8 (VoIP))</w:t>
      </w:r>
    </w:p>
    <w:p>
      <w:pPr>
        <w:spacing w:before="20" w:after="120"/>
        <w:ind w:left="280"/>
      </w:pPr>
      <w:r>
        <w:rPr>
          <w:b w:val="0"/>
          <w:i/>
          <w:color w:val="2C3E50"/>
          <w:sz w:val="18"/>
        </w:rPr>
        <w:t xml:space="preserve">→ Contact the vendor or review the original contract to find the renewal date. Record it in the register and set a calendar reminder at least 60 days in advance.  </w:t>
      </w:r>
      <w:r>
        <w:rPr>
          <w:b w:val="0"/>
          <w:i w:val="0"/>
          <w:color w:val="7F8C8D"/>
          <w:sz w:val="16"/>
        </w:rPr>
        <w:t>[Quick (½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Admin credentials not documented</w:t>
      </w:r>
      <w:r>
        <w:rPr>
          <w:b w:val="0"/>
          <w:i/>
          <w:color w:val="7F8C8D"/>
          <w:sz w:val="16"/>
        </w:rPr>
        <w:t xml:space="preserve">  (8x8 (VoIP))</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(Adobe Creative Cloud)</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Support contact not documented</w:t>
      </w:r>
      <w:r>
        <w:rPr>
          <w:b w:val="0"/>
          <w:i/>
          <w:color w:val="7F8C8D"/>
          <w:sz w:val="16"/>
        </w:rPr>
        <w:t xml:space="preserve">  (Adobe Creative Cloud)</w:t>
      </w:r>
    </w:p>
    <w:p>
      <w:pPr>
        <w:spacing w:before="20" w:after="120"/>
        <w:ind w:left="280"/>
      </w:pPr>
      <w:r>
        <w:rPr>
          <w:b w:val="0"/>
          <w:i/>
          <w:color w:val="2C3E50"/>
          <w:sz w:val="18"/>
        </w:rPr>
        <w:t xml:space="preserve">→ Look up the support email, phone number, and portal URL for this vendor and add it to the register. Include the account number if one exists.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Admin credentials not documented</w:t>
      </w:r>
      <w:r>
        <w:rPr>
          <w:b w:val="0"/>
          <w:i/>
          <w:color w:val="7F8C8D"/>
          <w:sz w:val="16"/>
        </w:rPr>
        <w:t xml:space="preserve">  (Adobe Creative Cloud)</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Cancellation notice window unknown for auto-renewing contract</w:t>
      </w:r>
      <w:r>
        <w:rPr>
          <w:b w:val="0"/>
          <w:i/>
          <w:color w:val="7F8C8D"/>
          <w:sz w:val="16"/>
        </w:rPr>
        <w:t xml:space="preserve">  (Adobe Creative Cloud)</w:t>
      </w:r>
    </w:p>
    <w:p>
      <w:pPr>
        <w:spacing w:before="20" w:after="120"/>
        <w:ind w:left="280"/>
      </w:pPr>
      <w:r>
        <w:rPr>
          <w:b w:val="0"/>
          <w:i/>
          <w:color w:val="2C3E50"/>
          <w:sz w:val="18"/>
        </w:rPr>
        <w:t xml:space="preserve">→ Check the contract or vendor portal to confirm how many days notice are required before the renewal date to cancel. Record this in the vendor register and set a calendar reminder accordingly.  </w:t>
      </w:r>
      <w:r>
        <w:rPr>
          <w:b w:val="0"/>
          <w:i w:val="0"/>
          <w:color w:val="7F8C8D"/>
          <w:sz w:val="16"/>
        </w:rPr>
        <w:t>[Quick (½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(Zoom Pro)</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Subscription not in current budget</w:t>
      </w:r>
      <w:r>
        <w:rPr>
          <w:b w:val="0"/>
          <w:i/>
          <w:color w:val="7F8C8D"/>
          <w:sz w:val="16"/>
        </w:rPr>
        <w:t xml:space="preserve">  (Zoom Pro)</w:t>
      </w:r>
    </w:p>
    <w:p>
      <w:pPr>
        <w:spacing w:before="20" w:after="120"/>
        <w:ind w:left="280"/>
      </w:pPr>
      <w:r>
        <w:rPr>
          <w:b w:val="0"/>
          <w:i/>
          <w:color w:val="2C3E50"/>
          <w:sz w:val="18"/>
        </w:rPr>
        <w:t xml:space="preserve">→ Add this subscription to the budget for the current or upcoming year. Confirm whether it should continue before the next renewal.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Renewal date not known</w:t>
      </w:r>
      <w:r>
        <w:rPr>
          <w:b w:val="0"/>
          <w:i/>
          <w:color w:val="7F8C8D"/>
          <w:sz w:val="16"/>
        </w:rPr>
        <w:t xml:space="preserve">  (Zoom Pro)</w:t>
      </w:r>
    </w:p>
    <w:p>
      <w:pPr>
        <w:spacing w:before="20" w:after="120"/>
        <w:ind w:left="280"/>
      </w:pPr>
      <w:r>
        <w:rPr>
          <w:b w:val="0"/>
          <w:i/>
          <w:color w:val="2C3E50"/>
          <w:sz w:val="18"/>
        </w:rPr>
        <w:t xml:space="preserve">→ Contact the vendor or review the original contract to find the renewal date. Record it in the register and set a calendar reminder at least 60 days in advance.  </w:t>
      </w:r>
      <w:r>
        <w:rPr>
          <w:b w:val="0"/>
          <w:i w:val="0"/>
          <w:color w:val="7F8C8D"/>
          <w:sz w:val="16"/>
        </w:rPr>
        <w:t>[Quick (½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Support contact not documented</w:t>
      </w:r>
      <w:r>
        <w:rPr>
          <w:b w:val="0"/>
          <w:i/>
          <w:color w:val="7F8C8D"/>
          <w:sz w:val="16"/>
        </w:rPr>
        <w:t xml:space="preserve">  (Zoom Pro)</w:t>
      </w:r>
    </w:p>
    <w:p>
      <w:pPr>
        <w:spacing w:before="20" w:after="120"/>
        <w:ind w:left="280"/>
      </w:pPr>
      <w:r>
        <w:rPr>
          <w:b w:val="0"/>
          <w:i/>
          <w:color w:val="2C3E50"/>
          <w:sz w:val="18"/>
        </w:rPr>
        <w:t xml:space="preserve">→ Look up the support email, phone number, and portal URL for this vendor and add it to the register. Include the account number if one exists.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Admin credentials not documented</w:t>
      </w:r>
      <w:r>
        <w:rPr>
          <w:b w:val="0"/>
          <w:i/>
          <w:color w:val="7F8C8D"/>
          <w:sz w:val="16"/>
        </w:rPr>
        <w:t xml:space="preserve">  (Zoom Pro)</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Cancellation notice window unknown for auto-renewing contract</w:t>
      </w:r>
      <w:r>
        <w:rPr>
          <w:b w:val="0"/>
          <w:i/>
          <w:color w:val="7F8C8D"/>
          <w:sz w:val="16"/>
        </w:rPr>
        <w:t xml:space="preserve">  (Zoom Pro)</w:t>
      </w:r>
    </w:p>
    <w:p>
      <w:pPr>
        <w:spacing w:before="20" w:after="120"/>
        <w:ind w:left="280"/>
      </w:pPr>
      <w:r>
        <w:rPr>
          <w:b w:val="0"/>
          <w:i/>
          <w:color w:val="2C3E50"/>
          <w:sz w:val="18"/>
        </w:rPr>
        <w:t xml:space="preserve">→ Check the contract or vendor portal to confirm how many days notice are required before the renewal date to cancel. Record this in the vendor register and set a calendar reminder accordingly.  </w:t>
      </w:r>
      <w:r>
        <w:rPr>
          <w:b w:val="0"/>
          <w:i w:val="0"/>
          <w:color w:val="7F8C8D"/>
          <w:sz w:val="16"/>
        </w:rPr>
        <w:t>[Quick (½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Software approval is informal — not consistently followed</w:t>
      </w:r>
    </w:p>
    <w:p>
      <w:pPr>
        <w:spacing w:before="20" w:after="120"/>
        <w:ind w:left="280"/>
      </w:pPr>
      <w:r>
        <w:rPr>
          <w:b w:val="0"/>
          <w:i/>
          <w:color w:val="2C3E50"/>
          <w:sz w:val="18"/>
        </w:rPr>
        <w:t xml:space="preserve">→ Formalise the approval process with a one-page policy and a simple request form. Make it a requirement, not a suggestion, for any tool that holds school or student data.  </w:t>
      </w:r>
      <w:r>
        <w:rPr>
          <w:b w:val="0"/>
          <w:i w:val="0"/>
          <w:color w:val="7F8C8D"/>
          <w:sz w:val="16"/>
        </w:rPr>
        <w:t>[Short (1 day)  ·  IT Director]</w:t>
      </w:r>
    </w:p>
    <w:p>
      <w:pPr>
        <w:spacing w:before="60" w:after="20"/>
        <w:ind w:left="120"/>
        <w:pBdr>
          <w:left w:val="single" w:sz="14" w:space="6" w:color="E67E22"/>
        </w:pBdr>
      </w:pPr>
      <w:r>
        <w:rPr>
          <w:b/>
          <w:i w:val="0"/>
          <w:color w:val="E67E22"/>
          <w:sz w:val="18"/>
        </w:rPr>
        <w:t xml:space="preserve">[MEDIUM]  </w:t>
      </w:r>
      <w:r>
        <w:rPr>
          <w:b/>
          <w:i w:val="0"/>
          <w:color w:val="2C3E50"/>
          <w:sz w:val="18"/>
        </w:rPr>
        <w:t>No IT procurement spend threshold — shadow IT risk</w:t>
      </w:r>
    </w:p>
    <w:p>
      <w:pPr>
        <w:spacing w:before="20" w:after="120"/>
        <w:ind w:left="280"/>
      </w:pPr>
      <w:r>
        <w:rPr>
          <w:b w:val="0"/>
          <w:i/>
          <w:color w:val="2C3E50"/>
          <w:sz w:val="18"/>
        </w:rPr>
        <w:t xml:space="preserve">→ Define a simple spend threshold policy: for example, any subscription above $500/year or any tool that holds student or staff data requires IT review before adoption. A one-page policy shared with staff closes the most common gap. Pair it with the software approval process.  </w:t>
      </w:r>
      <w:r>
        <w:rPr>
          <w:b w:val="0"/>
          <w:i w:val="0"/>
          <w:color w:val="7F8C8D"/>
          <w:sz w:val="16"/>
        </w:rPr>
        <w:t>[Short (1 day)  ·  IT Director / Head of School]</w:t>
      </w:r>
    </w:p>
    <w:p>
      <w:pPr>
        <w:spacing w:before="60" w:after="20"/>
        <w:ind w:left="120"/>
        <w:pBdr>
          <w:left w:val="single" w:sz="14" w:space="6" w:color="E67E22"/>
        </w:pBdr>
      </w:pPr>
      <w:r>
        <w:rPr>
          <w:b/>
          <w:i w:val="0"/>
          <w:color w:val="E67E22"/>
          <w:sz w:val="18"/>
        </w:rPr>
        <w:t xml:space="preserve">[MEDIUM]  </w:t>
      </w:r>
      <w:r>
        <w:rPr>
          <w:b/>
          <w:i w:val="0"/>
          <w:color w:val="2C3E50"/>
          <w:sz w:val="18"/>
        </w:rPr>
        <w:t>IT and Business Office maintain separate vendor lists</w:t>
      </w:r>
    </w:p>
    <w:p>
      <w:pPr>
        <w:spacing w:before="20" w:after="120"/>
        <w:ind w:left="280"/>
      </w:pPr>
      <w:r>
        <w:rPr>
          <w:b w:val="0"/>
          <w:i/>
          <w:color w:val="2C3E50"/>
          <w:sz w:val="18"/>
        </w:rPr>
        <w:t xml:space="preserve">→ Merge the two lists using this register as the foundation. Assign a shared owner and agree on a single source of truth going forward.  </w:t>
      </w:r>
      <w:r>
        <w:rPr>
          <w:b w:val="0"/>
          <w:i w:val="0"/>
          <w:color w:val="7F8C8D"/>
          <w:sz w:val="16"/>
        </w:rPr>
        <w:t>[Short (1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Password manager used for some vendor accounts but not all</w:t>
      </w:r>
    </w:p>
    <w:p>
      <w:pPr>
        <w:spacing w:before="20" w:after="120"/>
        <w:ind w:left="280"/>
      </w:pPr>
      <w:r>
        <w:rPr>
          <w:b w:val="0"/>
          <w:i/>
          <w:color w:val="2C3E50"/>
          <w:sz w:val="18"/>
        </w:rPr>
        <w:t xml:space="preserve">→ Audit which vendor accounts are not in the password manager and migrate them. Prioritise accounts for vendors that hold student or financial data.  </w:t>
      </w:r>
      <w:r>
        <w:rPr>
          <w:b w:val="0"/>
          <w:i w:val="0"/>
          <w:color w:val="7F8C8D"/>
          <w:sz w:val="16"/>
        </w:rPr>
        <w:t>[Short (1 day)  ·  IT Director]</w:t>
      </w:r>
    </w:p>
    <w:p>
      <w:pPr>
        <w:spacing w:before="60" w:after="20"/>
        <w:ind w:left="120"/>
        <w:pBdr>
          <w:left w:val="single" w:sz="14" w:space="6" w:color="E67E22"/>
        </w:pBdr>
      </w:pPr>
      <w:r>
        <w:rPr>
          <w:b/>
          <w:i w:val="0"/>
          <w:color w:val="E67E22"/>
          <w:sz w:val="18"/>
        </w:rPr>
        <w:t xml:space="preserve">[MEDIUM]  </w:t>
      </w:r>
      <w:r>
        <w:rPr>
          <w:b/>
          <w:i w:val="0"/>
          <w:color w:val="2C3E50"/>
          <w:sz w:val="18"/>
        </w:rPr>
        <w:t>DPA tracking incomplete — not all student-data vendors covered</w:t>
      </w:r>
    </w:p>
    <w:p>
      <w:pPr>
        <w:spacing w:before="20" w:after="120"/>
        <w:ind w:left="280"/>
      </w:pPr>
      <w:r>
        <w:rPr>
          <w:b w:val="0"/>
          <w:i/>
          <w:color w:val="2C3E50"/>
          <w:sz w:val="18"/>
        </w:rPr>
        <w:t xml:space="preserve">→ Use this module's student-data findings to identify uncovered vendors. Request DPAs from any vendor holding student data that is not yet covered.  </w:t>
      </w:r>
      <w:r>
        <w:rPr>
          <w:b w:val="0"/>
          <w:i w:val="0"/>
          <w:color w:val="7F8C8D"/>
          <w:sz w:val="16"/>
        </w:rPr>
        <w:t>[Short (1 day)  ·  IT Director]</w:t>
      </w:r>
    </w:p>
    <w:p>
      <w:pPr>
        <w:spacing w:before="60" w:after="20"/>
        <w:ind w:left="120"/>
        <w:pBdr>
          <w:left w:val="single" w:sz="14" w:space="6" w:color="E67E22"/>
        </w:pBdr>
      </w:pPr>
      <w:r>
        <w:rPr>
          <w:b/>
          <w:i w:val="0"/>
          <w:color w:val="E67E22"/>
          <w:sz w:val="18"/>
        </w:rPr>
        <w:t xml:space="preserve">[MEDIUM]  </w:t>
      </w:r>
      <w:r>
        <w:rPr>
          <w:b/>
          <w:i w:val="0"/>
          <w:color w:val="2C3E50"/>
          <w:sz w:val="18"/>
        </w:rPr>
        <w:t>No annual vendor review process</w:t>
      </w:r>
    </w:p>
    <w:p>
      <w:pPr>
        <w:spacing w:before="20" w:after="120"/>
        <w:ind w:left="280"/>
      </w:pPr>
      <w:r>
        <w:rPr>
          <w:b w:val="0"/>
          <w:i/>
          <w:color w:val="2C3E50"/>
          <w:sz w:val="18"/>
        </w:rPr>
        <w:t xml:space="preserve">→ Schedule an annual vendor review — ideally timed before budget season. Walk through this register together: confirm renewals, cancel unused tools, and update cost and ownership fields. A 90-minute joint IT/Business Office session is sufficient for most schools.  </w:t>
      </w:r>
      <w:r>
        <w:rPr>
          <w:b w:val="0"/>
          <w:i w:val="0"/>
          <w:color w:val="7F8C8D"/>
          <w:sz w:val="16"/>
        </w:rPr>
        <w:t>[Short (1 day)  ·  IT Director / Business Office]</w:t>
      </w:r>
    </w:p>
    <w:p>
      <w:pPr>
        <w:spacing w:before="200" w:after="80"/>
      </w:pPr>
      <w:r>
        <w:rPr>
          <w:b/>
          <w:i w:val="0"/>
          <w:color w:val="27AE60"/>
          <w:sz w:val="24"/>
        </w:rPr>
        <w:t>Planned — Schedule this year</w:t>
      </w:r>
    </w:p>
    <w:p>
      <w:pPr>
        <w:spacing w:before="60" w:after="20"/>
        <w:ind w:left="120"/>
        <w:pBdr>
          <w:left w:val="single" w:sz="14" w:space="6" w:color="F39C12"/>
        </w:pBdr>
      </w:pPr>
      <w:r>
        <w:rPr>
          <w:b/>
          <w:i w:val="0"/>
          <w:color w:val="F39C12"/>
          <w:sz w:val="18"/>
        </w:rPr>
        <w:t xml:space="preserve">[LOW]  </w:t>
      </w:r>
      <w:r>
        <w:rPr>
          <w:b/>
          <w:i w:val="0"/>
          <w:color w:val="2C3E50"/>
          <w:sz w:val="18"/>
        </w:rPr>
        <w:t>Renewal date known but not tracked with a reminder</w:t>
      </w:r>
      <w:r>
        <w:rPr>
          <w:b w:val="0"/>
          <w:i/>
          <w:color w:val="7F8C8D"/>
          <w:sz w:val="16"/>
        </w:rPr>
        <w:t xml:space="preserve">  (Veracross (SIS))</w:t>
      </w:r>
    </w:p>
    <w:p>
      <w:pPr>
        <w:spacing w:before="20" w:after="120"/>
        <w:ind w:left="280"/>
      </w:pPr>
      <w:r>
        <w:rPr>
          <w:b w:val="0"/>
          <w:i/>
          <w:color w:val="2C3E50"/>
          <w:sz w:val="18"/>
        </w:rPr>
        <w:t xml:space="preserve">→ Add the renewal date to a shared calendar with a 60-day reminder. Assign a named owner.  </w:t>
      </w:r>
      <w:r>
        <w:rPr>
          <w:b w:val="0"/>
          <w:i w:val="0"/>
          <w:color w:val="7F8C8D"/>
          <w:sz w:val="16"/>
        </w:rPr>
        <w:t>[Quick (½ day)  ·  IT Director / Business Office]</w:t>
      </w:r>
    </w:p>
    <w:p>
      <w:pPr>
        <w:spacing w:before="60" w:after="20"/>
        <w:ind w:left="120"/>
        <w:pBdr>
          <w:left w:val="single" w:sz="14" w:space="6" w:color="F39C12"/>
        </w:pBdr>
      </w:pPr>
      <w:r>
        <w:rPr>
          <w:b/>
          <w:i w:val="0"/>
          <w:color w:val="F39C12"/>
          <w:sz w:val="18"/>
        </w:rPr>
        <w:t xml:space="preserve">[LOW]  </w:t>
      </w:r>
      <w:r>
        <w:rPr>
          <w:b/>
          <w:i w:val="0"/>
          <w:color w:val="2C3E50"/>
          <w:sz w:val="18"/>
        </w:rPr>
        <w:t>Contract exists but its location is not documented</w:t>
      </w:r>
      <w:r>
        <w:rPr>
          <w:b w:val="0"/>
          <w:i/>
          <w:color w:val="7F8C8D"/>
          <w:sz w:val="16"/>
        </w:rPr>
        <w:t xml:space="preserve">  (Veracross (SIS))</w:t>
      </w:r>
    </w:p>
    <w:p>
      <w:pPr>
        <w:spacing w:before="20" w:after="120"/>
        <w:ind w:left="280"/>
      </w:pPr>
      <w:r>
        <w:rPr>
          <w:b w:val="0"/>
          <w:i/>
          <w:color w:val="2C3E50"/>
          <w:sz w:val="18"/>
        </w:rPr>
        <w:t xml:space="preserve">→ Locate the contract and store it in a shared, documented location — e.g. a vendor folder in the school's cloud drive. Record the location in the vendor register.  </w:t>
      </w:r>
      <w:r>
        <w:rPr>
          <w:b w:val="0"/>
          <w:i w:val="0"/>
          <w:color w:val="7F8C8D"/>
          <w:sz w:val="16"/>
        </w:rPr>
        <w:t>[Quick (½ day)  ·  Business Office / IT Director]</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(Veracross (SIS))</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(Google Workspace for Education Plus)</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(Lightspeed Filter)</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Renewal date known but not tracked with a reminder</w:t>
      </w:r>
      <w:r>
        <w:rPr>
          <w:b w:val="0"/>
          <w:i/>
          <w:color w:val="7F8C8D"/>
          <w:sz w:val="16"/>
        </w:rPr>
        <w:t xml:space="preserve">  (Bark for Schools)</w:t>
      </w:r>
    </w:p>
    <w:p>
      <w:pPr>
        <w:spacing w:before="20" w:after="120"/>
        <w:ind w:left="280"/>
      </w:pPr>
      <w:r>
        <w:rPr>
          <w:b w:val="0"/>
          <w:i/>
          <w:color w:val="2C3E50"/>
          <w:sz w:val="18"/>
        </w:rPr>
        <w:t xml:space="preserve">→ Add the renewal date to a shared calendar with a 60-day reminder. Assign a named owner.  </w:t>
      </w:r>
      <w:r>
        <w:rPr>
          <w:b w:val="0"/>
          <w:i w:val="0"/>
          <w:color w:val="7F8C8D"/>
          <w:sz w:val="16"/>
        </w:rPr>
        <w:t>[Quick (½ day)  ·  IT Director / Business Office]</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(Bark for Schools)</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Contract exists but its location is not documented</w:t>
      </w:r>
      <w:r>
        <w:rPr>
          <w:b w:val="0"/>
          <w:i/>
          <w:color w:val="7F8C8D"/>
          <w:sz w:val="16"/>
        </w:rPr>
        <w:t xml:space="preserve">  (Panorama Education)</w:t>
      </w:r>
    </w:p>
    <w:p>
      <w:pPr>
        <w:spacing w:before="20" w:after="120"/>
        <w:ind w:left="280"/>
      </w:pPr>
      <w:r>
        <w:rPr>
          <w:b w:val="0"/>
          <w:i/>
          <w:color w:val="2C3E50"/>
          <w:sz w:val="18"/>
        </w:rPr>
        <w:t xml:space="preserve">→ Locate the contract and store it in a shared, documented location — e.g. a vendor folder in the school's cloud drive. Record the location in the vendor register.  </w:t>
      </w:r>
      <w:r>
        <w:rPr>
          <w:b w:val="0"/>
          <w:i w:val="0"/>
          <w:color w:val="7F8C8D"/>
          <w:sz w:val="16"/>
        </w:rPr>
        <w:t>[Quick (½ day)  ·  Business Office / IT Director]</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(Sophos Central)</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Renewal date known but not tracked with a reminder</w:t>
      </w:r>
      <w:r>
        <w:rPr>
          <w:b w:val="0"/>
          <w:i/>
          <w:color w:val="7F8C8D"/>
          <w:sz w:val="16"/>
        </w:rPr>
        <w:t xml:space="preserve">  (Veeam Backup)</w:t>
      </w:r>
    </w:p>
    <w:p>
      <w:pPr>
        <w:spacing w:before="20" w:after="120"/>
        <w:ind w:left="280"/>
      </w:pPr>
      <w:r>
        <w:rPr>
          <w:b w:val="0"/>
          <w:i/>
          <w:color w:val="2C3E50"/>
          <w:sz w:val="18"/>
        </w:rPr>
        <w:t xml:space="preserve">→ Add the renewal date to a shared calendar with a 60-day reminder. Assign a named owner.  </w:t>
      </w:r>
      <w:r>
        <w:rPr>
          <w:b w:val="0"/>
          <w:i w:val="0"/>
          <w:color w:val="7F8C8D"/>
          <w:sz w:val="16"/>
        </w:rPr>
        <w:t>[Quick (½ day)  ·  IT Director / Business Office]</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(Veeam Backup)</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Contract exists but its location is not documented</w:t>
      </w:r>
      <w:r>
        <w:rPr>
          <w:b w:val="0"/>
          <w:i/>
          <w:color w:val="7F8C8D"/>
          <w:sz w:val="16"/>
        </w:rPr>
        <w:t xml:space="preserve">  (8x8 (VoIP))</w:t>
      </w:r>
    </w:p>
    <w:p>
      <w:pPr>
        <w:spacing w:before="20" w:after="120"/>
        <w:ind w:left="280"/>
      </w:pPr>
      <w:r>
        <w:rPr>
          <w:b w:val="0"/>
          <w:i/>
          <w:color w:val="2C3E50"/>
          <w:sz w:val="18"/>
        </w:rPr>
        <w:t xml:space="preserve">→ Locate the contract and store it in a shared, documented location — e.g. a vendor folder in the school's cloud drive. Record the location in the vendor register.  </w:t>
      </w:r>
      <w:r>
        <w:rPr>
          <w:b w:val="0"/>
          <w:i w:val="0"/>
          <w:color w:val="7F8C8D"/>
          <w:sz w:val="16"/>
        </w:rPr>
        <w:t>[Quick (½ day)  ·  Business Office / IT Director]</w:t>
      </w:r>
    </w:p>
    <w:p>
      <w:pPr>
        <w:spacing w:before="60" w:after="20"/>
        <w:ind w:left="120"/>
        <w:pBdr>
          <w:left w:val="single" w:sz="14" w:space="6" w:color="F39C12"/>
        </w:pBdr>
      </w:pPr>
      <w:r>
        <w:rPr>
          <w:b/>
          <w:i w:val="0"/>
          <w:color w:val="F39C12"/>
          <w:sz w:val="18"/>
        </w:rPr>
        <w:t xml:space="preserve">[LOW]  </w:t>
      </w:r>
      <w:r>
        <w:rPr>
          <w:b/>
          <w:i w:val="0"/>
          <w:color w:val="2C3E50"/>
          <w:sz w:val="18"/>
        </w:rPr>
        <w:t>Low-use subscription flagged for renewal review</w:t>
      </w:r>
      <w:r>
        <w:rPr>
          <w:b w:val="0"/>
          <w:i/>
          <w:color w:val="7F8C8D"/>
          <w:sz w:val="16"/>
        </w:rPr>
        <w:t xml:space="preserve">  (Adobe Creative Cloud)</w:t>
      </w:r>
    </w:p>
    <w:p>
      <w:pPr>
        <w:spacing w:before="20" w:after="120"/>
        <w:ind w:left="280"/>
      </w:pPr>
      <w:r>
        <w:rPr>
          <w:b w:val="0"/>
          <w:i/>
          <w:color w:val="2C3E50"/>
          <w:sz w:val="18"/>
        </w:rPr>
        <w:t xml:space="preserve">→ Review whether this subscription should be renewed. Consult with the primary department user before the renewal date. If the decision is to cancel, confirm the cancellation process and any notice requirements.  </w:t>
      </w:r>
      <w:r>
        <w:rPr>
          <w:b w:val="0"/>
          <w:i w:val="0"/>
          <w:color w:val="7F8C8D"/>
          <w:sz w:val="16"/>
        </w:rPr>
        <w:t>[Quick (½ day)  ·  IT Director / Department Head]</w:t>
      </w:r>
    </w:p>
    <w:p>
      <w:pPr>
        <w:spacing w:before="60" w:after="20"/>
        <w:ind w:left="120"/>
        <w:pBdr>
          <w:left w:val="single" w:sz="14" w:space="6" w:color="F39C12"/>
        </w:pBdr>
      </w:pPr>
      <w:r>
        <w:rPr>
          <w:b/>
          <w:i w:val="0"/>
          <w:color w:val="F39C12"/>
          <w:sz w:val="18"/>
        </w:rPr>
        <w:t xml:space="preserve">[LOW]  </w:t>
      </w:r>
      <w:r>
        <w:rPr>
          <w:b/>
          <w:i w:val="0"/>
          <w:color w:val="2C3E50"/>
          <w:sz w:val="18"/>
        </w:rPr>
        <w:t>Low-use subscription flagged for renewal review</w:t>
      </w:r>
      <w:r>
        <w:rPr>
          <w:b w:val="0"/>
          <w:i/>
          <w:color w:val="7F8C8D"/>
          <w:sz w:val="16"/>
        </w:rPr>
        <w:t xml:space="preserve">  (Zoom Pro)</w:t>
      </w:r>
    </w:p>
    <w:p>
      <w:pPr>
        <w:spacing w:before="20" w:after="120"/>
        <w:ind w:left="280"/>
      </w:pPr>
      <w:r>
        <w:rPr>
          <w:b w:val="0"/>
          <w:i/>
          <w:color w:val="2C3E50"/>
          <w:sz w:val="18"/>
        </w:rPr>
        <w:t xml:space="preserve">→ Review whether this subscription should be renewed. Consult with the primary department user before the renewal date. If the decision is to cancel, confirm the cancellation process and any notice requirements.  </w:t>
      </w:r>
      <w:r>
        <w:rPr>
          <w:b w:val="0"/>
          <w:i w:val="0"/>
          <w:color w:val="7F8C8D"/>
          <w:sz w:val="16"/>
        </w:rPr>
        <w:t>[Quick (½ day)  ·  IT Director / Department Head]</w:t>
      </w:r>
    </w:p>
    <w:p>
      <w:pPr>
        <w:spacing w:before="60" w:after="20"/>
        <w:ind w:left="120"/>
        <w:pBdr>
          <w:left w:val="single" w:sz="14" w:space="6" w:color="F39C12"/>
        </w:pBdr>
      </w:pPr>
      <w:r>
        <w:rPr>
          <w:b/>
          <w:i w:val="0"/>
          <w:color w:val="F39C12"/>
          <w:sz w:val="18"/>
        </w:rPr>
        <w:t xml:space="preserve">[LOW]  </w:t>
      </w:r>
      <w:r>
        <w:rPr>
          <w:b/>
          <w:i w:val="0"/>
          <w:color w:val="2C3E50"/>
          <w:sz w:val="18"/>
        </w:rPr>
        <w:t>Contract signing authority informal — not documented</w:t>
      </w:r>
    </w:p>
    <w:p>
      <w:pPr>
        <w:spacing w:before="20" w:after="120"/>
        <w:ind w:left="280"/>
      </w:pPr>
      <w:r>
        <w:rPr>
          <w:b w:val="0"/>
          <w:i/>
          <w:color w:val="2C3E50"/>
          <w:sz w:val="18"/>
        </w:rPr>
        <w:t xml:space="preserve">→ Write down the signing authority policy — even a one-paragraph email to relevant staff is a starting point. Formalise it in the staff handbook or IT policy document.  </w:t>
      </w:r>
      <w:r>
        <w:rPr>
          <w:b w:val="0"/>
          <w:i w:val="0"/>
          <w:color w:val="7F8C8D"/>
          <w:sz w:val="16"/>
        </w:rPr>
        <w:t>[Quick (½ day)  ·  Head of School / Business Manager]</w:t>
      </w:r>
    </w:p>
    <w:p>
      <w:r>
        <w:br w:type="page"/>
      </w:r>
    </w:p>
    <w:p>
      <w:pPr>
        <w:spacing w:before="280" w:after="100"/>
        <w:pBdr>
          <w:bottom w:val="single" w:sz="8" w:space="1" w:color="2E86C1"/>
        </w:pBdr>
      </w:pPr>
      <w:r>
        <w:rPr>
          <w:b/>
          <w:color w:val="1A5276"/>
          <w:sz w:val="36"/>
        </w:rPr>
        <w:t>Phased Remediation Timeline</w:t>
      </w:r>
    </w:p>
    <w:p>
      <w:pPr>
        <w:spacing w:before="80" w:after="200"/>
        <w:jc w:val="left"/>
      </w:pPr>
      <w:r>
        <w:rPr>
          <w:b w:val="0"/>
          <w:i w:val="0"/>
          <w:color w:val="7F8C8D"/>
          <w:sz w:val="20"/>
        </w:rPr>
        <w:t>All recommended actions grouped by phase, ordered by severity then effort. Effort ratings: S=½ day · S+=1 day · M=3 days · M+=5 days · L=10 days.</w:t>
      </w:r>
    </w:p>
    <w:tbl>
      <w:tblPr>
        <w:tblStyle w:val="TableGrid"/>
        <w:tblW w:type="auto" w:w="0"/>
        <w:tblLook w:firstColumn="1" w:firstRow="1" w:lastColumn="0" w:lastRow="0" w:noHBand="0" w:noVBand="1" w:val="04A0"/>
      </w:tblPr>
      <w:tblGrid>
        <w:gridCol w:w="9648"/>
      </w:tblGrid>
      <w:tr>
        <w:tc>
          <w:tcPr>
            <w:tcW w:type="dxa" w:w="9648"/>
            <w:shd w:val="clear" w:color="auto" w:fill="1A5276"/>
            <w:tcBorders>
              <w:top w:val="single" w:sz="4" w:color="CCCCCC"/>
              <w:bottom w:val="single" w:sz="4" w:color="CCCCCC"/>
              <w:left w:val="single" w:sz="4" w:color="CCCCCC"/>
              <w:right w:val="single" w:sz="4" w:color="CCCCCC"/>
            </w:tcBorders>
          </w:tcPr>
          <w:p>
            <w:pPr>
              <w:spacing w:before="80" w:after="80"/>
            </w:pPr>
            <w:r>
              <w:rPr>
                <w:b/>
                <w:i w:val="0"/>
                <w:color w:val="FFFFFF"/>
                <w:sz w:val="24"/>
              </w:rPr>
              <w:t>Phase 1 — Immediate Actions</w:t>
            </w:r>
            <w:r>
              <w:rPr>
                <w:b w:val="0"/>
                <w:i w:val="0"/>
                <w:color w:val="FFFFFF"/>
                <w:sz w:val="20"/>
              </w:rPr>
              <w:t xml:space="preserve">  ·  08 Jun 2026 → 26 Jun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Request the vendor's privacy policy, Student Data Privacy Agreement template, and any SOC 2 or FERPA compliance documentation. Review it and document the outcome before the next renewal.</w:t>
            </w:r>
          </w:p>
        </w:tc>
        <w:tc>
          <w:tcPr>
            <w:tcW w:type="dxa" w:w="2412"/>
            <w:shd w:val="clear" w:color="auto" w:fill="FFFFFF"/>
          </w:tcPr>
          <w:p>
            <w:r>
              <w:rPr>
                <w:b w:val="0"/>
                <w:color w:val="7F8C8D"/>
                <w:sz w:val="16"/>
              </w:rPr>
              <w:t>FERPA/COPPA compliance not reviewed</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Request the vendor's DPA template immediately. Most EdTech vendors have a standard DPA — if they do not, this is itself a red flag. Sign the DPA before the next renewal and store it in the register.</w:t>
            </w:r>
          </w:p>
        </w:tc>
        <w:tc>
          <w:tcPr>
            <w:tcW w:type="dxa" w:w="2412"/>
            <w:shd w:val="clear" w:color="auto" w:fill="F8F9FA"/>
          </w:tcPr>
          <w:p>
            <w:r>
              <w:rPr>
                <w:b w:val="0"/>
                <w:color w:val="7F8C8D"/>
                <w:sz w:val="16"/>
              </w:rPr>
              <w:t>No Data Processing Agreement in place</w:t>
            </w:r>
          </w:p>
        </w:tc>
        <w:tc>
          <w:tcPr>
            <w:tcW w:type="dxa" w:w="2412"/>
            <w:shd w:val="clear" w:color="auto" w:fill="F8F9FA"/>
          </w:tcPr>
          <w:p>
            <w:r>
              <w:rPr>
                <w:b w:val="0"/>
                <w:color w:val="2C3E50"/>
                <w:sz w:val="16"/>
              </w:rPr>
              <w:t>Medium (3 days)</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Request the vendor's privacy policy, Student Data Privacy Agreement template, and any SOC 2 or FERPA compliance documentation. Review it and document the outcome before the next renewal.</w:t>
            </w:r>
          </w:p>
        </w:tc>
        <w:tc>
          <w:tcPr>
            <w:tcW w:type="dxa" w:w="2412"/>
            <w:shd w:val="clear" w:color="auto" w:fill="FFFFFF"/>
          </w:tcPr>
          <w:p>
            <w:r>
              <w:rPr>
                <w:b w:val="0"/>
                <w:color w:val="7F8C8D"/>
                <w:sz w:val="16"/>
              </w:rPr>
              <w:t>FERPA/COPPA compliance not reviewed</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Request the vendor's DPA template immediately. Most EdTech vendors have a standard DPA — if they do not, this is itself a red flag. Sign the DPA before the next renewal and store it in the register.</w:t>
            </w:r>
          </w:p>
        </w:tc>
        <w:tc>
          <w:tcPr>
            <w:tcW w:type="dxa" w:w="2412"/>
            <w:shd w:val="clear" w:color="auto" w:fill="F8F9FA"/>
          </w:tcPr>
          <w:p>
            <w:r>
              <w:rPr>
                <w:b w:val="0"/>
                <w:color w:val="7F8C8D"/>
                <w:sz w:val="16"/>
              </w:rPr>
              <w:t>No Data Processing Agreement in place</w:t>
            </w:r>
          </w:p>
        </w:tc>
        <w:tc>
          <w:tcPr>
            <w:tcW w:type="dxa" w:w="2412"/>
            <w:shd w:val="clear" w:color="auto" w:fill="F8F9FA"/>
          </w:tcPr>
          <w:p>
            <w:r>
              <w:rPr>
                <w:b w:val="0"/>
                <w:color w:val="2C3E50"/>
                <w:sz w:val="16"/>
              </w:rPr>
              <w:t>Medium (3 days)</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Add vendor account transfer to the IT offboarding checklist. For each departing staff member who owned vendor accounts, reassign those accounts before their last day. Check billing contacts and support portal accounts specifically — these are the most commonly overlooked.</w:t>
            </w:r>
          </w:p>
        </w:tc>
        <w:tc>
          <w:tcPr>
            <w:tcW w:type="dxa" w:w="2412"/>
            <w:shd w:val="clear" w:color="auto" w:fill="FFFFFF"/>
          </w:tcPr>
          <w:p>
            <w:r>
              <w:rPr>
                <w:b w:val="0"/>
                <w:color w:val="7F8C8D"/>
                <w:sz w:val="16"/>
              </w:rPr>
              <w:t>Offboarding does not cover vendor account ownership</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Contact the vendor or review the original contract to find the renewal date. Record it in the register and set a calendar reminder at least 60 days in advance.</w:t>
            </w:r>
          </w:p>
        </w:tc>
        <w:tc>
          <w:tcPr>
            <w:tcW w:type="dxa" w:w="2412"/>
            <w:shd w:val="clear" w:color="auto" w:fill="F8F9FA"/>
          </w:tcPr>
          <w:p>
            <w:r>
              <w:rPr>
                <w:b w:val="0"/>
                <w:color w:val="7F8C8D"/>
                <w:sz w:val="16"/>
              </w:rPr>
              <w:t>Renewal date not known</w:t>
            </w:r>
          </w:p>
        </w:tc>
        <w:tc>
          <w:tcPr>
            <w:tcW w:type="dxa" w:w="2412"/>
            <w:shd w:val="clear" w:color="auto" w:fill="F8F9FA"/>
          </w:tcPr>
          <w:p>
            <w:r>
              <w:rPr>
                <w:b w:val="0"/>
                <w:color w:val="2C3E50"/>
                <w:sz w:val="16"/>
              </w:rPr>
              <w:t>Quick (½ day)</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Add the admin credentials for this vendor to the school's shared password manager. Verify at least two people have access.</w:t>
            </w:r>
          </w:p>
        </w:tc>
        <w:tc>
          <w:tcPr>
            <w:tcW w:type="dxa" w:w="2412"/>
            <w:shd w:val="clear" w:color="auto" w:fill="FFFFFF"/>
          </w:tcPr>
          <w:p>
            <w:r>
              <w:rPr>
                <w:b w:val="0"/>
                <w:color w:val="7F8C8D"/>
                <w:sz w:val="16"/>
              </w:rPr>
              <w:t>Admin credentials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Set a calendar reminder at least 60 days before the renewal date — or 30 days before the required cancellation notice deadline if shorter. Assign a named owner to act on the reminder.</w:t>
            </w:r>
          </w:p>
        </w:tc>
        <w:tc>
          <w:tcPr>
            <w:tcW w:type="dxa" w:w="2412"/>
            <w:shd w:val="clear" w:color="auto" w:fill="F8F9FA"/>
          </w:tcPr>
          <w:p>
            <w:r>
              <w:rPr>
                <w:b w:val="0"/>
                <w:color w:val="7F8C8D"/>
                <w:sz w:val="16"/>
              </w:rPr>
              <w:t>Auto-renewing contract with no tracked reminder</w:t>
            </w:r>
          </w:p>
        </w:tc>
        <w:tc>
          <w:tcPr>
            <w:tcW w:type="dxa" w:w="2412"/>
            <w:shd w:val="clear" w:color="auto" w:fill="F8F9FA"/>
          </w:tcPr>
          <w:p>
            <w:r>
              <w:rPr>
                <w:b w:val="0"/>
                <w:color w:val="2C3E50"/>
                <w:sz w:val="16"/>
              </w:rPr>
              <w:t>Quick (½ day)</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Add the admin credentials for this vendor to the school's shared password manager. Verify at least two people have access.</w:t>
            </w:r>
          </w:p>
        </w:tc>
        <w:tc>
          <w:tcPr>
            <w:tcW w:type="dxa" w:w="2412"/>
            <w:shd w:val="clear" w:color="auto" w:fill="FFFFFF"/>
          </w:tcPr>
          <w:p>
            <w:r>
              <w:rPr>
                <w:b w:val="0"/>
                <w:color w:val="7F8C8D"/>
                <w:sz w:val="16"/>
              </w:rPr>
              <w:t>Admin credentials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Set a calendar reminder at least 60 days before the renewal date — or 30 days before the required cancellation notice deadline if shorter. Assign a named owner to act on the reminder.</w:t>
            </w:r>
          </w:p>
        </w:tc>
        <w:tc>
          <w:tcPr>
            <w:tcW w:type="dxa" w:w="2412"/>
            <w:shd w:val="clear" w:color="auto" w:fill="F8F9FA"/>
          </w:tcPr>
          <w:p>
            <w:r>
              <w:rPr>
                <w:b w:val="0"/>
                <w:color w:val="7F8C8D"/>
                <w:sz w:val="16"/>
              </w:rPr>
              <w:t>Auto-renewing contract with no tracked reminder</w:t>
            </w:r>
          </w:p>
        </w:tc>
        <w:tc>
          <w:tcPr>
            <w:tcW w:type="dxa" w:w="2412"/>
            <w:shd w:val="clear" w:color="auto" w:fill="F8F9FA"/>
          </w:tcPr>
          <w:p>
            <w:r>
              <w:rPr>
                <w:b w:val="0"/>
                <w:color w:val="2C3E50"/>
                <w:sz w:val="16"/>
              </w:rPr>
              <w:t>Quick (½ day)</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Set a calendar reminder at least 60 days before the renewal date — or 30 days before the required cancellation notice deadline if shorter. Assign a named owner to act on the reminder.</w:t>
            </w:r>
          </w:p>
        </w:tc>
        <w:tc>
          <w:tcPr>
            <w:tcW w:type="dxa" w:w="2412"/>
            <w:shd w:val="clear" w:color="auto" w:fill="FFFFFF"/>
          </w:tcPr>
          <w:p>
            <w:r>
              <w:rPr>
                <w:b w:val="0"/>
                <w:color w:val="7F8C8D"/>
                <w:sz w:val="16"/>
              </w:rPr>
              <w:t>Auto-renewing contract with no tracked reminder</w:t>
            </w:r>
          </w:p>
        </w:tc>
        <w:tc>
          <w:tcPr>
            <w:tcW w:type="dxa" w:w="2412"/>
            <w:shd w:val="clear" w:color="auto" w:fill="FFFFFF"/>
          </w:tcPr>
          <w:p>
            <w:r>
              <w:rPr>
                <w:b w:val="0"/>
                <w:color w:val="2C3E50"/>
                <w:sz w:val="16"/>
              </w:rPr>
              <w:t>Quick (½ day)</w:t>
            </w:r>
          </w:p>
        </w:tc>
        <w:tc>
          <w:tcPr>
            <w:tcW w:type="dxa" w:w="2412"/>
            <w:shd w:val="clear" w:color="auto" w:fill="FFFFFF"/>
          </w:tcPr>
          <w:p>
            <w:r>
              <w:rPr>
                <w:b/>
                <w:color w:val="C0392B"/>
                <w:sz w:val="16"/>
              </w:rPr>
              <w:t>URGENT</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80" w:after="80"/>
            </w:pPr>
            <w:r>
              <w:rPr>
                <w:b/>
                <w:i w:val="0"/>
                <w:color w:val="2E86C1"/>
                <w:sz w:val="20"/>
              </w:rPr>
              <w:t xml:space="preserve">⚡  </w:t>
            </w:r>
            <w:r>
              <w:rPr>
                <w:b w:val="0"/>
                <w:i w:val="0"/>
                <w:color w:val="2E86C1"/>
                <w:sz w:val="20"/>
              </w:rPr>
              <w:t>⚡ Re-assessment recommended: with 11 immediate actions addressed, a follow-up review after Phase 1 completion will confirm risk reduction and may adjust priorities for subsequent phases.</w:t>
            </w:r>
          </w:p>
        </w:tc>
      </w:tr>
    </w:tbl>
    <w:p>
      <w:pPr>
        <w:spacing w:after="80"/>
      </w:pP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2471A3"/>
            <w:tcBorders>
              <w:top w:val="single" w:sz="4" w:color="CCCCCC"/>
              <w:bottom w:val="single" w:sz="4" w:color="CCCCCC"/>
              <w:left w:val="single" w:sz="4" w:color="CCCCCC"/>
              <w:right w:val="single" w:sz="4" w:color="CCCCCC"/>
            </w:tcBorders>
          </w:tcPr>
          <w:p>
            <w:pPr>
              <w:spacing w:before="80" w:after="80"/>
            </w:pPr>
            <w:r>
              <w:rPr>
                <w:b/>
                <w:i w:val="0"/>
                <w:color w:val="FFFFFF"/>
                <w:sz w:val="24"/>
              </w:rPr>
              <w:t>Phase 3 — Within 90 Days</w:t>
            </w:r>
            <w:r>
              <w:rPr>
                <w:b w:val="0"/>
                <w:i w:val="0"/>
                <w:color w:val="FFFFFF"/>
                <w:sz w:val="20"/>
              </w:rPr>
              <w:t xml:space="preserve">  ·  10 Jul 2026 → 27 Jul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Request a copy of the original contract or order from the vendor. If the agreement was click-through, save a PDF of the terms accepted. Store it in a shared location with the vendor's other records.</w:t>
            </w:r>
          </w:p>
        </w:tc>
        <w:tc>
          <w:tcPr>
            <w:tcW w:type="dxa" w:w="2412"/>
            <w:shd w:val="clear" w:color="auto" w:fill="FFFFFF"/>
          </w:tcPr>
          <w:p>
            <w:r>
              <w:rPr>
                <w:b w:val="0"/>
                <w:color w:val="7F8C8D"/>
                <w:sz w:val="16"/>
              </w:rPr>
              <w:t>No signed contract on file</w:t>
            </w:r>
          </w:p>
        </w:tc>
        <w:tc>
          <w:tcPr>
            <w:tcW w:type="dxa" w:w="2412"/>
            <w:shd w:val="clear" w:color="auto" w:fill="FFFFFF"/>
          </w:tcPr>
          <w:p>
            <w:r>
              <w:rPr>
                <w:b w:val="0"/>
                <w:color w:val="2C3E50"/>
                <w:sz w:val="16"/>
              </w:rPr>
              <w:t>Short (1 day)</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Complete and document the compliance review. If review reveals gaps, flag them before renewing the contract.</w:t>
            </w:r>
          </w:p>
        </w:tc>
        <w:tc>
          <w:tcPr>
            <w:tcW w:type="dxa" w:w="2412"/>
            <w:shd w:val="clear" w:color="auto" w:fill="F8F9FA"/>
          </w:tcPr>
          <w:p>
            <w:r>
              <w:rPr>
                <w:b w:val="0"/>
                <w:color w:val="7F8C8D"/>
                <w:sz w:val="16"/>
              </w:rPr>
              <w:t>FERPA/COPPA review in progress but not complete</w:t>
            </w:r>
          </w:p>
        </w:tc>
        <w:tc>
          <w:tcPr>
            <w:tcW w:type="dxa" w:w="2412"/>
            <w:shd w:val="clear" w:color="auto" w:fill="F8F9FA"/>
          </w:tcPr>
          <w:p>
            <w:r>
              <w:rPr>
                <w:b w:val="0"/>
                <w:color w:val="2C3E50"/>
                <w:sz w:val="16"/>
              </w:rPr>
              <w:t>Short (1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Formalise the approval process with a one-page policy and a simple request form. Make it a requirement, not a suggestion, for any tool that holds school or student data.</w:t>
            </w:r>
          </w:p>
        </w:tc>
        <w:tc>
          <w:tcPr>
            <w:tcW w:type="dxa" w:w="2412"/>
            <w:shd w:val="clear" w:color="auto" w:fill="FFFFFF"/>
          </w:tcPr>
          <w:p>
            <w:r>
              <w:rPr>
                <w:b w:val="0"/>
                <w:color w:val="7F8C8D"/>
                <w:sz w:val="16"/>
              </w:rPr>
              <w:t>Software approval is informal — not consistently followed</w:t>
            </w:r>
          </w:p>
        </w:tc>
        <w:tc>
          <w:tcPr>
            <w:tcW w:type="dxa" w:w="2412"/>
            <w:shd w:val="clear" w:color="auto" w:fill="FFFFFF"/>
          </w:tcPr>
          <w:p>
            <w:r>
              <w:rPr>
                <w:b w:val="0"/>
                <w:color w:val="2C3E50"/>
                <w:sz w:val="16"/>
              </w:rPr>
              <w:t>Short (1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Define a simple spend threshold policy: for example, any subscription above $500/year or any tool that holds student or staff data requires IT review before adoption. A one-page policy shared with staff closes the most common gap. Pair it with the software approval process.</w:t>
            </w:r>
          </w:p>
        </w:tc>
        <w:tc>
          <w:tcPr>
            <w:tcW w:type="dxa" w:w="2412"/>
            <w:shd w:val="clear" w:color="auto" w:fill="F8F9FA"/>
          </w:tcPr>
          <w:p>
            <w:r>
              <w:rPr>
                <w:b w:val="0"/>
                <w:color w:val="7F8C8D"/>
                <w:sz w:val="16"/>
              </w:rPr>
              <w:t>No IT procurement spend threshold — shadow IT risk</w:t>
            </w:r>
          </w:p>
        </w:tc>
        <w:tc>
          <w:tcPr>
            <w:tcW w:type="dxa" w:w="2412"/>
            <w:shd w:val="clear" w:color="auto" w:fill="F8F9FA"/>
          </w:tcPr>
          <w:p>
            <w:r>
              <w:rPr>
                <w:b w:val="0"/>
                <w:color w:val="2C3E50"/>
                <w:sz w:val="16"/>
              </w:rPr>
              <w:t>Short (1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Merge the two lists using this register as the foundation. Assign a shared owner and agree on a single source of truth going forward.</w:t>
            </w:r>
          </w:p>
        </w:tc>
        <w:tc>
          <w:tcPr>
            <w:tcW w:type="dxa" w:w="2412"/>
            <w:shd w:val="clear" w:color="auto" w:fill="FFFFFF"/>
          </w:tcPr>
          <w:p>
            <w:r>
              <w:rPr>
                <w:b w:val="0"/>
                <w:color w:val="7F8C8D"/>
                <w:sz w:val="16"/>
              </w:rPr>
              <w:t>IT and Business Office maintain separate vendor lists</w:t>
            </w:r>
          </w:p>
        </w:tc>
        <w:tc>
          <w:tcPr>
            <w:tcW w:type="dxa" w:w="2412"/>
            <w:shd w:val="clear" w:color="auto" w:fill="FFFFFF"/>
          </w:tcPr>
          <w:p>
            <w:r>
              <w:rPr>
                <w:b w:val="0"/>
                <w:color w:val="2C3E50"/>
                <w:sz w:val="16"/>
              </w:rPr>
              <w:t>Short (1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Audit which vendor accounts are not in the password manager and migrate them. Prioritise accounts for vendors that hold student or financial data.</w:t>
            </w:r>
          </w:p>
        </w:tc>
        <w:tc>
          <w:tcPr>
            <w:tcW w:type="dxa" w:w="2412"/>
            <w:shd w:val="clear" w:color="auto" w:fill="F8F9FA"/>
          </w:tcPr>
          <w:p>
            <w:r>
              <w:rPr>
                <w:b w:val="0"/>
                <w:color w:val="7F8C8D"/>
                <w:sz w:val="16"/>
              </w:rPr>
              <w:t>Password manager used for some vendor accounts but not all</w:t>
            </w:r>
          </w:p>
        </w:tc>
        <w:tc>
          <w:tcPr>
            <w:tcW w:type="dxa" w:w="2412"/>
            <w:shd w:val="clear" w:color="auto" w:fill="F8F9FA"/>
          </w:tcPr>
          <w:p>
            <w:r>
              <w:rPr>
                <w:b w:val="0"/>
                <w:color w:val="2C3E50"/>
                <w:sz w:val="16"/>
              </w:rPr>
              <w:t>Short (1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Use this module's student-data findings to identify uncovered vendors. Request DPAs from any vendor holding student data that is not yet covered.</w:t>
            </w:r>
          </w:p>
        </w:tc>
        <w:tc>
          <w:tcPr>
            <w:tcW w:type="dxa" w:w="2412"/>
            <w:shd w:val="clear" w:color="auto" w:fill="FFFFFF"/>
          </w:tcPr>
          <w:p>
            <w:r>
              <w:rPr>
                <w:b w:val="0"/>
                <w:color w:val="7F8C8D"/>
                <w:sz w:val="16"/>
              </w:rPr>
              <w:t>DPA tracking incomplete — not all student-data vendors covered</w:t>
            </w:r>
          </w:p>
        </w:tc>
        <w:tc>
          <w:tcPr>
            <w:tcW w:type="dxa" w:w="2412"/>
            <w:shd w:val="clear" w:color="auto" w:fill="FFFFFF"/>
          </w:tcPr>
          <w:p>
            <w:r>
              <w:rPr>
                <w:b w:val="0"/>
                <w:color w:val="2C3E50"/>
                <w:sz w:val="16"/>
              </w:rPr>
              <w:t>Short (1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Schedule an annual vendor review — ideally timed before budget season. Walk through this register together: confirm renewals, cancel unused tools, and update cost and ownership fields. A 90-minute joint IT/Business Office session is sufficient for most schools.</w:t>
            </w:r>
          </w:p>
        </w:tc>
        <w:tc>
          <w:tcPr>
            <w:tcW w:type="dxa" w:w="2412"/>
            <w:shd w:val="clear" w:color="auto" w:fill="F8F9FA"/>
          </w:tcPr>
          <w:p>
            <w:r>
              <w:rPr>
                <w:b w:val="0"/>
                <w:color w:val="7F8C8D"/>
                <w:sz w:val="16"/>
              </w:rPr>
              <w:t>No annual vendor review process</w:t>
            </w:r>
          </w:p>
        </w:tc>
        <w:tc>
          <w:tcPr>
            <w:tcW w:type="dxa" w:w="2412"/>
            <w:shd w:val="clear" w:color="auto" w:fill="F8F9FA"/>
          </w:tcPr>
          <w:p>
            <w:r>
              <w:rPr>
                <w:b w:val="0"/>
                <w:color w:val="2C3E50"/>
                <w:sz w:val="16"/>
              </w:rPr>
              <w:t>Short (1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Verify the exact annual cost against invoice or vendor portal. Update the register with the confirmed figure.</w:t>
            </w:r>
          </w:p>
        </w:tc>
        <w:tc>
          <w:tcPr>
            <w:tcW w:type="dxa" w:w="2412"/>
            <w:shd w:val="clear" w:color="auto" w:fill="FFFFFF"/>
          </w:tcPr>
          <w:p>
            <w:r>
              <w:rPr>
                <w:b w:val="0"/>
                <w:color w:val="7F8C8D"/>
                <w:sz w:val="16"/>
              </w:rPr>
              <w:t>Annual cost estimated but not confirmed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Ask your account manager or vendor contact to provide an escalation contact — typically a named account manager or a priority support line. Document it in the vendor register alongside the regular support contact.</w:t>
            </w:r>
          </w:p>
        </w:tc>
        <w:tc>
          <w:tcPr>
            <w:tcW w:type="dxa" w:w="2412"/>
            <w:shd w:val="clear" w:color="auto" w:fill="F8F9FA"/>
          </w:tcPr>
          <w:p>
            <w:r>
              <w:rPr>
                <w:b w:val="0"/>
                <w:color w:val="7F8C8D"/>
                <w:sz w:val="16"/>
              </w:rPr>
              <w:t>No escalation path documented for core system vendor</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Verify the exact annual cost against invoice or vendor portal. Update the register with the confirmed figure.</w:t>
            </w:r>
          </w:p>
        </w:tc>
        <w:tc>
          <w:tcPr>
            <w:tcW w:type="dxa" w:w="2412"/>
            <w:shd w:val="clear" w:color="auto" w:fill="FFFFFF"/>
          </w:tcPr>
          <w:p>
            <w:r>
              <w:rPr>
                <w:b w:val="0"/>
                <w:color w:val="7F8C8D"/>
                <w:sz w:val="16"/>
              </w:rPr>
              <w:t>Annual cost estimated but not confirmed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Verify the exact annual cost against invoice or vendor portal. Update the register with the confirmed figure.</w:t>
            </w:r>
          </w:p>
        </w:tc>
        <w:tc>
          <w:tcPr>
            <w:tcW w:type="dxa" w:w="2412"/>
            <w:shd w:val="clear" w:color="auto" w:fill="F8F9FA"/>
          </w:tcPr>
          <w:p>
            <w:r>
              <w:rPr>
                <w:b w:val="0"/>
                <w:color w:val="7F8C8D"/>
                <w:sz w:val="16"/>
              </w:rPr>
              <w:t>Annual cost estimated but not confirmed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Verify the exact annual cost against invoice or vendor portal. Update the register with the confirmed figure.</w:t>
            </w:r>
          </w:p>
        </w:tc>
        <w:tc>
          <w:tcPr>
            <w:tcW w:type="dxa" w:w="2412"/>
            <w:shd w:val="clear" w:color="auto" w:fill="FFFFFF"/>
          </w:tcPr>
          <w:p>
            <w:r>
              <w:rPr>
                <w:b w:val="0"/>
                <w:color w:val="7F8C8D"/>
                <w:sz w:val="16"/>
              </w:rPr>
              <w:t>Annual cost estimated but not confirmed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Contact the vendor or review the original contract to find the renewal date. Record it in the register and set a calendar reminder at least 60 days in advance.</w:t>
            </w:r>
          </w:p>
        </w:tc>
        <w:tc>
          <w:tcPr>
            <w:tcW w:type="dxa" w:w="2412"/>
            <w:shd w:val="clear" w:color="auto" w:fill="F8F9FA"/>
          </w:tcPr>
          <w:p>
            <w:r>
              <w:rPr>
                <w:b w:val="0"/>
                <w:color w:val="7F8C8D"/>
                <w:sz w:val="16"/>
              </w:rPr>
              <w:t>Renewal date not known</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Add the admin credentials for this vendor to the school's shared password manager. Verify at least two people have access.</w:t>
            </w:r>
          </w:p>
        </w:tc>
        <w:tc>
          <w:tcPr>
            <w:tcW w:type="dxa" w:w="2412"/>
            <w:shd w:val="clear" w:color="auto" w:fill="FFFFFF"/>
          </w:tcPr>
          <w:p>
            <w:r>
              <w:rPr>
                <w:b w:val="0"/>
                <w:color w:val="7F8C8D"/>
                <w:sz w:val="16"/>
              </w:rPr>
              <w:t>Admin credentials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Verify the exact annual cost against invoice or vendor portal. Update the register with the confirmed figure.</w:t>
            </w:r>
          </w:p>
        </w:tc>
        <w:tc>
          <w:tcPr>
            <w:tcW w:type="dxa" w:w="2412"/>
            <w:shd w:val="clear" w:color="auto" w:fill="F8F9FA"/>
          </w:tcPr>
          <w:p>
            <w:r>
              <w:rPr>
                <w:b w:val="0"/>
                <w:color w:val="7F8C8D"/>
                <w:sz w:val="16"/>
              </w:rPr>
              <w:t>Annual cost estimated but not confirmed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Look up the support email, phone number, and portal URL for this vendor and add it to the register. Include the account number if one exists.</w:t>
            </w:r>
          </w:p>
        </w:tc>
        <w:tc>
          <w:tcPr>
            <w:tcW w:type="dxa" w:w="2412"/>
            <w:shd w:val="clear" w:color="auto" w:fill="FFFFFF"/>
          </w:tcPr>
          <w:p>
            <w:r>
              <w:rPr>
                <w:b w:val="0"/>
                <w:color w:val="7F8C8D"/>
                <w:sz w:val="16"/>
              </w:rPr>
              <w:t>Support contact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Add the admin credentials for this vendor to the school's shared password manager. Verify at least two people have access.</w:t>
            </w:r>
          </w:p>
        </w:tc>
        <w:tc>
          <w:tcPr>
            <w:tcW w:type="dxa" w:w="2412"/>
            <w:shd w:val="clear" w:color="auto" w:fill="F8F9FA"/>
          </w:tcPr>
          <w:p>
            <w:r>
              <w:rPr>
                <w:b w:val="0"/>
                <w:color w:val="7F8C8D"/>
                <w:sz w:val="16"/>
              </w:rPr>
              <w:t>Admin credentials not documented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Check the contract or vendor portal to confirm how many days notice are required before the renewal date to cancel. Record this in the vendor register and set a calendar reminder accordingly.</w:t>
            </w:r>
          </w:p>
        </w:tc>
        <w:tc>
          <w:tcPr>
            <w:tcW w:type="dxa" w:w="2412"/>
            <w:shd w:val="clear" w:color="auto" w:fill="FFFFFF"/>
          </w:tcPr>
          <w:p>
            <w:r>
              <w:rPr>
                <w:b w:val="0"/>
                <w:color w:val="7F8C8D"/>
                <w:sz w:val="16"/>
              </w:rPr>
              <w:t>Cancellation notice window unknown for auto-renewing contract</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Verify the exact annual cost against invoice or vendor portal. Update the register with the confirmed figure.</w:t>
            </w:r>
          </w:p>
        </w:tc>
        <w:tc>
          <w:tcPr>
            <w:tcW w:type="dxa" w:w="2412"/>
            <w:shd w:val="clear" w:color="auto" w:fill="F8F9FA"/>
          </w:tcPr>
          <w:p>
            <w:r>
              <w:rPr>
                <w:b w:val="0"/>
                <w:color w:val="7F8C8D"/>
                <w:sz w:val="16"/>
              </w:rPr>
              <w:t>Annual cost estimated but not confirmed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Add this subscription to the budget for the current or upcoming year. Confirm whether it should continue before the next renewal.</w:t>
            </w:r>
          </w:p>
        </w:tc>
        <w:tc>
          <w:tcPr>
            <w:tcW w:type="dxa" w:w="2412"/>
            <w:shd w:val="clear" w:color="auto" w:fill="FFFFFF"/>
          </w:tcPr>
          <w:p>
            <w:r>
              <w:rPr>
                <w:b w:val="0"/>
                <w:color w:val="7F8C8D"/>
                <w:sz w:val="16"/>
              </w:rPr>
              <w:t>Subscription not in current budget</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Contact the vendor or review the original contract to find the renewal date. Record it in the register and set a calendar reminder at least 60 days in advance.</w:t>
            </w:r>
          </w:p>
        </w:tc>
        <w:tc>
          <w:tcPr>
            <w:tcW w:type="dxa" w:w="2412"/>
            <w:shd w:val="clear" w:color="auto" w:fill="F8F9FA"/>
          </w:tcPr>
          <w:p>
            <w:r>
              <w:rPr>
                <w:b w:val="0"/>
                <w:color w:val="7F8C8D"/>
                <w:sz w:val="16"/>
              </w:rPr>
              <w:t>Renewal date not known</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Look up the support email, phone number, and portal URL for this vendor and add it to the register. Include the account number if one exists.</w:t>
            </w:r>
          </w:p>
        </w:tc>
        <w:tc>
          <w:tcPr>
            <w:tcW w:type="dxa" w:w="2412"/>
            <w:shd w:val="clear" w:color="auto" w:fill="FFFFFF"/>
          </w:tcPr>
          <w:p>
            <w:r>
              <w:rPr>
                <w:b w:val="0"/>
                <w:color w:val="7F8C8D"/>
                <w:sz w:val="16"/>
              </w:rPr>
              <w:t>Support contact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Add the admin credentials for this vendor to the school's shared password manager. Verify at least two people have access.</w:t>
            </w:r>
          </w:p>
        </w:tc>
        <w:tc>
          <w:tcPr>
            <w:tcW w:type="dxa" w:w="2412"/>
            <w:shd w:val="clear" w:color="auto" w:fill="F8F9FA"/>
          </w:tcPr>
          <w:p>
            <w:r>
              <w:rPr>
                <w:b w:val="0"/>
                <w:color w:val="7F8C8D"/>
                <w:sz w:val="16"/>
              </w:rPr>
              <w:t>Admin credentials not documented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Check the contract or vendor portal to confirm how many days notice are required before the renewal date to cancel. Record this in the vendor register and set a calendar reminder accordingly.</w:t>
            </w:r>
          </w:p>
        </w:tc>
        <w:tc>
          <w:tcPr>
            <w:tcW w:type="dxa" w:w="2412"/>
            <w:shd w:val="clear" w:color="auto" w:fill="FFFFFF"/>
          </w:tcPr>
          <w:p>
            <w:r>
              <w:rPr>
                <w:b w:val="0"/>
                <w:color w:val="7F8C8D"/>
                <w:sz w:val="16"/>
              </w:rPr>
              <w:t>Cancellation notice window unknown for auto-renewing contract</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bl>
    <w:p>
      <w:pPr>
        <w:spacing w:after="80"/>
      </w:pPr>
    </w:p>
    <w:p>
      <w:pPr>
        <w:spacing w:before="200" w:after="100"/>
      </w:pPr>
      <w:r>
        <w:rPr>
          <w:b/>
          <w:color w:val="1A5276"/>
          <w:sz w:val="26"/>
        </w:rPr>
        <w:t>Strategic &amp; Future Actions</w:t>
      </w:r>
    </w:p>
    <w:p>
      <w:pPr>
        <w:spacing w:before="80" w:after="120"/>
        <w:jc w:val="left"/>
      </w:pPr>
      <w:r>
        <w:rPr>
          <w:b w:val="0"/>
          <w:i w:val="0"/>
          <w:color w:val="7F8C8D"/>
          <w:sz w:val="20"/>
        </w:rPr>
        <w:t>15 action(s) are flagged as longer-horizon initiatives. Not included in the phased timeline — revisit annually.</w:t>
      </w:r>
    </w:p>
    <w:p>
      <w:pPr>
        <w:spacing w:before="40" w:after="40"/>
        <w:ind w:left="360"/>
        <w:jc w:val="left"/>
      </w:pPr>
      <w:r>
        <w:rPr>
          <w:b w:val="0"/>
          <w:i w:val="0"/>
          <w:color w:val="2C3E50"/>
          <w:sz w:val="20"/>
        </w:rPr>
        <w:t>Add the renewal date to a shared calendar with a 60-day reminder. Assign a named owner.</w:t>
      </w:r>
    </w:p>
    <w:p>
      <w:pPr>
        <w:spacing w:before="40" w:after="40"/>
        <w:ind w:left="360"/>
        <w:jc w:val="left"/>
      </w:pPr>
      <w:r>
        <w:rPr>
          <w:b w:val="0"/>
          <w:i w:val="0"/>
          <w:color w:val="2C3E50"/>
          <w:sz w:val="20"/>
        </w:rPr>
        <w:t>Locate the contract and store it in a shared, documented location — e.g. a vendor folder in the school's cloud drive. Record the location in the vendor register.</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Add the renewal date to a shared calendar with a 60-day reminder. Assign a named owner.</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Locate the contract and store it in a shared, documented location — e.g. a vendor folder in the school's cloud drive. Record the location in the vendor register.</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Add the renewal date to a shared calendar with a 60-day reminder. Assign a named owner.</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Locate the contract and store it in a shared, documented location — e.g. a vendor folder in the school's cloud drive. Record the location in the vendor register.</w:t>
      </w:r>
    </w:p>
    <w:p>
      <w:pPr>
        <w:spacing w:before="40" w:after="40"/>
        <w:ind w:left="360"/>
        <w:jc w:val="left"/>
      </w:pPr>
      <w:r>
        <w:rPr>
          <w:b w:val="0"/>
          <w:i w:val="0"/>
          <w:color w:val="2C3E50"/>
          <w:sz w:val="20"/>
        </w:rPr>
        <w:t>Review whether this subscription should be renewed. Consult with the primary department user before the renewal date. If the decision is to cancel, confirm the cancellation process and any notice requirements.</w:t>
      </w:r>
    </w:p>
    <w:p>
      <w:pPr>
        <w:spacing w:before="40" w:after="40"/>
        <w:ind w:left="360"/>
        <w:jc w:val="left"/>
      </w:pPr>
      <w:r>
        <w:rPr>
          <w:b w:val="0"/>
          <w:i w:val="0"/>
          <w:color w:val="2C3E50"/>
          <w:sz w:val="20"/>
        </w:rPr>
        <w:t>Review whether this subscription should be renewed. Consult with the primary department user before the renewal date. If the decision is to cancel, confirm the cancellation process and any notice requirements.</w:t>
      </w:r>
    </w:p>
    <w:p>
      <w:pPr>
        <w:spacing w:before="40" w:after="40"/>
        <w:ind w:left="360"/>
        <w:jc w:val="left"/>
      </w:pPr>
      <w:r>
        <w:rPr>
          <w:b w:val="0"/>
          <w:i w:val="0"/>
          <w:color w:val="2C3E50"/>
          <w:sz w:val="20"/>
        </w:rPr>
        <w:t>Write down the signing authority policy — even a one-paragraph email to relevant staff is a starting point. Formalise it in the staff handbook or IT policy document.</w:t>
      </w:r>
    </w:p>
    <w:p>
      <w:r>
        <w:br w:type="page"/>
      </w:r>
    </w:p>
    <w:p>
      <w:pPr>
        <w:spacing w:before="280" w:after="80"/>
      </w:pPr>
      <w:r>
        <w:rPr>
          <w:b/>
          <w:i w:val="0"/>
          <w:color w:val="1A5276"/>
          <w:sz w:val="32"/>
        </w:rPr>
        <w:t>Appendix A — Raw Answer Log</w:t>
      </w:r>
    </w:p>
    <w:p>
      <w:pPr>
        <w:spacing w:before="80" w:after="200"/>
      </w:pPr>
      <w:r>
        <w:rPr>
          <w:b w:val="0"/>
          <w:i w:val="0"/>
          <w:color w:val="7F8C8D"/>
          <w:sz w:val="20"/>
        </w:rPr>
        <w:t>Complete record of all answers recorded in per-vendor worksheets. Blank cells indicate the question was not answered or not reached.</w:t>
      </w:r>
    </w:p>
    <w:p>
      <w:pPr>
        <w:spacing w:before="160" w:after="80"/>
      </w:pPr>
      <w:r>
        <w:rPr>
          <w:b/>
          <w:i w:val="0"/>
          <w:color w:val="2C3E50"/>
          <w:sz w:val="26"/>
        </w:rPr>
        <w:t>Veracross (SIS)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Veracross (SIS)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Student Information System (SIS)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 — de facto owner; contract was originally signed by previous Head of School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All departments — primary system of record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18400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August 2025</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61–90 days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Tracked — but no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contract exists but location is unclear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under review</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confidential staff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Critical system — cannot operate without it. Priority action: locate original contract and confirm DPA status before August 2025 renewal. Escalation path and account manager contact must be established.</w:t>
            </w:r>
          </w:p>
        </w:tc>
      </w:tr>
    </w:tbl>
    <w:p>
      <w:pPr>
        <w:spacing w:after="160"/>
      </w:pPr>
    </w:p>
    <w:p>
      <w:pPr>
        <w:spacing w:before="160" w:after="80"/>
      </w:pPr>
      <w:r>
        <w:rPr>
          <w:b/>
          <w:i w:val="0"/>
          <w:color w:val="2C3E50"/>
          <w:sz w:val="26"/>
        </w:rPr>
        <w:t>Google Workspace for Education Plus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Google Workspace for Education Plus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Email and Productivity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All departments — primary email, collaboration, and identity platform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11200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July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escalation path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DPA or privacy agreement in place and 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DPA on file, location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confidential staff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Also serves as the school's SSO and identity platform. Admin credential sharing is the main open risk item — needs to move to a shared password manager.</w:t>
            </w:r>
          </w:p>
        </w:tc>
      </w:tr>
    </w:tbl>
    <w:p>
      <w:pPr>
        <w:spacing w:after="160"/>
      </w:pPr>
    </w:p>
    <w:p>
      <w:pPr>
        <w:spacing w:before="160" w:after="80"/>
      </w:pPr>
      <w:r>
        <w:rPr>
          <w:b/>
          <w:i w:val="0"/>
          <w:color w:val="2C3E50"/>
          <w:sz w:val="26"/>
        </w:rPr>
        <w:t>Seesaw</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Seesaw</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Classroom and Curriculum Tools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Lower School Director (adopted without IT involvement — no formal IT owner assigned)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Lower School (K–2)</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1800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is not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signed contract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not a critical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not reviewed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DPA in place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Probably — value is there but could be better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Shadow IT example — adopted outside of IT process. Holds student data with no DPA, no IT admin access, unknown renewal date, and cost not confirmed in central budget. Needs immediate governance remediation regardless of whether the school continues to use it.</w:t>
            </w:r>
          </w:p>
        </w:tc>
      </w:tr>
    </w:tbl>
    <w:p>
      <w:pPr>
        <w:spacing w:after="160"/>
      </w:pPr>
    </w:p>
    <w:p>
      <w:pPr>
        <w:spacing w:before="160" w:after="80"/>
      </w:pPr>
      <w:r>
        <w:rPr>
          <w:b/>
          <w:i w:val="0"/>
          <w:color w:val="2C3E50"/>
          <w:sz w:val="26"/>
        </w:rPr>
        <w:t>Lightspeed Filter</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Lightspeed Filter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Security and Identity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 CIPA-required student content filtering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3200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March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escalation path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DPA or privacy agreement in place and 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DPA on file, location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CIPA compliance dependency — cannot operate student devices without active filtering. Loss of this vendor would require immediate interim plan. No documented continuity plan currently exists.</w:t>
            </w:r>
          </w:p>
        </w:tc>
      </w:tr>
    </w:tbl>
    <w:p>
      <w:pPr>
        <w:spacing w:after="160"/>
      </w:pPr>
    </w:p>
    <w:p>
      <w:pPr>
        <w:spacing w:before="160" w:after="80"/>
      </w:pPr>
      <w:r>
        <w:rPr>
          <w:b/>
          <w:i w:val="0"/>
          <w:color w:val="2C3E50"/>
          <w:sz w:val="26"/>
        </w:rPr>
        <w:t>Bark for Schools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Bark for Schools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Security and Identity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and School Counseling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Free — no cost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Free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Rolling — no fixed term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requires active renewal decision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Tracked — but no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DPA or privacy agreement in place and 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DPA on file, location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Student safety monitoring tool — valued by counseling team. Free tier is sufficient for current needs. DPA in place and compliant.</w:t>
            </w:r>
          </w:p>
        </w:tc>
      </w:tr>
    </w:tbl>
    <w:p>
      <w:pPr>
        <w:spacing w:after="160"/>
      </w:pPr>
    </w:p>
    <w:p>
      <w:pPr>
        <w:spacing w:before="160" w:after="80"/>
      </w:pPr>
      <w:r>
        <w:rPr>
          <w:b/>
          <w:i w:val="0"/>
          <w:color w:val="2C3E50"/>
          <w:sz w:val="26"/>
        </w:rPr>
        <w:t>Panorama Education</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Panorama Education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Assessment and Testing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limited or infrequent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Head of School (purchased at Head of School initiative — IT was not involved in procurement)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Academics — SEL survey administration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6500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September 2025</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known but not tracked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contract exists but location is unclear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not reviewed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Occasionally — used but infrequently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Unsure — unclear whether to renew</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Second shadow IT example — adopted by Head of School without IT review. Holds sensitive student SEL data with unknown DPA status. Renewal in September 2025 — FERPA review and DPA must be completed before then. Value questioned given infrequent use and cost.</w:t>
            </w:r>
          </w:p>
        </w:tc>
      </w:tr>
    </w:tbl>
    <w:p>
      <w:pPr>
        <w:spacing w:after="160"/>
      </w:pPr>
    </w:p>
    <w:p>
      <w:pPr>
        <w:spacing w:before="160" w:after="80"/>
      </w:pPr>
      <w:r>
        <w:rPr>
          <w:b/>
          <w:i w:val="0"/>
          <w:color w:val="2C3E50"/>
          <w:sz w:val="26"/>
        </w:rPr>
        <w:t>Kami</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Kami</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Classroom and Curriculum Tools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Academics — grades 3 through 8</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2100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June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not a critical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credentials in a shared password manager or documented process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reviewed but no formal agreement 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DPA in place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Well-managed tool. One open item: DPA should be formally signed before June 2026 renewal. Kami does offer one — this is a process gap, not a vendor gap.</w:t>
            </w:r>
          </w:p>
        </w:tc>
      </w:tr>
    </w:tbl>
    <w:p>
      <w:pPr>
        <w:spacing w:after="160"/>
      </w:pPr>
    </w:p>
    <w:p>
      <w:pPr>
        <w:spacing w:before="160" w:after="80"/>
      </w:pPr>
      <w:r>
        <w:rPr>
          <w:b/>
          <w:i w:val="0"/>
          <w:color w:val="2C3E50"/>
          <w:sz w:val="26"/>
        </w:rPr>
        <w:t>Comcast Business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Comcast Business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Infrastructure and Networking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 primary ISP for all school operations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7800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Monthly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January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escalation path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credentials in a shared password manager or documented process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Single ISP — no failover. January 2026 renewal is an opportunity to renegotiate terms or explore adding a secondary connection for redundancy. Current bandwidth is adequate but has been tested during high-occupancy events.</w:t>
            </w:r>
          </w:p>
        </w:tc>
      </w:tr>
    </w:tbl>
    <w:p>
      <w:pPr>
        <w:spacing w:after="160"/>
      </w:pPr>
    </w:p>
    <w:p>
      <w:pPr>
        <w:spacing w:before="160" w:after="80"/>
      </w:pPr>
      <w:r>
        <w:rPr>
          <w:b/>
          <w:i w:val="0"/>
          <w:color w:val="2C3E50"/>
          <w:sz w:val="26"/>
        </w:rPr>
        <w:t>Sophos Central</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Sophos Central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Security and Identity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 covers both endpoint protection (Sophos Intercept X) and firewall management (Sophos XGS)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9600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November 2025</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escalation path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Critical security dependency. November 2025 renewal is approaching — should be actioned by September to allow negotiation time. Admin credentials must be moved to a shared password manager before renewal.</w:t>
            </w:r>
          </w:p>
        </w:tc>
      </w:tr>
    </w:tbl>
    <w:p>
      <w:pPr>
        <w:spacing w:after="160"/>
      </w:pPr>
    </w:p>
    <w:p>
      <w:pPr>
        <w:spacing w:before="160" w:after="80"/>
      </w:pPr>
      <w:r>
        <w:rPr>
          <w:b/>
          <w:i w:val="0"/>
          <w:color w:val="2C3E50"/>
          <w:sz w:val="26"/>
        </w:rPr>
        <w:t>Veeam Backup</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Veeam Backup</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Infrastructure and Networking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 on-premises server backup</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1400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April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Tracked — but no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Critical backup infrastructure. Restore testing has not been performed in over 18 months — this is the highest-priority operational gap for this vendor. Admin access must be documented in shared credential store.</w:t>
            </w:r>
          </w:p>
        </w:tc>
      </w:tr>
    </w:tbl>
    <w:p>
      <w:pPr>
        <w:spacing w:after="160"/>
      </w:pPr>
    </w:p>
    <w:p>
      <w:pPr>
        <w:spacing w:before="160" w:after="80"/>
      </w:pPr>
      <w:r>
        <w:rPr>
          <w:b/>
          <w:i w:val="0"/>
          <w:color w:val="2C3E50"/>
          <w:sz w:val="26"/>
        </w:rPr>
        <w:t>8x8 (VoIP)</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8x8 (VoIP)</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Other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originally managed by previous IT staff; no current named owner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All departments — school phone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4800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Monthly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is not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contract exists but location is unclear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Probably — value is there but could be better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Significant single-vendor dependency — no admin access, no contract on file, poor support history. Priority action: contact 8x8 to recover admin access and locate or re-execute the contract. Evaluate at renewal whether to migrate to an alternative VoIP provider with better support.</w:t>
            </w:r>
          </w:p>
        </w:tc>
      </w:tr>
    </w:tbl>
    <w:p>
      <w:pPr>
        <w:spacing w:after="160"/>
      </w:pPr>
    </w:p>
    <w:p>
      <w:pPr>
        <w:spacing w:before="160" w:after="80"/>
      </w:pPr>
      <w:r>
        <w:rPr>
          <w:b/>
          <w:i w:val="0"/>
          <w:color w:val="2C3E50"/>
          <w:sz w:val="26"/>
        </w:rPr>
        <w:t>Adobe Creative Cloud</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Adobe Creative Cloud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Classroom and Curriculum Tools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Expired — access may still exist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subscription predates current IT director's tenure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devices originally assigned to it are no longer in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3300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believed to have auto-renewed recently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is not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support contact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not a critical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not currently in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low value, renewal is in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Zombie subscription — paying for 5 Adobe CC seats on devices that no longer exist. Immediate action: locate the Adobe account, cancel before next renewal, and confirm the credit card being charged. Estimated ~$3,300/year in recoverable spend.</w:t>
            </w:r>
          </w:p>
        </w:tc>
      </w:tr>
    </w:tbl>
    <w:p>
      <w:pPr>
        <w:spacing w:after="160"/>
      </w:pPr>
    </w:p>
    <w:p>
      <w:pPr>
        <w:spacing w:before="160" w:after="80"/>
      </w:pPr>
      <w:r>
        <w:rPr>
          <w:b/>
          <w:i w:val="0"/>
          <w:color w:val="2C3E50"/>
          <w:sz w:val="26"/>
        </w:rPr>
        <w:t>Zoom Pro</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Zoom Pro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Other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limited or infrequent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purchased during COVID-era remote learning; original owner unclear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may be used occasionally by administration for parent calls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180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not currently budgeted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is not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verbal or click-through agreement only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support contact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not a critical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Rarely — barely used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low value, renewal is in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COVID-era holdover. Google Meet replaces all functionality included in Workspace. Immediate action: locate the Zoom account and cancel. Recover the credit card being charged and confirm it is monitored. Cost is low but the governance gap it represents (unmonitored spend, unknown data exposure) is meaningful.</w:t>
            </w:r>
          </w:p>
        </w:tc>
      </w:tr>
    </w:tbl>
    <w:p>
      <w:pPr>
        <w:spacing w:after="160"/>
      </w:pPr>
    </w:p>
    <w:p>
      <w:pPr>
        <w:spacing w:before="160" w:after="80"/>
      </w:pPr>
      <w:r>
        <w:rPr>
          <w:b/>
          <w:i w:val="0"/>
          <w:color w:val="2C3E50"/>
          <w:sz w:val="26"/>
        </w:rPr>
        <w:t>Section VR2 — School-Wide Vendor Governance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VR2.1</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Software approval process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Informal — IT or business office is usually consulted but not required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VR2.2</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 signing authority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Informal — generally understood but not written down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VR2.3</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Spend threshold policy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spend threshold policy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VR2.4</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Master vendor register existed before this audit?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IT has a list and Business Office has a list, but they are separate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VR2.5</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Centralized password manager for vendor accounts?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used for some accounts but not all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VR2.6</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tracking shared between IT and Business Office?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one party tracks renewals and notifies the other informally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VR2.7</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account offboarding covered?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vendor account ownership is not addressed in offboarding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VR2.8</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DPAs centrally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DPAs tracked but not all vendors covered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VR2.9</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vendor review conducted?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annual review</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VR2.10</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Biggest unresolved vendor concern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The Veracross situation keeps me up at night — we cannot find the original contract, we do not know what data rights the vendor has, and the renewal is in August. But the broader concern is that we discovered two vendors today (Adobe CC, Zoom Pro) that are auto-renewing on cards nobody is watching, and two more (Seesaw, Panorama) that hold student data without a DPA. This register is the first time all of this has been in one place. The real fix is a formal approval process for new tools and an annual review — right now we are just reacting.</w:t>
            </w:r>
          </w:p>
        </w:tc>
      </w:tr>
    </w:tbl>
    <w:sectPr w:rsidR="00FC693F" w:rsidRPr="0006063C" w:rsidSect="00034616">
      <w:head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color w:val="7F8C8D"/>
        <w:sz w:val="16"/>
      </w:rPr>
      <w:t>Bit-By-Bit Academy  ·  Vendor Register  ·  Assessed: 2026-05-20  ·  Generated: 2026-06-08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