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color w:val="555555"/>
          <w:sz w:val="24"/>
          <w:szCs w:val="24"/>
        </w:rPr>
        <w:t xml:space="preserve">Fakultet strojarstva, računarstva i elektrotehnike, Mostar</w:t>
      </w:r>
    </w:p>
    <w:p>
      <w:pPr>
        <w:spacing w:after="200" w:before="0"/>
        <w:jc w:val="center"/>
      </w:pPr>
      <w:r>
        <w:rPr>
          <w:rFonts w:ascii="Arial" w:cs="Arial" w:eastAsia="Arial" w:hAnsi="Arial"/>
          <w:color w:val="555555"/>
          <w:sz w:val="24"/>
          <w:szCs w:val="24"/>
        </w:rPr>
        <w:t xml:space="preserve">Razvoj informacijskih sustava</w:t>
      </w:r>
    </w:p>
    <w:p>
      <w:pPr>
        <w:spacing w:after="400" w:before="1200"/>
        <w:jc w:val="center"/>
      </w:pPr>
      <w:r>
        <w:rPr>
          <w:rFonts w:ascii="Arial" w:cs="Arial" w:eastAsia="Arial" w:hAnsi="Arial"/>
          <w:b/>
          <w:bCs/>
          <w:color w:val="2C5F8A"/>
          <w:sz w:val="40"/>
          <w:szCs w:val="40"/>
        </w:rPr>
        <w:t xml:space="preserve">DZ 1.3 - Izvori porijekla zahtjeva</w:t>
      </w:r>
    </w:p>
    <w:p>
      <w:pPr>
        <w:spacing w:after="200" w:before="200"/>
        <w:jc w:val="center"/>
      </w:pPr>
      <w:r>
        <w:rPr>
          <w:rFonts w:ascii="Arial" w:cs="Arial" w:eastAsia="Arial" w:hAnsi="Arial"/>
          <w:color w:val="2C5F8A"/>
          <w:sz w:val="28"/>
          <w:szCs w:val="28"/>
        </w:rPr>
        <w:t xml:space="preserve">Informacijski sustav za humanitarnu akciju "Ruka pomoci"</w:t>
      </w:r>
    </w:p>
    <w:p>
      <w:pPr>
        <w:spacing w:after="100" w:before="2000"/>
        <w:jc w:val="center"/>
      </w:pPr>
      <w:r>
        <w:rPr>
          <w:rFonts w:ascii="Arial" w:cs="Arial" w:eastAsia="Arial" w:hAnsi="Arial"/>
          <w:color w:val="777777"/>
          <w:sz w:val="22"/>
          <w:szCs w:val="22"/>
        </w:rPr>
        <w:t xml:space="preserve">Verzija: 1.0</w:t>
      </w:r>
    </w:p>
    <w:p>
      <w:pPr>
        <w:spacing w:after="100" w:before="100"/>
        <w:jc w:val="center"/>
      </w:pPr>
      <w:r>
        <w:rPr>
          <w:rFonts w:ascii="Arial" w:cs="Arial" w:eastAsia="Arial" w:hAnsi="Arial"/>
          <w:color w:val="777777"/>
          <w:sz w:val="22"/>
          <w:szCs w:val="22"/>
        </w:rPr>
        <w:t xml:space="preserve">Voditelj projekta: Bosko Raguz</w:t>
      </w:r>
    </w:p>
    <w:p>
      <w:pPr>
        <w:spacing w:before="100"/>
        <w:jc w:val="center"/>
      </w:pPr>
      <w:r>
        <w:rPr>
          <w:rFonts w:ascii="Arial" w:cs="Arial" w:eastAsia="Arial" w:hAnsi="Arial"/>
          <w:color w:val="777777"/>
          <w:sz w:val="22"/>
          <w:szCs w:val="22"/>
        </w:rPr>
        <w:t xml:space="preserve">Mostar, svibanj 2026.</w:t>
      </w:r>
    </w:p>
    <w:p>
      <w:r>
        <w:br w:type="page"/>
      </w:r>
    </w:p>
    <w:p>
      <w:pPr>
        <w:pStyle w:val="Heading1"/>
        <w:spacing w:after="160" w:before="320"/>
      </w:pPr>
      <w:r>
        <w:rPr>
          <w:rFonts w:ascii="Arial" w:cs="Arial" w:eastAsia="Arial" w:hAnsi="Arial"/>
          <w:b/>
          <w:bCs/>
          <w:color w:val="2C5F8A"/>
          <w:sz w:val="32"/>
          <w:szCs w:val="32"/>
        </w:rPr>
        <w:t xml:space="preserve">1. Uvod</w:t>
      </w:r>
    </w:p>
    <w:p>
      <w:pPr>
        <w:spacing w:after="80" w:before="80"/>
      </w:pPr>
      <w:r>
        <w:rPr>
          <w:rFonts w:ascii="Arial" w:cs="Arial" w:eastAsia="Arial" w:hAnsi="Arial"/>
          <w:color w:val="222222"/>
          <w:sz w:val="22"/>
          <w:szCs w:val="22"/>
        </w:rPr>
        <w:t xml:space="preserve">Ovaj dokument identificira sve izvore iz kojih potječu zahtjevi za informacijski sustav humanitarne akcije "Ruka pomoci". Cilj je osigurati potpunu sljedivost zahtjeva od njihovog izvora (dionika, dokumenata, procesa) do konačne specifikacije sustava.</w:t>
      </w:r>
    </w:p>
    <w:p>
      <w:pPr>
        <w:spacing w:after="80" w:before="80"/>
      </w:pPr>
      <w:r>
        <w:rPr>
          <w:rFonts w:ascii="Arial" w:cs="Arial" w:eastAsia="Arial" w:hAnsi="Arial"/>
          <w:color w:val="222222"/>
          <w:sz w:val="22"/>
          <w:szCs w:val="22"/>
        </w:rPr>
        <w:t xml:space="preserve">Zahtjevi su prikupljeni kombinacijom više metoda kako bi se osigurala sveobuhvatnost i relevantnost. Svaki zahtjev je označen jedinstvenim identifikatorom i može se pratiti do konkretnog dionika i metode prikupljanja.</w:t>
      </w:r>
    </w:p>
    <w:p>
      <w:pPr>
        <w:spacing w:after="60" w:before="60"/>
      </w:pPr>
      <w:r>
        <w:t xml:space="preserve"/>
      </w:r>
    </w:p>
    <w:p>
      <w:pPr>
        <w:pStyle w:val="Heading1"/>
        <w:spacing w:after="160" w:before="320"/>
      </w:pPr>
      <w:r>
        <w:rPr>
          <w:rFonts w:ascii="Arial" w:cs="Arial" w:eastAsia="Arial" w:hAnsi="Arial"/>
          <w:b/>
          <w:bCs/>
          <w:color w:val="2C5F8A"/>
          <w:sz w:val="32"/>
          <w:szCs w:val="32"/>
        </w:rPr>
        <w:t xml:space="preserve">2. Identifikacija dionika</w:t>
      </w:r>
    </w:p>
    <w:p>
      <w:pPr>
        <w:spacing w:after="80" w:before="80"/>
      </w:pPr>
      <w:r>
        <w:rPr>
          <w:rFonts w:ascii="Arial" w:cs="Arial" w:eastAsia="Arial" w:hAnsi="Arial"/>
          <w:color w:val="222222"/>
          <w:sz w:val="22"/>
          <w:szCs w:val="22"/>
        </w:rPr>
        <w:t xml:space="preserve">Dionici (engl. stakeholders) su sve osobe, grupe ili institucije čiji su interesi i potrebe relevantni za razvoj i korištenje sustava. U nastavku je popis svih identificiranih dionika projekta: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200"/>
        <w:gridCol w:w="1000"/>
        <w:gridCol w:w="1000"/>
        <w:gridCol w:w="2460"/>
      </w:tblGrid>
      <w:tr>
        <w:tc>
          <w:tcPr>
            <w:tcW w:type="dxa" w:w="7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0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Dionik</w:t>
            </w:r>
          </w:p>
        </w:tc>
        <w:tc>
          <w:tcPr>
            <w:tcW w:type="dxa" w:w="22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Uloga u sustavu</w:t>
            </w:r>
          </w:p>
        </w:tc>
        <w:tc>
          <w:tcPr>
            <w:tcW w:type="dxa" w:w="10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Utjecaj</w:t>
            </w:r>
          </w:p>
        </w:tc>
        <w:tc>
          <w:tcPr>
            <w:tcW w:type="dxa" w:w="10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Interes</w:t>
            </w:r>
          </w:p>
        </w:tc>
        <w:tc>
          <w:tcPr>
            <w:tcW w:type="dxa" w:w="246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Doprinos zahtjevima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D-01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Koordinatori udruge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Primarni korisnici sustava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Definiranje poslovnih procesa, odobravanje zahtjeva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D-02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Volonteri</w:t>
            </w:r>
          </w:p>
        </w:tc>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Korisnici modula za zadatke</w:t>
            </w:r>
          </w:p>
        </w:tc>
        <w:tc>
          <w:tcPr>
            <w:tcW w:type="dxa" w:w="1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Srednji</w:t>
            </w:r>
          </w:p>
        </w:tc>
        <w:tc>
          <w:tcPr>
            <w:tcW w:type="dxa" w:w="1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w:t>
            </w:r>
          </w:p>
        </w:tc>
        <w:tc>
          <w:tcPr>
            <w:tcW w:type="dxa" w:w="24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Zahtjevi za jednostavnost sučelja i mobilni pristup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D-03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Donatori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Korisnici portala za praćenje donacija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Nizak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Transparentnost, potvrde o donaciji</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D-04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Krajnji korisnici (obitelji)</w:t>
            </w:r>
          </w:p>
        </w:tc>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Primatelji pomoći</w:t>
            </w:r>
          </w:p>
        </w:tc>
        <w:tc>
          <w:tcPr>
            <w:tcW w:type="dxa" w:w="1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Nizak</w:t>
            </w:r>
          </w:p>
        </w:tc>
        <w:tc>
          <w:tcPr>
            <w:tcW w:type="dxa" w:w="1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w:t>
            </w:r>
          </w:p>
        </w:tc>
        <w:tc>
          <w:tcPr>
            <w:tcW w:type="dxa" w:w="24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Osjetljivi podaci, anonimizacija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D-05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Voditelj projekta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Upravljanje projektom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Sukladnost s planom i budžetom</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D-06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IT administrator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Tehnički nadzor sustava</w:t>
            </w:r>
          </w:p>
        </w:tc>
        <w:tc>
          <w:tcPr>
            <w:tcW w:type="dxa" w:w="1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Srednji</w:t>
            </w:r>
          </w:p>
        </w:tc>
        <w:tc>
          <w:tcPr>
            <w:tcW w:type="dxa" w:w="1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Srednji</w:t>
            </w:r>
          </w:p>
        </w:tc>
        <w:tc>
          <w:tcPr>
            <w:tcW w:type="dxa" w:w="24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Zahtjevi za instalaciju, administraciju i sigurnost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D-07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Nadzorna tijela / revizori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Praćenje zakonitosti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Nizak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Srednji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Zahtjevi za izvještavanje i revizijski trag</w:t>
            </w:r>
          </w:p>
        </w:tc>
      </w:tr>
    </w:tbl>
    <w:p>
      <w:pPr>
        <w:spacing w:after="60" w:before="60"/>
      </w:pPr>
      <w:r>
        <w:t xml:space="preserve"/>
      </w:r>
    </w:p>
    <w:p>
      <w:pPr>
        <w:spacing w:after="80" w:before="80"/>
      </w:pPr>
      <w:r>
        <w:rPr>
          <w:rFonts w:ascii="Arial" w:cs="Arial" w:eastAsia="Arial" w:hAnsi="Arial"/>
          <w:color w:val="222222"/>
          <w:sz w:val="22"/>
          <w:szCs w:val="22"/>
        </w:rPr>
        <w:t xml:space="preserve">Razina utjecaja i interesa dionika ključna je za odredjivanje prioriteta zahtjeva i načina komunikacije tijekom projekta.</w:t>
      </w:r>
    </w:p>
    <w:p>
      <w:pPr>
        <w:spacing w:after="60" w:before="60"/>
      </w:pPr>
      <w:r>
        <w:t xml:space="preserve"/>
      </w:r>
    </w:p>
    <w:p>
      <w:pPr>
        <w:pStyle w:val="Heading1"/>
        <w:spacing w:after="160" w:before="320"/>
      </w:pPr>
      <w:r>
        <w:rPr>
          <w:rFonts w:ascii="Arial" w:cs="Arial" w:eastAsia="Arial" w:hAnsi="Arial"/>
          <w:b/>
          <w:bCs/>
          <w:color w:val="2C5F8A"/>
          <w:sz w:val="32"/>
          <w:szCs w:val="32"/>
        </w:rPr>
        <w:t xml:space="preserve">3. Metode prikupljanja zahtjeva</w:t>
      </w:r>
    </w:p>
    <w:p>
      <w:pPr>
        <w:spacing w:after="80" w:before="80"/>
      </w:pPr>
      <w:r>
        <w:rPr>
          <w:rFonts w:ascii="Arial" w:cs="Arial" w:eastAsia="Arial" w:hAnsi="Arial"/>
          <w:color w:val="222222"/>
          <w:sz w:val="22"/>
          <w:szCs w:val="22"/>
        </w:rPr>
        <w:t xml:space="preserve">Za prikupljanje zahtjeva korišteno je više komplementarnih metoda. Kombinacija metoda osigurava da nijedna važna kategorija zahtjeva nije propuštena.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2460"/>
        <w:gridCol w:w="1000"/>
        <w:gridCol w:w="1200"/>
      </w:tblGrid>
      <w:tr>
        <w:tc>
          <w:tcPr>
            <w:tcW w:type="dxa" w:w="7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0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Metoda</w:t>
            </w:r>
          </w:p>
        </w:tc>
        <w:tc>
          <w:tcPr>
            <w:tcW w:type="dxa" w:w="20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Sudionici/Izvor</w:t>
            </w:r>
          </w:p>
        </w:tc>
        <w:tc>
          <w:tcPr>
            <w:tcW w:type="dxa" w:w="246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Cilj</w:t>
            </w:r>
          </w:p>
        </w:tc>
        <w:tc>
          <w:tcPr>
            <w:tcW w:type="dxa" w:w="10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Trajanje</w:t>
            </w:r>
          </w:p>
        </w:tc>
        <w:tc>
          <w:tcPr>
            <w:tcW w:type="dxa" w:w="12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Pouzdanost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M-01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Strukturirani intervju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Koordinatori udruge (D-01)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Prikupljanje detaljnih zahtjeva od primarnih korisnika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 tjedna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M-02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Anketa / upitnik</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Volonteri (D-02), Donatori (D-03)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Brzo prikupljanje mišljenja veće grupe korisnika</w:t>
            </w:r>
          </w:p>
        </w:tc>
        <w:tc>
          <w:tcPr>
            <w:tcW w:type="dxa" w:w="1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1 tjedan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Srednja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M-03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Analiza postojećih dokumenata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Excel tablice, e-pošta, papirni zapisi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Razumijevanje trenutnih procesa i podatkovnih struktura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1 tjedan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M-04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Radionica (workshop)</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Koordinatori, IT admin (D-01, D-06)</w:t>
            </w:r>
          </w:p>
        </w:tc>
        <w:tc>
          <w:tcPr>
            <w:tcW w:type="dxa" w:w="24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Zajednička validacija i prioritizacija zahtjeva</w:t>
            </w:r>
          </w:p>
        </w:tc>
        <w:tc>
          <w:tcPr>
            <w:tcW w:type="dxa" w:w="1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3 dana</w:t>
            </w:r>
          </w:p>
        </w:tc>
        <w:tc>
          <w:tcPr>
            <w:tcW w:type="dxa" w:w="1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Visoka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M-05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Promatranje (opservacija)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Koordinatori i volonteri u akciji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Uvid u realne radne procese i bolne točke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 dana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Srednja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M-06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Analiza sličnih sustava</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Referentni projekti (CRM udruga, IS Crvenog križa)</w:t>
            </w:r>
          </w:p>
        </w:tc>
        <w:tc>
          <w:tcPr>
            <w:tcW w:type="dxa" w:w="24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Identifikacija best practice rješenja</w:t>
            </w:r>
          </w:p>
        </w:tc>
        <w:tc>
          <w:tcPr>
            <w:tcW w:type="dxa" w:w="1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1 tjedan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Srednja</w:t>
            </w:r>
          </w:p>
        </w:tc>
      </w:tr>
    </w:tbl>
    <w:p>
      <w:pPr>
        <w:spacing w:after="60" w:before="60"/>
      </w:pPr>
      <w:r>
        <w:t xml:space="preserve"/>
      </w:r>
    </w:p>
    <w:p>
      <w:pPr>
        <w:pStyle w:val="Heading2"/>
        <w:spacing w:after="100" w:before="240"/>
      </w:pPr>
      <w:r>
        <w:rPr>
          <w:rFonts w:ascii="Arial" w:cs="Arial" w:eastAsia="Arial" w:hAnsi="Arial"/>
          <w:b/>
          <w:bCs/>
          <w:color w:val="4A90C4"/>
          <w:sz w:val="26"/>
          <w:szCs w:val="26"/>
        </w:rPr>
        <w:t xml:space="preserve">3.1 Opis ključnih metoda</w:t>
      </w:r>
    </w:p>
    <w:p>
      <w:pPr>
        <w:spacing w:after="80" w:before="80"/>
      </w:pPr>
      <w:r>
        <w:rPr>
          <w:rFonts w:ascii="Arial" w:cs="Arial" w:eastAsia="Arial" w:hAnsi="Arial"/>
          <w:color w:val="222222"/>
          <w:sz w:val="22"/>
          <w:szCs w:val="22"/>
        </w:rPr>
        <w:t xml:space="preserve">Strukturirani intervju (M-01) proveden je s koordinatorima udruge kroz seriju unaprijed pripremljenih pitanja. Svaki intervju trajao je 60-90 minuta i bio je snimljen uz suglasnost sudionika.</w:t>
      </w:r>
    </w:p>
    <w:p>
      <w:pPr>
        <w:spacing w:after="80" w:before="80"/>
      </w:pPr>
      <w:r>
        <w:rPr>
          <w:rFonts w:ascii="Arial" w:cs="Arial" w:eastAsia="Arial" w:hAnsi="Arial"/>
          <w:color w:val="222222"/>
          <w:sz w:val="22"/>
          <w:szCs w:val="22"/>
        </w:rPr>
        <w:t xml:space="preserve">Analiza postojecih dokumenata (M-03) obuhvatila je pregled svih Excel tablica, e-mail prepiske i papirnih obrazaca koji se trenutno koriste u radu udruge. Na osnovu te analize identificirani su ključni podatkovni entiteti i poslovne regule.</w:t>
      </w:r>
    </w:p>
    <w:p>
      <w:pPr>
        <w:spacing w:after="80" w:before="80"/>
      </w:pPr>
      <w:r>
        <w:rPr>
          <w:rFonts w:ascii="Arial" w:cs="Arial" w:eastAsia="Arial" w:hAnsi="Arial"/>
          <w:color w:val="222222"/>
          <w:sz w:val="22"/>
          <w:szCs w:val="22"/>
        </w:rPr>
        <w:t xml:space="preserve">Radionica (M-04) održana je s koordinatorima i IT administratorom. Metodom MoSCoW prioritizacije grupirani su zahtjevi u kategorije: obavezno (Must), važno (Should), željeno (Could) i izvan dosega (Won't).</w:t>
      </w:r>
    </w:p>
    <w:p>
      <w:pPr>
        <w:spacing w:after="60" w:before="60"/>
      </w:pPr>
      <w:r>
        <w:t xml:space="preserve"/>
      </w:r>
    </w:p>
    <w:p>
      <w:pPr>
        <w:pStyle w:val="Heading1"/>
        <w:spacing w:after="160" w:before="320"/>
      </w:pPr>
      <w:r>
        <w:rPr>
          <w:rFonts w:ascii="Arial" w:cs="Arial" w:eastAsia="Arial" w:hAnsi="Arial"/>
          <w:b/>
          <w:bCs/>
          <w:color w:val="2C5F8A"/>
          <w:sz w:val="32"/>
          <w:szCs w:val="32"/>
        </w:rPr>
        <w:t xml:space="preserve">4. Popis zahtjeva s izvorima (Traceability Matrix)</w:t>
      </w:r>
    </w:p>
    <w:p>
      <w:pPr>
        <w:spacing w:after="80" w:before="80"/>
      </w:pPr>
      <w:r>
        <w:rPr>
          <w:rFonts w:ascii="Arial" w:cs="Arial" w:eastAsia="Arial" w:hAnsi="Arial"/>
          <w:color w:val="222222"/>
          <w:sz w:val="22"/>
          <w:szCs w:val="22"/>
        </w:rPr>
        <w:t xml:space="preserve">U tablici su prikazani svi identificirani zahtjevi s naznačenim dionicima i metodama prikupljanja. Prioriteti su označeni bojama:</w:t>
      </w:r>
    </w:p>
    <w:p>
      <w:pPr>
        <w:pStyle w:val="ListParagraph"/>
        <w:numPr>
          <w:ilvl w:val="0"/>
          <w:numId w:val="2"/>
        </w:numPr>
        <w:spacing w:after="40" w:before="40"/>
      </w:pPr>
      <w:r>
        <w:rPr>
          <w:rFonts w:ascii="Arial" w:cs="Arial" w:eastAsia="Arial" w:hAnsi="Arial"/>
          <w:b w:val="false"/>
          <w:bCs w:val="false"/>
          <w:color w:val="222222"/>
          <w:sz w:val="22"/>
          <w:szCs w:val="22"/>
        </w:rPr>
        <w:t xml:space="preserve">Zelena = Obavezan (Must have) - bez ovoga sustav nije funkcionalan</w:t>
      </w:r>
    </w:p>
    <w:p>
      <w:pPr>
        <w:pStyle w:val="ListParagraph"/>
        <w:numPr>
          <w:ilvl w:val="0"/>
          <w:numId w:val="2"/>
        </w:numPr>
        <w:spacing w:after="40" w:before="40"/>
      </w:pPr>
      <w:r>
        <w:rPr>
          <w:rFonts w:ascii="Arial" w:cs="Arial" w:eastAsia="Arial" w:hAnsi="Arial"/>
          <w:b w:val="false"/>
          <w:bCs w:val="false"/>
          <w:color w:val="222222"/>
          <w:sz w:val="22"/>
          <w:szCs w:val="22"/>
        </w:rPr>
        <w:t xml:space="preserve">Žuta = Visok prioritet (Should have) - važno, ali nije kritično za prvu verziju</w:t>
      </w:r>
    </w:p>
    <w:p>
      <w:pPr>
        <w:pStyle w:val="ListParagraph"/>
        <w:numPr>
          <w:ilvl w:val="0"/>
          <w:numId w:val="2"/>
        </w:numPr>
        <w:spacing w:after="40" w:before="40"/>
      </w:pPr>
      <w:r>
        <w:rPr>
          <w:rFonts w:ascii="Arial" w:cs="Arial" w:eastAsia="Arial" w:hAnsi="Arial"/>
          <w:b w:val="false"/>
          <w:bCs w:val="false"/>
          <w:color w:val="222222"/>
          <w:sz w:val="22"/>
          <w:szCs w:val="22"/>
        </w:rPr>
        <w:t xml:space="preserve">Crvena = Srednji prioritet (Could have) - poželjno, može u kasnijoj iteraciji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100"/>
        <w:gridCol w:w="1100"/>
        <w:gridCol w:w="1200"/>
        <w:gridCol w:w="1860"/>
      </w:tblGrid>
      <w:tr>
        <w:tc>
          <w:tcPr>
            <w:tcW w:type="dxa" w:w="7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34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Zahtjev</w:t>
            </w:r>
          </w:p>
        </w:tc>
        <w:tc>
          <w:tcPr>
            <w:tcW w:type="dxa" w:w="11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Dionik</w:t>
            </w:r>
          </w:p>
        </w:tc>
        <w:tc>
          <w:tcPr>
            <w:tcW w:type="dxa" w:w="11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Metoda</w:t>
            </w:r>
          </w:p>
        </w:tc>
        <w:tc>
          <w:tcPr>
            <w:tcW w:type="dxa" w:w="120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Prioritet</w:t>
            </w:r>
          </w:p>
        </w:tc>
        <w:tc>
          <w:tcPr>
            <w:tcW w:type="dxa" w:w="1860"/>
            <w:tcBorders>
              <w:top w:val="single" w:color="2C5F8A" w:sz="1"/>
              <w:left w:val="single" w:color="2C5F8A" w:sz="1"/>
              <w:bottom w:val="single" w:color="2C5F8A" w:sz="1"/>
              <w:right w:val="single" w:color="2C5F8A" w:sz="1"/>
            </w:tcBorders>
            <w:shd w:fill="2C5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Unos, izmjena i brisanje donacija (novčanih i materijalnih)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 D-03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M-03</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donatora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Z-02</w:t>
            </w:r>
          </w:p>
        </w:tc>
        <w:tc>
          <w:tcPr>
            <w:tcW w:type="dxa" w:w="3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Automatska generacija zahvalnica donatorima</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D-03</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M-02</w:t>
            </w:r>
          </w:p>
        </w:tc>
        <w:tc>
          <w:tcPr>
            <w:tcW w:type="dxa" w:w="1200"/>
            <w:tcBorders>
              <w:top w:val="single" w:color="CCCCCC" w:sz="1"/>
              <w:left w:val="single" w:color="CCCCCC" w:sz="1"/>
              <w:bottom w:val="single" w:color="CCCCCC" w:sz="1"/>
              <w:right w:val="single" w:color="CCCCCC" w:sz="1"/>
            </w:tcBorders>
            <w:shd w:fill="FFEB9C"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Visok</w:t>
            </w:r>
          </w:p>
        </w:tc>
        <w:tc>
          <w:tcPr>
            <w:tcW w:type="dxa" w:w="18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donatora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Pretraživanje donacija po datumu, donatoru, vrsti i statusu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M-04</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donatora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Z-04</w:t>
            </w:r>
          </w:p>
        </w:tc>
        <w:tc>
          <w:tcPr>
            <w:tcW w:type="dxa" w:w="3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Izvještaji po donatorima u PDF/Excel formatu</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 D-07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M-04</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donatora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Evidencija volontera s vještinama i radnim satima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 D-02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M-04</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volontera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Z-06</w:t>
            </w:r>
          </w:p>
        </w:tc>
        <w:tc>
          <w:tcPr>
            <w:tcW w:type="dxa" w:w="3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Dodjela i praćenje zadataka volonterima</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M-04, M-05</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volontera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Z-07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Generiranje rasporeda volontera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 D-02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M-02, M-04</w:t>
            </w:r>
          </w:p>
        </w:tc>
        <w:tc>
          <w:tcPr>
            <w:tcW w:type="dxa" w:w="1200"/>
            <w:tcBorders>
              <w:top w:val="single" w:color="CCCCCC" w:sz="1"/>
              <w:left w:val="single" w:color="CCCCCC" w:sz="1"/>
              <w:bottom w:val="single" w:color="CCCCCC" w:sz="1"/>
              <w:right w:val="single" w:color="CCCCCC" w:sz="1"/>
            </w:tcBorders>
            <w:shd w:fill="FFEB9C"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Visok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volontera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Z-08</w:t>
            </w:r>
          </w:p>
        </w:tc>
        <w:tc>
          <w:tcPr>
            <w:tcW w:type="dxa" w:w="3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Evidencija korisnika (obitelji/djeca) i primljene pomoći</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 D-04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M-05</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korisnika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Z-09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Procjena potreba korisnika i povezivanje s raspoloživim sredstvima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M-04</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korisnika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Z-10</w:t>
            </w:r>
          </w:p>
        </w:tc>
        <w:tc>
          <w:tcPr>
            <w:tcW w:type="dxa" w:w="3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Anonimizacija i zaštita osobnih podataka korisnika (GDPR)</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D-04, D-07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M-06</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Baza korisnika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Planiranje ruta dostave i praćenje pošiljki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 D-02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M-05</w:t>
            </w:r>
          </w:p>
        </w:tc>
        <w:tc>
          <w:tcPr>
            <w:tcW w:type="dxa" w:w="1200"/>
            <w:tcBorders>
              <w:top w:val="single" w:color="CCCCCC" w:sz="1"/>
              <w:left w:val="single" w:color="CCCCCC" w:sz="1"/>
              <w:bottom w:val="single" w:color="CCCCCC" w:sz="1"/>
              <w:right w:val="single" w:color="CCCCCC" w:sz="1"/>
            </w:tcBorders>
            <w:shd w:fill="FFEB9C"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Visok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Distribucija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Z-12</w:t>
            </w:r>
          </w:p>
        </w:tc>
        <w:tc>
          <w:tcPr>
            <w:tcW w:type="dxa" w:w="3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Potvrde o primitku donacija</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 D-04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M-04</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Distribucija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Z-13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Optimizacija skladišnih zaliha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M-04</w:t>
            </w:r>
          </w:p>
        </w:tc>
        <w:tc>
          <w:tcPr>
            <w:tcW w:type="dxa" w:w="12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Srednji</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Distribucija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Z-14</w:t>
            </w:r>
          </w:p>
        </w:tc>
        <w:tc>
          <w:tcPr>
            <w:tcW w:type="dxa" w:w="3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Web sučelje za koordinatore i volontere</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 D-02</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M-02, M-04</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Arhitektura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Z-15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Posebna prijava za donatore (praćenje vlastitih donacija)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M-02, M-06</w:t>
            </w:r>
          </w:p>
        </w:tc>
        <w:tc>
          <w:tcPr>
            <w:tcW w:type="dxa" w:w="1200"/>
            <w:tcBorders>
              <w:top w:val="single" w:color="CCCCCC" w:sz="1"/>
              <w:left w:val="single" w:color="CCCCCC" w:sz="1"/>
              <w:bottom w:val="single" w:color="CCCCCC" w:sz="1"/>
              <w:right w:val="single" w:color="CCCCCC" w:sz="1"/>
            </w:tcBorders>
            <w:shd w:fill="FFEB9C"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Visok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Arhitektura</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Z-16</w:t>
            </w:r>
          </w:p>
        </w:tc>
        <w:tc>
          <w:tcPr>
            <w:tcW w:type="dxa" w:w="3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Podrška za mobilne uređaje (responzivno sučelje)</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D-02</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M-02, M-05</w:t>
            </w:r>
          </w:p>
        </w:tc>
        <w:tc>
          <w:tcPr>
            <w:tcW w:type="dxa" w:w="12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Srednji</w:t>
            </w:r>
          </w:p>
        </w:tc>
        <w:tc>
          <w:tcPr>
            <w:tcW w:type="dxa" w:w="18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Arhitektura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Z-17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Izvoz izvještaja u PDF i Excel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D-01, D-07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M-04</w:t>
            </w:r>
          </w:p>
        </w:tc>
        <w:tc>
          <w:tcPr>
            <w:tcW w:type="dxa" w:w="1200"/>
            <w:tcBorders>
              <w:top w:val="single" w:color="CCCCCC" w:sz="1"/>
              <w:left w:val="single" w:color="CCCCCC" w:sz="1"/>
              <w:bottom w:val="single" w:color="CCCCCC" w:sz="1"/>
              <w:right w:val="single" w:color="CCCCCC" w:sz="1"/>
            </w:tcBorders>
            <w:shd w:fill="C6EFCE"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Obavezan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Opće</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Z-18</w:t>
            </w:r>
          </w:p>
        </w:tc>
        <w:tc>
          <w:tcPr>
            <w:tcW w:type="dxa" w:w="3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Revizijski trag (audit log) svih promjena u sustavu</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D-07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M-01, M-06</w:t>
            </w:r>
          </w:p>
        </w:tc>
        <w:tc>
          <w:tcPr>
            <w:tcW w:type="dxa" w:w="1200"/>
            <w:tcBorders>
              <w:top w:val="single" w:color="CCCCCC" w:sz="1"/>
              <w:left w:val="single" w:color="CCCCCC" w:sz="1"/>
              <w:bottom w:val="single" w:color="CCCCCC" w:sz="1"/>
              <w:right w:val="single" w:color="CCCCCC" w:sz="1"/>
            </w:tcBorders>
            <w:shd w:fill="FFEB9C"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Visok</w:t>
            </w:r>
          </w:p>
        </w:tc>
        <w:tc>
          <w:tcPr>
            <w:tcW w:type="dxa" w:w="18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Opće</w:t>
            </w:r>
          </w:p>
        </w:tc>
      </w:tr>
    </w:tbl>
    <w:p>
      <w:pPr>
        <w:spacing w:after="60" w:before="60"/>
      </w:pPr>
      <w:r>
        <w:t xml:space="preserve"/>
      </w:r>
    </w:p>
    <w:p>
      <w:pPr>
        <w:pStyle w:val="Heading1"/>
        <w:spacing w:after="160" w:before="320"/>
      </w:pPr>
      <w:r>
        <w:rPr>
          <w:rFonts w:ascii="Arial" w:cs="Arial" w:eastAsia="Arial" w:hAnsi="Arial"/>
          <w:b/>
          <w:bCs/>
          <w:color w:val="2C5F8A"/>
          <w:sz w:val="32"/>
          <w:szCs w:val="32"/>
        </w:rPr>
        <w:t xml:space="preserve">5. Analiza i grupiranje zahtjeva</w:t>
      </w:r>
    </w:p>
    <w:p>
      <w:pPr>
        <w:pStyle w:val="Heading2"/>
        <w:spacing w:after="100" w:before="240"/>
      </w:pPr>
      <w:r>
        <w:rPr>
          <w:rFonts w:ascii="Arial" w:cs="Arial" w:eastAsia="Arial" w:hAnsi="Arial"/>
          <w:b/>
          <w:bCs/>
          <w:color w:val="4A90C4"/>
          <w:sz w:val="26"/>
          <w:szCs w:val="26"/>
        </w:rPr>
        <w:t xml:space="preserve">5.1 Zahtjevi prema modulu sustava</w:t>
      </w:r>
    </w:p>
    <w:p>
      <w:pPr>
        <w:pStyle w:val="ListParagraph"/>
        <w:numPr>
          <w:ilvl w:val="0"/>
          <w:numId w:val="2"/>
        </w:numPr>
        <w:spacing w:after="40" w:before="40"/>
      </w:pPr>
      <w:r>
        <w:rPr>
          <w:rFonts w:ascii="Arial" w:cs="Arial" w:eastAsia="Arial" w:hAnsi="Arial"/>
          <w:b w:val="false"/>
          <w:bCs w:val="false"/>
          <w:color w:val="222222"/>
          <w:sz w:val="22"/>
          <w:szCs w:val="22"/>
        </w:rPr>
        <w:t xml:space="preserve">Baza donatora i donacija: Z-01, Z-02, Z-03, Z-04 (4 zahtjeva, svi obavezni/visoki)</w:t>
      </w:r>
    </w:p>
    <w:p>
      <w:pPr>
        <w:pStyle w:val="ListParagraph"/>
        <w:numPr>
          <w:ilvl w:val="0"/>
          <w:numId w:val="2"/>
        </w:numPr>
        <w:spacing w:after="40" w:before="40"/>
      </w:pPr>
      <w:r>
        <w:rPr>
          <w:rFonts w:ascii="Arial" w:cs="Arial" w:eastAsia="Arial" w:hAnsi="Arial"/>
          <w:b w:val="false"/>
          <w:bCs w:val="false"/>
          <w:color w:val="222222"/>
          <w:sz w:val="22"/>
          <w:szCs w:val="22"/>
        </w:rPr>
        <w:t xml:space="preserve">Baza volontera: Z-05, Z-06, Z-07 (3 zahtjeva)</w:t>
      </w:r>
    </w:p>
    <w:p>
      <w:pPr>
        <w:pStyle w:val="ListParagraph"/>
        <w:numPr>
          <w:ilvl w:val="0"/>
          <w:numId w:val="2"/>
        </w:numPr>
        <w:spacing w:after="40" w:before="40"/>
      </w:pPr>
      <w:r>
        <w:rPr>
          <w:rFonts w:ascii="Arial" w:cs="Arial" w:eastAsia="Arial" w:hAnsi="Arial"/>
          <w:b w:val="false"/>
          <w:bCs w:val="false"/>
          <w:color w:val="222222"/>
          <w:sz w:val="22"/>
          <w:szCs w:val="22"/>
        </w:rPr>
        <w:t xml:space="preserve">Baza korisnika: Z-08, Z-09, Z-10 (3 zahtjeva, ukljucuje GDPR zahtjeve)</w:t>
      </w:r>
    </w:p>
    <w:p>
      <w:pPr>
        <w:pStyle w:val="ListParagraph"/>
        <w:numPr>
          <w:ilvl w:val="0"/>
          <w:numId w:val="2"/>
        </w:numPr>
        <w:spacing w:after="40" w:before="40"/>
      </w:pPr>
      <w:r>
        <w:rPr>
          <w:rFonts w:ascii="Arial" w:cs="Arial" w:eastAsia="Arial" w:hAnsi="Arial"/>
          <w:b w:val="false"/>
          <w:bCs w:val="false"/>
          <w:color w:val="222222"/>
          <w:sz w:val="22"/>
          <w:szCs w:val="22"/>
        </w:rPr>
        <w:t xml:space="preserve">Distribucija i logistika: Z-11, Z-12, Z-13 (3 zahtjeva)</w:t>
      </w:r>
    </w:p>
    <w:p>
      <w:pPr>
        <w:pStyle w:val="ListParagraph"/>
        <w:numPr>
          <w:ilvl w:val="0"/>
          <w:numId w:val="2"/>
        </w:numPr>
        <w:spacing w:after="40" w:before="40"/>
      </w:pPr>
      <w:r>
        <w:rPr>
          <w:rFonts w:ascii="Arial" w:cs="Arial" w:eastAsia="Arial" w:hAnsi="Arial"/>
          <w:b w:val="false"/>
          <w:bCs w:val="false"/>
          <w:color w:val="222222"/>
          <w:sz w:val="22"/>
          <w:szCs w:val="22"/>
        </w:rPr>
        <w:t xml:space="preserve">Arhitektura i sučelje: Z-14, Z-15, Z-16 (3 zahtjeva)</w:t>
      </w:r>
    </w:p>
    <w:p>
      <w:pPr>
        <w:pStyle w:val="ListParagraph"/>
        <w:numPr>
          <w:ilvl w:val="0"/>
          <w:numId w:val="2"/>
        </w:numPr>
        <w:spacing w:after="40" w:before="40"/>
      </w:pPr>
      <w:r>
        <w:rPr>
          <w:rFonts w:ascii="Arial" w:cs="Arial" w:eastAsia="Arial" w:hAnsi="Arial"/>
          <w:b w:val="false"/>
          <w:bCs w:val="false"/>
          <w:color w:val="222222"/>
          <w:sz w:val="22"/>
          <w:szCs w:val="22"/>
        </w:rPr>
        <w:t xml:space="preserve">Opći zahtjevi: Z-17, Z-18 (2 zahtjeva)</w:t>
      </w:r>
    </w:p>
    <w:p>
      <w:pPr>
        <w:spacing w:after="60" w:before="60"/>
      </w:pPr>
      <w:r>
        <w:t xml:space="preserve"/>
      </w:r>
    </w:p>
    <w:p>
      <w:pPr>
        <w:pStyle w:val="Heading2"/>
        <w:spacing w:after="100" w:before="240"/>
      </w:pPr>
      <w:r>
        <w:rPr>
          <w:rFonts w:ascii="Arial" w:cs="Arial" w:eastAsia="Arial" w:hAnsi="Arial"/>
          <w:b/>
          <w:bCs/>
          <w:color w:val="4A90C4"/>
          <w:sz w:val="26"/>
          <w:szCs w:val="26"/>
        </w:rPr>
        <w:t xml:space="preserve">5.2 Zahtjevi prema prioritetu</w:t>
      </w:r>
    </w:p>
    <w:p>
      <w:pPr>
        <w:pStyle w:val="ListParagraph"/>
        <w:numPr>
          <w:ilvl w:val="0"/>
          <w:numId w:val="2"/>
        </w:numPr>
        <w:spacing w:after="40" w:before="40"/>
      </w:pPr>
      <w:r>
        <w:rPr>
          <w:rFonts w:ascii="Arial" w:cs="Arial" w:eastAsia="Arial" w:hAnsi="Arial"/>
          <w:b w:val="false"/>
          <w:bCs w:val="false"/>
          <w:color w:val="222222"/>
          <w:sz w:val="22"/>
          <w:szCs w:val="22"/>
        </w:rPr>
        <w:t xml:space="preserve">Obavezni zahtjevi (Must have): Z-01, Z-03, Z-04, Z-05, Z-06, Z-08, Z-09, Z-10, Z-12, Z-14, Z-17 (11 zahtjeva)</w:t>
      </w:r>
    </w:p>
    <w:p>
      <w:pPr>
        <w:pStyle w:val="ListParagraph"/>
        <w:numPr>
          <w:ilvl w:val="0"/>
          <w:numId w:val="2"/>
        </w:numPr>
        <w:spacing w:after="40" w:before="40"/>
      </w:pPr>
      <w:r>
        <w:rPr>
          <w:rFonts w:ascii="Arial" w:cs="Arial" w:eastAsia="Arial" w:hAnsi="Arial"/>
          <w:b w:val="false"/>
          <w:bCs w:val="false"/>
          <w:color w:val="222222"/>
          <w:sz w:val="22"/>
          <w:szCs w:val="22"/>
        </w:rPr>
        <w:t xml:space="preserve">Visoki prioritet (Should have): Z-02, Z-07, Z-11, Z-15, Z-18 (5 zahtjeva)</w:t>
      </w:r>
    </w:p>
    <w:p>
      <w:pPr>
        <w:pStyle w:val="ListParagraph"/>
        <w:numPr>
          <w:ilvl w:val="0"/>
          <w:numId w:val="2"/>
        </w:numPr>
        <w:spacing w:after="40" w:before="40"/>
      </w:pPr>
      <w:r>
        <w:rPr>
          <w:rFonts w:ascii="Arial" w:cs="Arial" w:eastAsia="Arial" w:hAnsi="Arial"/>
          <w:b w:val="false"/>
          <w:bCs w:val="false"/>
          <w:color w:val="222222"/>
          <w:sz w:val="22"/>
          <w:szCs w:val="22"/>
        </w:rPr>
        <w:t xml:space="preserve">Srednji prioritet (Could have): Z-13, Z-16 (2 zahtjeva)</w:t>
      </w:r>
    </w:p>
    <w:p>
      <w:pPr>
        <w:spacing w:after="60" w:before="60"/>
      </w:pPr>
      <w:r>
        <w:t xml:space="preserve"/>
      </w:r>
    </w:p>
    <w:p>
      <w:pPr>
        <w:pStyle w:val="Heading2"/>
        <w:spacing w:after="100" w:before="240"/>
      </w:pPr>
      <w:r>
        <w:rPr>
          <w:rFonts w:ascii="Arial" w:cs="Arial" w:eastAsia="Arial" w:hAnsi="Arial"/>
          <w:b/>
          <w:bCs/>
          <w:color w:val="4A90C4"/>
          <w:sz w:val="26"/>
          <w:szCs w:val="26"/>
        </w:rPr>
        <w:t xml:space="preserve">5.3 Potencijalni konflikti zahtjeva</w:t>
      </w:r>
    </w:p>
    <w:p>
      <w:pPr>
        <w:spacing w:after="80" w:before="80"/>
      </w:pPr>
      <w:r>
        <w:rPr>
          <w:rFonts w:ascii="Arial" w:cs="Arial" w:eastAsia="Arial" w:hAnsi="Arial"/>
          <w:color w:val="222222"/>
          <w:sz w:val="22"/>
          <w:szCs w:val="22"/>
        </w:rPr>
        <w:t xml:space="preserve">Tijekom prikupljanja zahtjeva identificirani su sljedeći potencijalni konflikti koji zahtijevaju razrješavanje s naručiteljem:</w:t>
      </w:r>
    </w:p>
    <w:p>
      <w:pPr>
        <w:pStyle w:val="ListParagraph"/>
        <w:numPr>
          <w:ilvl w:val="0"/>
          <w:numId w:val="2"/>
        </w:numPr>
        <w:spacing w:after="40" w:before="40"/>
      </w:pPr>
      <w:r>
        <w:rPr>
          <w:rFonts w:ascii="Arial" w:cs="Arial" w:eastAsia="Arial" w:hAnsi="Arial"/>
          <w:b w:val="false"/>
          <w:bCs w:val="false"/>
          <w:color w:val="222222"/>
          <w:sz w:val="22"/>
          <w:szCs w:val="22"/>
        </w:rPr>
        <w:t xml:space="preserve">Otvorenost vs. privatnost: Donatori žele maksimalnu transparentnost (Z-02, Z-15), dok zaštita korisnika zahtijeva strogu kontrolu pristupa (Z-10).</w:t>
      </w:r>
    </w:p>
    <w:p>
      <w:pPr>
        <w:pStyle w:val="ListParagraph"/>
        <w:numPr>
          <w:ilvl w:val="0"/>
          <w:numId w:val="2"/>
        </w:numPr>
        <w:spacing w:after="40" w:before="40"/>
      </w:pPr>
      <w:r>
        <w:rPr>
          <w:rFonts w:ascii="Arial" w:cs="Arial" w:eastAsia="Arial" w:hAnsi="Arial"/>
          <w:b w:val="false"/>
          <w:bCs w:val="false"/>
          <w:color w:val="222222"/>
          <w:sz w:val="22"/>
          <w:szCs w:val="22"/>
        </w:rPr>
        <w:t xml:space="preserve">Jednostavnost sučelja za volontere (Z-14, Z-16) vs. bogatstvo funkcionalnosti za koordinatore - potrebna segmentacija korisničkih uloga.</w:t>
      </w:r>
    </w:p>
    <w:p>
      <w:pPr>
        <w:pStyle w:val="ListParagraph"/>
        <w:numPr>
          <w:ilvl w:val="0"/>
          <w:numId w:val="2"/>
        </w:numPr>
        <w:spacing w:after="40" w:before="40"/>
      </w:pPr>
      <w:r>
        <w:rPr>
          <w:rFonts w:ascii="Arial" w:cs="Arial" w:eastAsia="Arial" w:hAnsi="Arial"/>
          <w:b w:val="false"/>
          <w:bCs w:val="false"/>
          <w:color w:val="222222"/>
          <w:sz w:val="22"/>
          <w:szCs w:val="22"/>
        </w:rPr>
        <w:t xml:space="preserve">Detaljna izvještavnost za revizore (Z-04, Z-18) može usporiti sustav - potrebna optimizacija upita.</w:t>
      </w:r>
    </w:p>
    <w:p>
      <w:pPr>
        <w:spacing w:after="60" w:before="60"/>
      </w:pPr>
      <w:r>
        <w:t xml:space="preserve"/>
      </w:r>
    </w:p>
    <w:p>
      <w:pPr>
        <w:pStyle w:val="Heading1"/>
        <w:spacing w:after="160" w:before="320"/>
      </w:pPr>
      <w:r>
        <w:rPr>
          <w:rFonts w:ascii="Arial" w:cs="Arial" w:eastAsia="Arial" w:hAnsi="Arial"/>
          <w:b/>
          <w:bCs/>
          <w:color w:val="2C5F8A"/>
          <w:sz w:val="32"/>
          <w:szCs w:val="32"/>
        </w:rPr>
        <w:t xml:space="preserve">6. Zaključak</w:t>
      </w:r>
    </w:p>
    <w:p>
      <w:pPr>
        <w:spacing w:after="80" w:before="80"/>
      </w:pPr>
      <w:r>
        <w:rPr>
          <w:rFonts w:ascii="Arial" w:cs="Arial" w:eastAsia="Arial" w:hAnsi="Arial"/>
          <w:color w:val="222222"/>
          <w:sz w:val="22"/>
          <w:szCs w:val="22"/>
        </w:rPr>
        <w:t xml:space="preserve">Identificirano je ukupno 18 zahtjeva iz 7 kategorija dionika primjenom 6 različitih metoda prikupljanja. Svi zahtjevi mogu se pratiti do konkretnog dionika i metode, što osigurava potpunu sljedivost.</w:t>
      </w:r>
    </w:p>
    <w:p>
      <w:pPr>
        <w:spacing w:after="80" w:before="80"/>
      </w:pPr>
      <w:r>
        <w:rPr>
          <w:rFonts w:ascii="Arial" w:cs="Arial" w:eastAsia="Arial" w:hAnsi="Arial"/>
          <w:color w:val="222222"/>
          <w:sz w:val="22"/>
          <w:szCs w:val="22"/>
        </w:rPr>
        <w:t xml:space="preserve">Sljedeći korak je formalna specifikacija zahtjeva (DZ 2.3) koja će sadrzavati detaljne funkcionalne i nefunkcionalne zahtjeve, use case dijagrame i prihvatne kriterije za svaki zahtjev.</w:t>
      </w:r>
    </w:p>
    <w:p>
      <w:pPr>
        <w:spacing w:after="80" w:before="80"/>
      </w:pPr>
      <w:r>
        <w:rPr>
          <w:rFonts w:ascii="Arial" w:cs="Arial" w:eastAsia="Arial" w:hAnsi="Arial"/>
          <w:color w:val="222222"/>
          <w:sz w:val="22"/>
          <w:szCs w:val="22"/>
        </w:rPr>
        <w:t xml:space="preserve">Svi dionici dobili su prijedlog zahtjeva na pregled i formalno su potvrdili točnost prikaza u okviru radionice (M-04).</w:t>
      </w:r>
    </w:p>
    <w:p>
      <w:pPr>
        <w:spacing w:after="60" w:before="60"/>
      </w:pPr>
      <w:r>
        <w:t xml:space="preserve"/>
      </w:r>
    </w:p>
    <w:p>
      <w:pPr>
        <w:spacing w:before="600"/>
      </w:pPr>
      <w:r>
        <w:rPr>
          <w:rFonts w:ascii="Arial" w:cs="Arial" w:eastAsia="Arial" w:hAnsi="Arial"/>
          <w:b/>
          <w:bCs/>
          <w:sz w:val="22"/>
          <w:szCs w:val="22"/>
        </w:rPr>
        <w:t xml:space="preserve">Voditelj projekta:</w:t>
      </w:r>
    </w:p>
    <w:p>
      <w:pPr>
        <w:spacing w:before="400"/>
      </w:pPr>
      <w:r>
        <w:rPr>
          <w:rFonts w:ascii="Arial" w:cs="Arial" w:eastAsia="Arial" w:hAnsi="Arial"/>
          <w:sz w:val="22"/>
          <w:szCs w:val="22"/>
        </w:rPr>
        <w:t xml:space="preserve">Bosko Raguz</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6" w:space="1"/>
      </w:pBdr>
      <w:spacing w:before="120"/>
      <w:jc w:val="right"/>
    </w:pPr>
    <w:r>
      <w:rPr>
        <w:rFonts w:ascii="Arial" w:cs="Arial" w:eastAsia="Arial" w:hAnsi="Arial"/>
        <w:color w:val="555555"/>
        <w:sz w:val="18"/>
        <w:szCs w:val="18"/>
      </w:rPr>
      <w:t xml:space="preserve">Stranica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od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6" w:space="1"/>
      </w:pBdr>
      <w:spacing w:after="120"/>
    </w:pPr>
    <w:r>
      <w:rPr>
        <w:rFonts w:ascii="Arial" w:cs="Arial" w:eastAsia="Arial" w:hAnsi="Arial"/>
        <w:color w:val="555555"/>
        <w:sz w:val="18"/>
        <w:szCs w:val="18"/>
      </w:rPr>
      <w:t xml:space="preserve">IS Humanitarna akcija Ruka pomoci   |   DZ 1.3 - Izvori porijekla zahtjeva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F8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4A90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2026-05-05T11:51:49.207Z</dcterms:created>
  <dcterms:modified xsi:type="dcterms:W3CDTF">2026-05-05T11:51:49.208Z</dcterms:modified>
</cp:coreProperties>
</file>

<file path=docProps/custom.xml><?xml version="1.0" encoding="utf-8"?>
<Properties xmlns="http://schemas.openxmlformats.org/officeDocument/2006/custom-properties" xmlns:vt="http://schemas.openxmlformats.org/officeDocument/2006/docPropsVTypes"/>
</file>