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67" w:rsidRPr="003E3E6E" w:rsidRDefault="00225A6D" w:rsidP="00D0477E">
      <w:pPr>
        <w:shd w:val="clear" w:color="auto" w:fill="FFFFFF"/>
        <w:spacing w:before="180" w:after="180" w:line="240" w:lineRule="auto"/>
        <w:jc w:val="both"/>
        <w:rPr>
          <w:rFonts w:ascii="Open Sans" w:eastAsia="Times New Roman" w:hAnsi="Open Sans" w:cs="Times New Roman"/>
          <w:b/>
          <w:color w:val="231F20"/>
          <w:sz w:val="28"/>
          <w:szCs w:val="28"/>
        </w:rPr>
      </w:pPr>
      <w:r w:rsidRPr="00225A6D">
        <w:rPr>
          <w:rFonts w:ascii="Open Sans" w:eastAsia="Times New Roman" w:hAnsi="Open Sans" w:cs="Times New Roman"/>
          <w:b/>
          <w:color w:val="231F20"/>
          <w:sz w:val="28"/>
          <w:szCs w:val="28"/>
        </w:rPr>
        <w:t xml:space="preserve">Consejo de diseño </w:t>
      </w:r>
      <w:r w:rsidR="00C34B67" w:rsidRPr="00225A6D">
        <w:rPr>
          <w:rFonts w:ascii="Open Sans" w:eastAsia="Times New Roman" w:hAnsi="Open Sans" w:cs="Times New Roman"/>
          <w:b/>
          <w:color w:val="231F20"/>
          <w:sz w:val="28"/>
          <w:szCs w:val="28"/>
        </w:rPr>
        <w:t xml:space="preserve">137 </w:t>
      </w:r>
      <w:r w:rsidRPr="00225A6D">
        <w:rPr>
          <w:rFonts w:ascii="Open Sans" w:eastAsia="Times New Roman" w:hAnsi="Open Sans" w:cs="Times New Roman"/>
          <w:b/>
          <w:color w:val="231F20"/>
          <w:sz w:val="28"/>
          <w:szCs w:val="28"/>
        </w:rPr>
        <w:t>Crear y adm</w:t>
      </w:r>
      <w:r>
        <w:rPr>
          <w:rFonts w:ascii="Open Sans" w:eastAsia="Times New Roman" w:hAnsi="Open Sans" w:cs="Times New Roman"/>
          <w:b/>
          <w:color w:val="231F20"/>
          <w:sz w:val="28"/>
          <w:szCs w:val="28"/>
        </w:rPr>
        <w:t>inistrar dimensiones reducidas.</w:t>
      </w:r>
      <w:r w:rsidR="00C34B67" w:rsidRPr="00225A6D">
        <w:rPr>
          <w:rFonts w:ascii="Open Sans" w:eastAsia="Times New Roman" w:hAnsi="Open Sans" w:cs="Times New Roman"/>
          <w:b/>
          <w:color w:val="231F20"/>
          <w:sz w:val="28"/>
          <w:szCs w:val="28"/>
        </w:rPr>
        <w:t xml:space="preserve"> </w:t>
      </w:r>
    </w:p>
    <w:p w:rsidR="00225A6D" w:rsidRPr="003E3E6E" w:rsidRDefault="00225A6D" w:rsidP="00D0477E">
      <w:pPr>
        <w:shd w:val="clear" w:color="auto" w:fill="FFFFFF"/>
        <w:spacing w:before="180" w:after="180" w:line="240" w:lineRule="auto"/>
        <w:jc w:val="both"/>
        <w:rPr>
          <w:rFonts w:ascii="Open Sans" w:eastAsia="Times New Roman" w:hAnsi="Open Sans" w:cs="Times New Roman"/>
          <w:color w:val="231F20"/>
          <w:sz w:val="28"/>
          <w:szCs w:val="28"/>
        </w:rPr>
      </w:pPr>
    </w:p>
    <w:p w:rsidR="00225A6D" w:rsidRPr="00225A6D" w:rsidRDefault="00225A6D" w:rsidP="00D0477E">
      <w:pPr>
        <w:shd w:val="clear" w:color="auto" w:fill="FFFFFF"/>
        <w:spacing w:before="180" w:after="180" w:line="240" w:lineRule="auto"/>
        <w:jc w:val="both"/>
        <w:rPr>
          <w:rFonts w:ascii="Open Sans" w:eastAsia="Times New Roman" w:hAnsi="Open Sans" w:cs="Times New Roman"/>
          <w:color w:val="231F20"/>
          <w:sz w:val="19"/>
          <w:szCs w:val="19"/>
        </w:rPr>
      </w:pPr>
      <w:r w:rsidRPr="00225A6D">
        <w:rPr>
          <w:rFonts w:ascii="Open Sans" w:eastAsia="Times New Roman" w:hAnsi="Open Sans" w:cs="Times New Roman"/>
          <w:color w:val="231F20"/>
          <w:sz w:val="19"/>
          <w:szCs w:val="19"/>
        </w:rPr>
        <w:t xml:space="preserve">Este consejo de diseño </w:t>
      </w:r>
      <w:proofErr w:type="gramStart"/>
      <w:r w:rsidRPr="00225A6D">
        <w:rPr>
          <w:rFonts w:ascii="Open Sans" w:eastAsia="Times New Roman" w:hAnsi="Open Sans" w:cs="Times New Roman" w:hint="eastAsia"/>
          <w:color w:val="231F20"/>
          <w:sz w:val="19"/>
          <w:szCs w:val="19"/>
        </w:rPr>
        <w:t>continua</w:t>
      </w:r>
      <w:proofErr w:type="gramEnd"/>
      <w:r w:rsidRPr="00225A6D">
        <w:rPr>
          <w:rFonts w:ascii="Open Sans" w:eastAsia="Times New Roman" w:hAnsi="Open Sans" w:cs="Times New Roman"/>
          <w:color w:val="231F20"/>
          <w:sz w:val="19"/>
          <w:szCs w:val="19"/>
        </w:rPr>
        <w:t xml:space="preserve"> mi serie de implementar patrones </w:t>
      </w:r>
      <w:r>
        <w:rPr>
          <w:rFonts w:ascii="Open Sans" w:eastAsia="Times New Roman" w:hAnsi="Open Sans" w:cs="Times New Roman"/>
          <w:color w:val="231F20"/>
          <w:sz w:val="19"/>
          <w:szCs w:val="19"/>
        </w:rPr>
        <w:t>de diseño comunes ETL. Estas técnicas deben probar valor para todos los desarrolladores de sistemas ETL, y, esperamos, proporcionar algunas guías de producto también para las compañías de software ETL.</w:t>
      </w:r>
    </w:p>
    <w:p w:rsidR="00225A6D" w:rsidRPr="00225A6D" w:rsidRDefault="00225A6D" w:rsidP="00D0477E">
      <w:pPr>
        <w:shd w:val="clear" w:color="auto" w:fill="FFFFFF"/>
        <w:spacing w:before="180" w:after="180" w:line="240" w:lineRule="auto"/>
        <w:jc w:val="both"/>
        <w:rPr>
          <w:rFonts w:ascii="Open Sans" w:eastAsia="Times New Roman" w:hAnsi="Open Sans" w:cs="Times New Roman"/>
          <w:color w:val="231F20"/>
          <w:sz w:val="19"/>
          <w:szCs w:val="19"/>
        </w:rPr>
      </w:pPr>
      <w:r w:rsidRPr="00225A6D">
        <w:rPr>
          <w:rFonts w:ascii="Open Sans" w:eastAsia="Times New Roman" w:hAnsi="Open Sans" w:cs="Times New Roman"/>
          <w:color w:val="231F20"/>
          <w:sz w:val="19"/>
          <w:szCs w:val="19"/>
        </w:rPr>
        <w:t xml:space="preserve">Renombrar  esto como una </w:t>
      </w:r>
      <w:r>
        <w:rPr>
          <w:rFonts w:ascii="Open Sans" w:eastAsia="Times New Roman" w:hAnsi="Open Sans" w:cs="Times New Roman" w:hint="eastAsia"/>
          <w:color w:val="231F20"/>
          <w:sz w:val="19"/>
          <w:szCs w:val="19"/>
        </w:rPr>
        <w:t>dimensi</w:t>
      </w:r>
      <w:r>
        <w:rPr>
          <w:rFonts w:ascii="Open Sans" w:eastAsia="Times New Roman" w:hAnsi="Open Sans" w:cs="Times New Roman"/>
          <w:color w:val="231F20"/>
          <w:sz w:val="19"/>
          <w:szCs w:val="19"/>
        </w:rPr>
        <w:t>ó</w:t>
      </w:r>
      <w:r w:rsidRPr="00225A6D">
        <w:rPr>
          <w:rFonts w:ascii="Open Sans" w:eastAsia="Times New Roman" w:hAnsi="Open Sans" w:cs="Times New Roman" w:hint="eastAsia"/>
          <w:color w:val="231F20"/>
          <w:sz w:val="19"/>
          <w:szCs w:val="19"/>
        </w:rPr>
        <w:t>n</w:t>
      </w:r>
      <w:r w:rsidRPr="00225A6D">
        <w:rPr>
          <w:rFonts w:ascii="Open Sans" w:eastAsia="Times New Roman" w:hAnsi="Open Sans" w:cs="Times New Roman"/>
          <w:color w:val="231F20"/>
          <w:sz w:val="19"/>
          <w:szCs w:val="19"/>
        </w:rPr>
        <w:t xml:space="preserve"> reducida es </w:t>
      </w:r>
      <w:r>
        <w:rPr>
          <w:rFonts w:ascii="Open Sans" w:eastAsia="Times New Roman" w:hAnsi="Open Sans" w:cs="Times New Roman"/>
          <w:color w:val="231F20"/>
          <w:sz w:val="19"/>
          <w:szCs w:val="19"/>
        </w:rPr>
        <w:t>un subconjunto de un atributo dimensional que  aplica en un nivel superior de recopilación. Por ejemplo, una dimensión mensual seria una dimensión reducida de la dimensión fecha. La dimensión de mes se podría conectar con una tabla de hechos pronosticados cuyo granulo se sitúa en el nivel mensual.</w:t>
      </w:r>
    </w:p>
    <w:p w:rsidR="00225A6D" w:rsidRPr="00225A6D" w:rsidRDefault="00225A6D" w:rsidP="00D0477E">
      <w:pPr>
        <w:shd w:val="clear" w:color="auto" w:fill="FFFFFF"/>
        <w:spacing w:before="180" w:after="180" w:line="240" w:lineRule="auto"/>
        <w:jc w:val="both"/>
        <w:rPr>
          <w:rFonts w:ascii="Open Sans" w:eastAsia="Times New Roman" w:hAnsi="Open Sans" w:cs="Times New Roman"/>
          <w:color w:val="231F20"/>
          <w:sz w:val="19"/>
          <w:szCs w:val="19"/>
        </w:rPr>
      </w:pPr>
      <w:r w:rsidRPr="00225A6D">
        <w:rPr>
          <w:rFonts w:ascii="Open Sans" w:eastAsia="Times New Roman" w:hAnsi="Open Sans" w:cs="Times New Roman"/>
          <w:color w:val="231F20"/>
          <w:sz w:val="19"/>
          <w:szCs w:val="19"/>
        </w:rPr>
        <w:t>Recientemente, me he topado con un buen ejemplo de la necesidad de una dimensi</w:t>
      </w:r>
      <w:r>
        <w:rPr>
          <w:rFonts w:ascii="Open Sans" w:eastAsia="Times New Roman" w:hAnsi="Open Sans" w:cs="Times New Roman"/>
          <w:color w:val="231F20"/>
          <w:sz w:val="19"/>
          <w:szCs w:val="19"/>
        </w:rPr>
        <w:t xml:space="preserve">ón reducida de un entusiasta del Kimball group que trabaja para una compañía que gestiona </w:t>
      </w:r>
      <w:r w:rsidR="00E0162E">
        <w:rPr>
          <w:rFonts w:ascii="Open Sans" w:eastAsia="Times New Roman" w:hAnsi="Open Sans" w:cs="Times New Roman"/>
          <w:color w:val="231F20"/>
          <w:sz w:val="19"/>
          <w:szCs w:val="19"/>
        </w:rPr>
        <w:t xml:space="preserve">propiedades de centro comercial. Recogen algunos hechos en el nivel de almacenaje como pagos de los alquileres, y otros hechos  en general al nivel de la </w:t>
      </w:r>
      <w:r w:rsidR="00E0162E">
        <w:rPr>
          <w:rFonts w:ascii="Open Sans" w:eastAsia="Times New Roman" w:hAnsi="Open Sans" w:cs="Times New Roman" w:hint="eastAsia"/>
          <w:color w:val="231F20"/>
          <w:sz w:val="19"/>
          <w:szCs w:val="19"/>
        </w:rPr>
        <w:t>propiedad</w:t>
      </w:r>
      <w:r w:rsidR="00E0162E">
        <w:rPr>
          <w:rFonts w:ascii="Open Sans" w:eastAsia="Times New Roman" w:hAnsi="Open Sans" w:cs="Times New Roman"/>
          <w:color w:val="231F20"/>
          <w:sz w:val="19"/>
          <w:szCs w:val="19"/>
        </w:rPr>
        <w:t xml:space="preserve"> como afluencia de clientes y los costes de utilidad. Recordad, un objetivo fundamental de diseño es recoger datos desde el menor nivel de granulo. En este caso, primero intentaremos asignar los datos del nivel de propiedad hasta el nivel de tienda. S</w:t>
      </w:r>
      <w:r w:rsidR="00E0162E">
        <w:rPr>
          <w:rFonts w:ascii="Open Sans" w:eastAsia="Times New Roman" w:hAnsi="Open Sans" w:cs="Times New Roman" w:hint="eastAsia"/>
          <w:color w:val="231F20"/>
          <w:sz w:val="19"/>
          <w:szCs w:val="19"/>
        </w:rPr>
        <w:t>in embargo</w:t>
      </w:r>
      <w:r w:rsidR="00E0162E">
        <w:rPr>
          <w:rFonts w:ascii="Open Sans" w:eastAsia="Times New Roman" w:hAnsi="Open Sans" w:cs="Times New Roman"/>
          <w:color w:val="231F20"/>
          <w:sz w:val="19"/>
          <w:szCs w:val="19"/>
        </w:rPr>
        <w:t xml:space="preserve">, la compañía en cuestión pensó que algunos datos sobre la propiedad no </w:t>
      </w:r>
      <w:proofErr w:type="gramStart"/>
      <w:r w:rsidR="00E0162E">
        <w:rPr>
          <w:rFonts w:ascii="Open Sans" w:eastAsia="Times New Roman" w:hAnsi="Open Sans" w:cs="Times New Roman"/>
          <w:color w:val="231F20"/>
          <w:sz w:val="19"/>
          <w:szCs w:val="19"/>
        </w:rPr>
        <w:t>podrían</w:t>
      </w:r>
      <w:proofErr w:type="gramEnd"/>
      <w:r w:rsidR="00E0162E">
        <w:rPr>
          <w:rFonts w:ascii="Open Sans" w:eastAsia="Times New Roman" w:hAnsi="Open Sans" w:cs="Times New Roman"/>
          <w:color w:val="231F20"/>
          <w:sz w:val="19"/>
          <w:szCs w:val="19"/>
        </w:rPr>
        <w:t xml:space="preserve"> estar asignados al nivel de tienda; para ello necesitarían tablas de </w:t>
      </w:r>
      <w:r w:rsidR="00E0162E">
        <w:rPr>
          <w:rFonts w:ascii="Open Sans" w:eastAsia="Times New Roman" w:hAnsi="Open Sans" w:cs="Times New Roman" w:hint="eastAsia"/>
          <w:color w:val="231F20"/>
          <w:sz w:val="19"/>
          <w:szCs w:val="19"/>
        </w:rPr>
        <w:t>hechos</w:t>
      </w:r>
      <w:r w:rsidR="00E0162E">
        <w:rPr>
          <w:rFonts w:ascii="Open Sans" w:eastAsia="Times New Roman" w:hAnsi="Open Sans" w:cs="Times New Roman"/>
          <w:color w:val="231F20"/>
          <w:sz w:val="19"/>
          <w:szCs w:val="19"/>
        </w:rPr>
        <w:t xml:space="preserve"> en ambos niveles la tienda y la propiedad. Esto significa que también necesitaban dimensiones en el nivel de la propiedad.</w:t>
      </w:r>
    </w:p>
    <w:p w:rsidR="00E0162E" w:rsidRPr="00E0162E" w:rsidRDefault="00E0162E" w:rsidP="00D0477E">
      <w:pPr>
        <w:shd w:val="clear" w:color="auto" w:fill="FFFFFF"/>
        <w:spacing w:before="180" w:after="180" w:line="240" w:lineRule="auto"/>
        <w:jc w:val="both"/>
        <w:rPr>
          <w:rFonts w:ascii="Open Sans" w:eastAsia="Times New Roman" w:hAnsi="Open Sans" w:cs="Times New Roman"/>
          <w:b/>
          <w:bCs/>
          <w:color w:val="231F20"/>
          <w:sz w:val="19"/>
        </w:rPr>
      </w:pPr>
      <w:r w:rsidRPr="00E0162E">
        <w:rPr>
          <w:rFonts w:ascii="Open Sans" w:eastAsia="Times New Roman" w:hAnsi="Open Sans" w:cs="Times New Roman"/>
          <w:b/>
          <w:bCs/>
          <w:color w:val="231F20"/>
          <w:sz w:val="19"/>
        </w:rPr>
        <w:t xml:space="preserve">Crear la </w:t>
      </w:r>
      <w:r w:rsidR="00ED64A8">
        <w:rPr>
          <w:rFonts w:ascii="Open Sans" w:eastAsia="Times New Roman" w:hAnsi="Open Sans" w:cs="Times New Roman" w:hint="eastAsia"/>
          <w:b/>
          <w:bCs/>
          <w:color w:val="231F20"/>
          <w:sz w:val="19"/>
        </w:rPr>
        <w:t>dimensi</w:t>
      </w:r>
      <w:r w:rsidR="00ED64A8">
        <w:rPr>
          <w:rFonts w:ascii="Open Sans" w:eastAsia="Times New Roman" w:hAnsi="Open Sans" w:cs="Times New Roman"/>
          <w:b/>
          <w:bCs/>
          <w:color w:val="231F20"/>
          <w:sz w:val="19"/>
        </w:rPr>
        <w:t>ó</w:t>
      </w:r>
      <w:r w:rsidRPr="00E0162E">
        <w:rPr>
          <w:rFonts w:ascii="Open Sans" w:eastAsia="Times New Roman" w:hAnsi="Open Sans" w:cs="Times New Roman" w:hint="eastAsia"/>
          <w:b/>
          <w:bCs/>
          <w:color w:val="231F20"/>
          <w:sz w:val="19"/>
        </w:rPr>
        <w:t>n</w:t>
      </w:r>
      <w:r w:rsidRPr="00E0162E">
        <w:rPr>
          <w:rFonts w:ascii="Open Sans" w:eastAsia="Times New Roman" w:hAnsi="Open Sans" w:cs="Times New Roman"/>
          <w:b/>
          <w:bCs/>
          <w:color w:val="231F20"/>
          <w:sz w:val="19"/>
        </w:rPr>
        <w:t xml:space="preserve"> base</w:t>
      </w:r>
    </w:p>
    <w:p w:rsidR="00E0162E" w:rsidRPr="00E0162E" w:rsidRDefault="00C34B67" w:rsidP="00D0477E">
      <w:pPr>
        <w:shd w:val="clear" w:color="auto" w:fill="FFFFFF"/>
        <w:spacing w:before="180" w:after="180" w:line="240" w:lineRule="auto"/>
        <w:jc w:val="both"/>
        <w:rPr>
          <w:rFonts w:ascii="Open Sans" w:eastAsia="Times New Roman" w:hAnsi="Open Sans" w:cs="Times New Roman"/>
          <w:color w:val="231F20"/>
          <w:sz w:val="19"/>
          <w:szCs w:val="19"/>
        </w:rPr>
      </w:pPr>
      <w:r w:rsidRPr="00E0162E">
        <w:rPr>
          <w:rFonts w:ascii="Open Sans" w:eastAsia="Times New Roman" w:hAnsi="Open Sans" w:cs="Times New Roman"/>
          <w:color w:val="231F20"/>
          <w:sz w:val="19"/>
          <w:szCs w:val="19"/>
        </w:rPr>
        <w:br/>
      </w:r>
      <w:r w:rsidR="00E0162E" w:rsidRPr="00E0162E">
        <w:rPr>
          <w:rFonts w:ascii="Open Sans" w:eastAsia="Times New Roman" w:hAnsi="Open Sans" w:cs="Times New Roman"/>
          <w:color w:val="231F20"/>
          <w:sz w:val="19"/>
          <w:szCs w:val="19"/>
        </w:rPr>
        <w:t>Hay muchos</w:t>
      </w:r>
      <w:r w:rsidR="00E0162E">
        <w:rPr>
          <w:rFonts w:ascii="Open Sans" w:eastAsia="Times New Roman" w:hAnsi="Open Sans" w:cs="Times New Roman"/>
          <w:color w:val="231F20"/>
          <w:sz w:val="19"/>
          <w:szCs w:val="19"/>
        </w:rPr>
        <w:t xml:space="preserve"> </w:t>
      </w:r>
      <w:proofErr w:type="gramStart"/>
      <w:r w:rsidR="00E0162E">
        <w:rPr>
          <w:rFonts w:ascii="Open Sans" w:eastAsia="Times New Roman" w:hAnsi="Open Sans" w:cs="Times New Roman"/>
          <w:color w:val="231F20"/>
          <w:sz w:val="19"/>
          <w:szCs w:val="19"/>
        </w:rPr>
        <w:t>modo</w:t>
      </w:r>
      <w:proofErr w:type="gramEnd"/>
      <w:r w:rsidR="00E0162E">
        <w:rPr>
          <w:rFonts w:ascii="Open Sans" w:eastAsia="Times New Roman" w:hAnsi="Open Sans" w:cs="Times New Roman"/>
          <w:color w:val="231F20"/>
          <w:sz w:val="19"/>
          <w:szCs w:val="19"/>
        </w:rPr>
        <w:t xml:space="preserve"> de</w:t>
      </w:r>
      <w:r w:rsidR="00E0162E" w:rsidRPr="00E0162E">
        <w:rPr>
          <w:rFonts w:ascii="Open Sans" w:eastAsia="Times New Roman" w:hAnsi="Open Sans" w:cs="Times New Roman"/>
          <w:color w:val="231F20"/>
          <w:sz w:val="19"/>
          <w:szCs w:val="19"/>
        </w:rPr>
        <w:t xml:space="preserve"> crear una </w:t>
      </w:r>
      <w:r w:rsidR="00E0162E">
        <w:rPr>
          <w:rFonts w:ascii="Open Sans" w:eastAsia="Times New Roman" w:hAnsi="Open Sans" w:cs="Times New Roman"/>
          <w:color w:val="231F20"/>
          <w:sz w:val="19"/>
          <w:szCs w:val="19"/>
        </w:rPr>
        <w:t xml:space="preserve">dimensión reducida, dependiendo </w:t>
      </w:r>
      <w:r w:rsidR="00E0162E">
        <w:rPr>
          <w:rFonts w:ascii="Open Sans" w:eastAsia="Times New Roman" w:hAnsi="Open Sans" w:cs="Times New Roman" w:hint="eastAsia"/>
          <w:color w:val="231F20"/>
          <w:sz w:val="19"/>
          <w:szCs w:val="19"/>
        </w:rPr>
        <w:t>de cómo</w:t>
      </w:r>
      <w:r w:rsidR="00E0162E">
        <w:rPr>
          <w:rFonts w:ascii="Open Sans" w:eastAsia="Times New Roman" w:hAnsi="Open Sans" w:cs="Times New Roman"/>
          <w:color w:val="231F20"/>
          <w:sz w:val="19"/>
          <w:szCs w:val="19"/>
        </w:rPr>
        <w:t xml:space="preserve"> se estructuran los datos en el sistema fuente. El camino más fácil es crear la dimensión base primero. En este caso, construir la dimensión Almacén extrayendo las claves naturales de los niveles de tienda y propiedad y los atributos de la fuente, asignando claves subrogadas y rastreando los cambios </w:t>
      </w:r>
      <w:r w:rsidR="00E43D53">
        <w:rPr>
          <w:rFonts w:ascii="Open Sans" w:eastAsia="Times New Roman" w:hAnsi="Open Sans" w:cs="Times New Roman"/>
          <w:color w:val="231F20"/>
          <w:sz w:val="19"/>
          <w:szCs w:val="19"/>
        </w:rPr>
        <w:t>de los atributos importantes con seguimiento de cambio tipo 2.</w:t>
      </w:r>
    </w:p>
    <w:p w:rsidR="00E43D53" w:rsidRDefault="00E43D53" w:rsidP="00D0477E">
      <w:pPr>
        <w:shd w:val="clear" w:color="auto" w:fill="FFFFFF"/>
        <w:spacing w:before="180" w:after="180" w:line="240" w:lineRule="auto"/>
        <w:jc w:val="both"/>
        <w:rPr>
          <w:rFonts w:ascii="Open Sans" w:eastAsia="Times New Roman" w:hAnsi="Open Sans" w:cs="Times New Roman"/>
          <w:color w:val="231F20"/>
          <w:sz w:val="19"/>
          <w:szCs w:val="19"/>
        </w:rPr>
      </w:pPr>
      <w:r w:rsidRPr="00E43D53">
        <w:rPr>
          <w:rFonts w:ascii="Open Sans" w:eastAsia="Times New Roman" w:hAnsi="Open Sans" w:cs="Times New Roman"/>
          <w:color w:val="231F20"/>
          <w:sz w:val="19"/>
          <w:szCs w:val="19"/>
        </w:rPr>
        <w:t xml:space="preserve">La </w:t>
      </w:r>
      <w:r w:rsidR="00D0477E" w:rsidRPr="00E43D53">
        <w:rPr>
          <w:rFonts w:ascii="Open Sans" w:eastAsia="Times New Roman" w:hAnsi="Open Sans" w:cs="Times New Roman"/>
          <w:color w:val="231F20"/>
          <w:sz w:val="19"/>
          <w:szCs w:val="19"/>
        </w:rPr>
        <w:t>dimensión</w:t>
      </w:r>
      <w:r w:rsidRPr="00E43D53">
        <w:rPr>
          <w:rFonts w:ascii="Open Sans" w:eastAsia="Times New Roman" w:hAnsi="Open Sans" w:cs="Times New Roman"/>
          <w:color w:val="231F20"/>
          <w:sz w:val="19"/>
          <w:szCs w:val="19"/>
        </w:rPr>
        <w:t xml:space="preserve"> Almacén </w:t>
      </w:r>
      <w:r w:rsidRPr="00E43D53">
        <w:rPr>
          <w:rFonts w:ascii="Open Sans" w:eastAsia="Times New Roman" w:hAnsi="Open Sans" w:cs="Times New Roman" w:hint="eastAsia"/>
          <w:color w:val="231F20"/>
          <w:sz w:val="19"/>
          <w:szCs w:val="19"/>
        </w:rPr>
        <w:t>tundra</w:t>
      </w:r>
      <w:r w:rsidRPr="00E43D53">
        <w:rPr>
          <w:rFonts w:ascii="Open Sans" w:eastAsia="Times New Roman" w:hAnsi="Open Sans" w:cs="Times New Roman"/>
          <w:color w:val="231F20"/>
          <w:sz w:val="19"/>
          <w:szCs w:val="19"/>
        </w:rPr>
        <w:t xml:space="preserve"> diversos niveles de atributos de propiedad incluyendo la clave natural de la propiedad porque los usuarios querr</w:t>
      </w:r>
      <w:r>
        <w:rPr>
          <w:rFonts w:ascii="Open Sans" w:eastAsia="Times New Roman" w:hAnsi="Open Sans" w:cs="Times New Roman"/>
          <w:color w:val="231F20"/>
          <w:sz w:val="19"/>
          <w:szCs w:val="19"/>
        </w:rPr>
        <w:t xml:space="preserve">án deslizarse por los hechos de tienda utilizando las descripciones de propiedad. También realizarán preguntas que sólo impliquen la relación entre tienda y propiedad, como </w:t>
      </w:r>
      <w:r>
        <w:rPr>
          <w:rFonts w:ascii="Open Sans" w:eastAsia="Times New Roman" w:hAnsi="Open Sans" w:cs="Times New Roman" w:hint="eastAsia"/>
          <w:color w:val="231F20"/>
          <w:sz w:val="19"/>
          <w:szCs w:val="19"/>
        </w:rPr>
        <w:t>“</w:t>
      </w:r>
      <w:r>
        <w:rPr>
          <w:rFonts w:ascii="Open Sans" w:eastAsia="Times New Roman" w:hAnsi="Open Sans" w:cs="Times New Roman"/>
          <w:color w:val="231F20"/>
          <w:sz w:val="19"/>
          <w:szCs w:val="19"/>
        </w:rPr>
        <w:t>¿Cuál es la media de tiendas por propiedad?</w:t>
      </w:r>
    </w:p>
    <w:p w:rsidR="00E43D53" w:rsidRPr="00E43D53" w:rsidRDefault="00E43D53" w:rsidP="00D0477E">
      <w:pPr>
        <w:shd w:val="clear" w:color="auto" w:fill="FFFFFF"/>
        <w:spacing w:before="180" w:after="180" w:line="240" w:lineRule="auto"/>
        <w:jc w:val="both"/>
        <w:rPr>
          <w:rFonts w:ascii="Open Sans" w:eastAsia="Times New Roman" w:hAnsi="Open Sans" w:cs="Times New Roman"/>
          <w:b/>
          <w:bCs/>
          <w:color w:val="231F20"/>
          <w:sz w:val="19"/>
        </w:rPr>
      </w:pPr>
      <w:r w:rsidRPr="00E43D53">
        <w:rPr>
          <w:rFonts w:ascii="Open Sans" w:eastAsia="Times New Roman" w:hAnsi="Open Sans" w:cs="Times New Roman"/>
          <w:b/>
          <w:bCs/>
          <w:color w:val="231F20"/>
          <w:sz w:val="19"/>
        </w:rPr>
        <w:t xml:space="preserve">Crear la </w:t>
      </w:r>
      <w:r w:rsidR="00AF2925">
        <w:rPr>
          <w:rFonts w:ascii="Open Sans" w:eastAsia="Times New Roman" w:hAnsi="Open Sans" w:cs="Times New Roman" w:hint="eastAsia"/>
          <w:b/>
          <w:bCs/>
          <w:color w:val="231F20"/>
          <w:sz w:val="19"/>
        </w:rPr>
        <w:t>dimensi</w:t>
      </w:r>
      <w:r w:rsidR="00AF2925">
        <w:rPr>
          <w:rFonts w:ascii="Open Sans" w:eastAsia="Times New Roman" w:hAnsi="Open Sans" w:cs="Times New Roman"/>
          <w:b/>
          <w:bCs/>
          <w:color w:val="231F20"/>
          <w:sz w:val="19"/>
        </w:rPr>
        <w:t>ó</w:t>
      </w:r>
      <w:r w:rsidRPr="00E43D53">
        <w:rPr>
          <w:rFonts w:ascii="Open Sans" w:eastAsia="Times New Roman" w:hAnsi="Open Sans" w:cs="Times New Roman" w:hint="eastAsia"/>
          <w:b/>
          <w:bCs/>
          <w:color w:val="231F20"/>
          <w:sz w:val="19"/>
        </w:rPr>
        <w:t>n</w:t>
      </w:r>
      <w:r w:rsidRPr="00E43D53">
        <w:rPr>
          <w:rFonts w:ascii="Open Sans" w:eastAsia="Times New Roman" w:hAnsi="Open Sans" w:cs="Times New Roman"/>
          <w:b/>
          <w:bCs/>
          <w:color w:val="231F20"/>
          <w:sz w:val="19"/>
        </w:rPr>
        <w:t xml:space="preserve"> reducida desde la </w:t>
      </w:r>
      <w:r w:rsidR="00AF2925">
        <w:rPr>
          <w:rFonts w:ascii="Open Sans" w:eastAsia="Times New Roman" w:hAnsi="Open Sans" w:cs="Times New Roman" w:hint="eastAsia"/>
          <w:b/>
          <w:bCs/>
          <w:color w:val="231F20"/>
          <w:sz w:val="19"/>
        </w:rPr>
        <w:t>dimensi</w:t>
      </w:r>
      <w:r w:rsidR="00AF2925">
        <w:rPr>
          <w:rFonts w:ascii="Open Sans" w:eastAsia="Times New Roman" w:hAnsi="Open Sans" w:cs="Times New Roman"/>
          <w:b/>
          <w:bCs/>
          <w:color w:val="231F20"/>
          <w:sz w:val="19"/>
        </w:rPr>
        <w:t>ó</w:t>
      </w:r>
      <w:r w:rsidRPr="00E43D53">
        <w:rPr>
          <w:rFonts w:ascii="Open Sans" w:eastAsia="Times New Roman" w:hAnsi="Open Sans" w:cs="Times New Roman" w:hint="eastAsia"/>
          <w:b/>
          <w:bCs/>
          <w:color w:val="231F20"/>
          <w:sz w:val="19"/>
        </w:rPr>
        <w:t>n</w:t>
      </w:r>
      <w:r w:rsidRPr="00E43D53">
        <w:rPr>
          <w:rFonts w:ascii="Open Sans" w:eastAsia="Times New Roman" w:hAnsi="Open Sans" w:cs="Times New Roman"/>
          <w:b/>
          <w:bCs/>
          <w:color w:val="231F20"/>
          <w:sz w:val="19"/>
        </w:rPr>
        <w:t xml:space="preserve"> base</w:t>
      </w:r>
    </w:p>
    <w:p w:rsidR="00AF2925" w:rsidRPr="008C7326" w:rsidRDefault="00C34B67" w:rsidP="00D0477E">
      <w:pPr>
        <w:shd w:val="clear" w:color="auto" w:fill="FFFFFF"/>
        <w:spacing w:before="180" w:after="180" w:line="240" w:lineRule="auto"/>
        <w:jc w:val="both"/>
        <w:rPr>
          <w:rFonts w:ascii="Open Sans" w:eastAsia="Times New Roman" w:hAnsi="Open Sans" w:cs="Times New Roman"/>
          <w:color w:val="231F20"/>
          <w:sz w:val="19"/>
          <w:szCs w:val="19"/>
        </w:rPr>
      </w:pPr>
      <w:r w:rsidRPr="00AF2925">
        <w:rPr>
          <w:rFonts w:ascii="Open Sans" w:eastAsia="Times New Roman" w:hAnsi="Open Sans" w:cs="Times New Roman"/>
          <w:b/>
          <w:bCs/>
          <w:color w:val="231F20"/>
          <w:sz w:val="19"/>
        </w:rPr>
        <w:t xml:space="preserve"> </w:t>
      </w:r>
      <w:r w:rsidR="00AF2925" w:rsidRPr="00AF2925">
        <w:rPr>
          <w:rFonts w:ascii="Open Sans" w:eastAsia="Times New Roman" w:hAnsi="Open Sans" w:cs="Times New Roman"/>
          <w:color w:val="231F20"/>
          <w:sz w:val="19"/>
          <w:szCs w:val="19"/>
        </w:rPr>
        <w:t xml:space="preserve">Una vez que la </w:t>
      </w:r>
      <w:r w:rsidR="00D0477E" w:rsidRPr="00AF2925">
        <w:rPr>
          <w:rFonts w:ascii="Open Sans" w:eastAsia="Times New Roman" w:hAnsi="Open Sans" w:cs="Times New Roman"/>
          <w:color w:val="231F20"/>
          <w:sz w:val="19"/>
          <w:szCs w:val="19"/>
        </w:rPr>
        <w:t>dimensión</w:t>
      </w:r>
      <w:r w:rsidR="00AF2925" w:rsidRPr="00AF2925">
        <w:rPr>
          <w:rFonts w:ascii="Open Sans" w:eastAsia="Times New Roman" w:hAnsi="Open Sans" w:cs="Times New Roman"/>
          <w:color w:val="231F20"/>
          <w:sz w:val="19"/>
          <w:szCs w:val="19"/>
        </w:rPr>
        <w:t xml:space="preserve"> del nivel m</w:t>
      </w:r>
      <w:r w:rsidR="00AF2925">
        <w:rPr>
          <w:rFonts w:ascii="Open Sans" w:eastAsia="Times New Roman" w:hAnsi="Open Sans" w:cs="Times New Roman"/>
          <w:color w:val="231F20"/>
          <w:sz w:val="19"/>
          <w:szCs w:val="19"/>
        </w:rPr>
        <w:t xml:space="preserve">ás bajo está en su sitio, crear la dimensión reducida inicial, en este caso la dimensión de propiedad, es esencialmente lo mismo que crear la mini dimensión que describimos en el consejo de diseño 127. </w:t>
      </w:r>
      <w:r w:rsidR="008C7326">
        <w:rPr>
          <w:rFonts w:ascii="Open Sans" w:eastAsia="Times New Roman" w:hAnsi="Open Sans" w:cs="Times New Roman"/>
          <w:color w:val="231F20"/>
          <w:sz w:val="19"/>
          <w:szCs w:val="19"/>
        </w:rPr>
        <w:t xml:space="preserve">Identifica los atributos que necesitas extraer de la dimensión base y crea una nueva tabla con una columna de clave subrogada. Rellena la tabla utilizando </w:t>
      </w:r>
      <w:r w:rsidR="008C7326" w:rsidRPr="008C7326">
        <w:rPr>
          <w:rFonts w:ascii="Open Sans" w:eastAsia="Times New Roman" w:hAnsi="Open Sans" w:cs="Times New Roman"/>
          <w:color w:val="231F20"/>
          <w:sz w:val="19"/>
          <w:szCs w:val="19"/>
        </w:rPr>
        <w:t>SELECT DISTINCT de las columnas de la dimensi</w:t>
      </w:r>
      <w:r w:rsidR="008C7326">
        <w:rPr>
          <w:rFonts w:ascii="Open Sans" w:eastAsia="Times New Roman" w:hAnsi="Open Sans" w:cs="Times New Roman"/>
          <w:color w:val="231F20"/>
          <w:sz w:val="19"/>
          <w:szCs w:val="19"/>
        </w:rPr>
        <w:t xml:space="preserve">ón base junto con un campo </w:t>
      </w:r>
      <w:r w:rsidR="008C7326" w:rsidRPr="008C7326">
        <w:rPr>
          <w:rFonts w:ascii="Open Sans" w:eastAsia="Times New Roman" w:hAnsi="Open Sans" w:cs="Times New Roman"/>
          <w:color w:val="231F20"/>
          <w:sz w:val="19"/>
          <w:szCs w:val="19"/>
        </w:rPr>
        <w:t>IDENTITY</w:t>
      </w:r>
      <w:r w:rsidR="008C7326">
        <w:rPr>
          <w:rFonts w:ascii="Open Sans" w:eastAsia="Times New Roman" w:hAnsi="Open Sans" w:cs="Times New Roman"/>
          <w:color w:val="231F20"/>
          <w:sz w:val="19"/>
          <w:szCs w:val="19"/>
        </w:rPr>
        <w:t xml:space="preserve"> o </w:t>
      </w:r>
      <w:r w:rsidR="008C7326" w:rsidRPr="008C7326">
        <w:rPr>
          <w:rFonts w:ascii="Open Sans" w:eastAsia="Times New Roman" w:hAnsi="Open Sans" w:cs="Times New Roman"/>
          <w:color w:val="231F20"/>
          <w:sz w:val="19"/>
          <w:szCs w:val="19"/>
        </w:rPr>
        <w:t>SEQUENCE</w:t>
      </w:r>
      <w:r w:rsidR="008C7326">
        <w:rPr>
          <w:rFonts w:ascii="Open Sans" w:eastAsia="Times New Roman" w:hAnsi="Open Sans" w:cs="Times New Roman"/>
          <w:color w:val="231F20"/>
          <w:sz w:val="19"/>
          <w:szCs w:val="19"/>
        </w:rPr>
        <w:t xml:space="preserve"> para crear la clave subrogada. En el ejemplo de la propiedad, el siguiente SQL te serviría para empezar:</w:t>
      </w:r>
    </w:p>
    <w:p w:rsidR="00C34B67" w:rsidRPr="00C34B67" w:rsidRDefault="00C34B67" w:rsidP="00D0477E">
      <w:pPr>
        <w:shd w:val="clear" w:color="auto" w:fill="FFFFFF"/>
        <w:spacing w:before="180" w:after="180" w:line="240" w:lineRule="auto"/>
        <w:jc w:val="both"/>
        <w:rPr>
          <w:rFonts w:ascii="Open Sans" w:eastAsia="Times New Roman" w:hAnsi="Open Sans" w:cs="Times New Roman"/>
          <w:color w:val="231F20"/>
          <w:sz w:val="19"/>
          <w:szCs w:val="19"/>
          <w:lang w:val="en-US"/>
        </w:rPr>
      </w:pPr>
      <w:r w:rsidRPr="00C34B67">
        <w:rPr>
          <w:rFonts w:ascii="Open Sans" w:eastAsia="Times New Roman" w:hAnsi="Open Sans" w:cs="Times New Roman"/>
          <w:color w:val="231F20"/>
          <w:sz w:val="19"/>
          <w:szCs w:val="19"/>
          <w:lang w:val="en-US"/>
        </w:rPr>
        <w:t>INSERT INTO Dim_Property</w:t>
      </w:r>
      <w:r w:rsidRPr="00C34B67">
        <w:rPr>
          <w:rFonts w:ascii="Open Sans" w:eastAsia="Times New Roman" w:hAnsi="Open Sans" w:cs="Times New Roman"/>
          <w:color w:val="231F20"/>
          <w:sz w:val="19"/>
          <w:szCs w:val="19"/>
          <w:lang w:val="en-US"/>
        </w:rPr>
        <w:br/>
        <w:t xml:space="preserve">SELECT DISTINCT Property_Name, Property_Type, Property_SqFt, </w:t>
      </w:r>
      <w:proofErr w:type="gramStart"/>
      <w:r w:rsidRPr="00C34B67">
        <w:rPr>
          <w:rFonts w:ascii="Open Sans" w:eastAsia="Times New Roman" w:hAnsi="Open Sans" w:cs="Times New Roman"/>
          <w:color w:val="231F20"/>
          <w:sz w:val="19"/>
          <w:szCs w:val="19"/>
          <w:lang w:val="en-US"/>
        </w:rPr>
        <w:t>MIN(</w:t>
      </w:r>
      <w:proofErr w:type="gramEnd"/>
      <w:r w:rsidRPr="00C34B67">
        <w:rPr>
          <w:rFonts w:ascii="Open Sans" w:eastAsia="Times New Roman" w:hAnsi="Open Sans" w:cs="Times New Roman"/>
          <w:color w:val="231F20"/>
          <w:sz w:val="19"/>
          <w:szCs w:val="19"/>
          <w:lang w:val="en-US"/>
        </w:rPr>
        <w:t>Effective_Date), MAX(End_Date)</w:t>
      </w:r>
      <w:r w:rsidRPr="00C34B67">
        <w:rPr>
          <w:rFonts w:ascii="Open Sans" w:eastAsia="Times New Roman" w:hAnsi="Open Sans" w:cs="Times New Roman"/>
          <w:color w:val="231F20"/>
          <w:sz w:val="19"/>
          <w:szCs w:val="19"/>
          <w:lang w:val="en-US"/>
        </w:rPr>
        <w:br/>
        <w:t>FROM Dim_Store</w:t>
      </w:r>
      <w:r w:rsidRPr="00C34B67">
        <w:rPr>
          <w:rFonts w:ascii="Open Sans" w:eastAsia="Times New Roman" w:hAnsi="Open Sans" w:cs="Times New Roman"/>
          <w:color w:val="231F20"/>
          <w:sz w:val="19"/>
          <w:szCs w:val="19"/>
          <w:lang w:val="en-US"/>
        </w:rPr>
        <w:br/>
        <w:t>GROUP BY Property_Name, Property_Type, Property_SqFt;</w:t>
      </w:r>
    </w:p>
    <w:p w:rsidR="008C7326" w:rsidRPr="008C7326" w:rsidRDefault="008C7326" w:rsidP="00D0477E">
      <w:pPr>
        <w:shd w:val="clear" w:color="auto" w:fill="FFFFFF"/>
        <w:spacing w:before="180" w:after="180" w:line="240" w:lineRule="auto"/>
        <w:jc w:val="both"/>
        <w:rPr>
          <w:rFonts w:ascii="Open Sans" w:eastAsia="Times New Roman" w:hAnsi="Open Sans" w:cs="Times New Roman"/>
          <w:color w:val="231F20"/>
          <w:sz w:val="19"/>
          <w:szCs w:val="19"/>
        </w:rPr>
      </w:pPr>
      <w:r w:rsidRPr="008C7326">
        <w:rPr>
          <w:rFonts w:ascii="Open Sans" w:eastAsia="Times New Roman" w:hAnsi="Open Sans" w:cs="Times New Roman"/>
          <w:color w:val="231F20"/>
          <w:sz w:val="19"/>
          <w:szCs w:val="19"/>
        </w:rPr>
        <w:t>El procesamiento incremental es un poco m</w:t>
      </w:r>
      <w:r>
        <w:rPr>
          <w:rFonts w:ascii="Open Sans" w:eastAsia="Times New Roman" w:hAnsi="Open Sans" w:cs="Times New Roman"/>
          <w:color w:val="231F20"/>
          <w:sz w:val="19"/>
          <w:szCs w:val="19"/>
        </w:rPr>
        <w:t xml:space="preserve">ás desafiante. El enfoque más fácil si trabajas desde una dimensión base existente como hemos descrito es usar el método de la fuerza bruta. Crea una dimensión reducida temporal aplicando el mismo </w:t>
      </w:r>
      <w:r w:rsidRPr="008C7326">
        <w:rPr>
          <w:rFonts w:ascii="Open Sans" w:eastAsia="Times New Roman" w:hAnsi="Open Sans" w:cs="Times New Roman"/>
          <w:color w:val="231F20"/>
          <w:sz w:val="19"/>
          <w:szCs w:val="19"/>
        </w:rPr>
        <w:t>SELECT DISTINCT</w:t>
      </w:r>
      <w:r>
        <w:rPr>
          <w:rFonts w:ascii="Open Sans" w:eastAsia="Times New Roman" w:hAnsi="Open Sans" w:cs="Times New Roman"/>
          <w:color w:val="231F20"/>
          <w:sz w:val="19"/>
          <w:szCs w:val="19"/>
        </w:rPr>
        <w:t xml:space="preserve"> a nueva dimensión base cargada. Entonces procesa cualquier cambio de tipo 2 comparando las filas actuales con la dimensión reducida temporal </w:t>
      </w:r>
      <w:r w:rsidRPr="008C7326">
        <w:rPr>
          <w:rFonts w:ascii="Open Sans" w:eastAsia="Times New Roman" w:hAnsi="Open Sans" w:cs="Times New Roman"/>
          <w:color w:val="231F20"/>
          <w:sz w:val="19"/>
          <w:szCs w:val="19"/>
        </w:rPr>
        <w:t xml:space="preserve">(WHERE End_Date = ‘9999-12-31’) </w:t>
      </w:r>
      <w:r>
        <w:rPr>
          <w:rFonts w:ascii="Open Sans" w:eastAsia="Times New Roman" w:hAnsi="Open Sans" w:cs="Times New Roman"/>
          <w:color w:val="231F20"/>
          <w:sz w:val="19"/>
          <w:szCs w:val="19"/>
        </w:rPr>
        <w:t xml:space="preserve"> con las filas actuales de la dimensión reducida maestra basada en la clave natural de la dimensión reducida. Puede sonar ineficiente, pero realizar un test sólo lleva 10 segundos en contraposición a una  dimensión base de alrededor de 1.1 millones de filas dentro de una máquina virtual de un ordenador portátil.</w:t>
      </w:r>
    </w:p>
    <w:p w:rsidR="003E3E6E" w:rsidRPr="003E3E6E" w:rsidRDefault="003E3E6E" w:rsidP="00D0477E">
      <w:pPr>
        <w:shd w:val="clear" w:color="auto" w:fill="FFFFFF"/>
        <w:spacing w:before="180" w:after="180" w:line="240" w:lineRule="auto"/>
        <w:jc w:val="both"/>
        <w:rPr>
          <w:rFonts w:ascii="Open Sans" w:eastAsia="Times New Roman" w:hAnsi="Open Sans" w:cs="Times New Roman"/>
          <w:b/>
          <w:bCs/>
          <w:color w:val="231F20"/>
          <w:sz w:val="19"/>
        </w:rPr>
      </w:pPr>
      <w:r w:rsidRPr="003E3E6E">
        <w:rPr>
          <w:rFonts w:ascii="Open Sans" w:eastAsia="Times New Roman" w:hAnsi="Open Sans" w:cs="Times New Roman"/>
          <w:b/>
          <w:bCs/>
          <w:color w:val="231F20"/>
          <w:sz w:val="19"/>
        </w:rPr>
        <w:t xml:space="preserve">Alternativa: Crea la </w:t>
      </w:r>
      <w:r w:rsidR="00C34B67" w:rsidRPr="003E3E6E">
        <w:rPr>
          <w:rFonts w:ascii="Open Sans" w:eastAsia="Times New Roman" w:hAnsi="Open Sans" w:cs="Times New Roman"/>
          <w:b/>
          <w:bCs/>
          <w:color w:val="231F20"/>
          <w:sz w:val="19"/>
        </w:rPr>
        <w:t xml:space="preserve"> base </w:t>
      </w:r>
      <w:r w:rsidRPr="003E3E6E">
        <w:rPr>
          <w:rFonts w:ascii="Open Sans" w:eastAsia="Times New Roman" w:hAnsi="Open Sans" w:cs="Times New Roman"/>
          <w:b/>
          <w:bCs/>
          <w:color w:val="231F20"/>
          <w:sz w:val="19"/>
        </w:rPr>
        <w:t>y la</w:t>
      </w:r>
      <w:r>
        <w:rPr>
          <w:rFonts w:ascii="Open Sans" w:eastAsia="Times New Roman" w:hAnsi="Open Sans" w:cs="Times New Roman"/>
          <w:b/>
          <w:bCs/>
          <w:color w:val="231F20"/>
          <w:sz w:val="19"/>
        </w:rPr>
        <w:t xml:space="preserve"> dimensión reducida separadamente.</w:t>
      </w:r>
    </w:p>
    <w:p w:rsidR="003E3E6E" w:rsidRDefault="003E3E6E" w:rsidP="00D0477E">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Si tienes tablas fuente separadas para los atributos de las dimensiones reducidas, puedes utilizarlas para crear las dimensiones reducidas directamente. De nuevo, asigna las claves subrogadas, y rastrea los cambios utilizando el seguidor de cambios de tipo 2.</w:t>
      </w:r>
    </w:p>
    <w:p w:rsidR="003E3E6E" w:rsidRDefault="003E3E6E" w:rsidP="00D0477E">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lastRenderedPageBreak/>
        <w:t>La dimensión reducida completa puede ser unida de nuevo con la dimensión base en el proceso ETL para rellenar los atributos actuales de nivel superior. Entonces puedes proceder con el seguimiento de cambios en la dimensión base. La parte difícil es crear la base histórica y las dimensiones reducidas porque tienes que compara ambas las fechas efectivas y las fechas finales de ambas dimensiones, insertando nuevas filas en la dimensión base cuando se den los cambios en la dimensión reducida.</w:t>
      </w:r>
    </w:p>
    <w:p w:rsidR="00D0477E" w:rsidRDefault="00C34B67" w:rsidP="00D0477E">
      <w:pPr>
        <w:shd w:val="clear" w:color="auto" w:fill="FFFFFF"/>
        <w:spacing w:before="180" w:after="180" w:line="240" w:lineRule="auto"/>
        <w:jc w:val="both"/>
        <w:rPr>
          <w:rFonts w:ascii="Open Sans" w:eastAsia="Times New Roman" w:hAnsi="Open Sans" w:cs="Times New Roman"/>
          <w:b/>
          <w:bCs/>
          <w:color w:val="231F20"/>
          <w:sz w:val="19"/>
          <w:lang w:val="en-US"/>
        </w:rPr>
      </w:pPr>
      <w:r w:rsidRPr="00C34B67">
        <w:rPr>
          <w:rFonts w:ascii="Open Sans" w:eastAsia="Times New Roman" w:hAnsi="Open Sans" w:cs="Times New Roman"/>
          <w:b/>
          <w:bCs/>
          <w:color w:val="231F20"/>
          <w:sz w:val="19"/>
          <w:lang w:val="en-US"/>
        </w:rPr>
        <w:t>Present</w:t>
      </w:r>
      <w:r w:rsidR="003E3E6E">
        <w:rPr>
          <w:rFonts w:ascii="Open Sans" w:eastAsia="Times New Roman" w:hAnsi="Open Sans" w:cs="Times New Roman"/>
          <w:b/>
          <w:bCs/>
          <w:color w:val="231F20"/>
          <w:sz w:val="19"/>
          <w:lang w:val="en-US"/>
        </w:rPr>
        <w:t>a</w:t>
      </w:r>
      <w:r w:rsidRPr="00C34B67">
        <w:rPr>
          <w:rFonts w:ascii="Open Sans" w:eastAsia="Times New Roman" w:hAnsi="Open Sans" w:cs="Times New Roman"/>
          <w:b/>
          <w:bCs/>
          <w:color w:val="231F20"/>
          <w:sz w:val="19"/>
          <w:lang w:val="en-US"/>
        </w:rPr>
        <w:t xml:space="preserve"> </w:t>
      </w:r>
      <w:r w:rsidR="003E3E6E">
        <w:rPr>
          <w:rFonts w:ascii="Open Sans" w:eastAsia="Times New Roman" w:hAnsi="Open Sans" w:cs="Times New Roman"/>
          <w:b/>
          <w:bCs/>
          <w:color w:val="231F20"/>
          <w:sz w:val="19"/>
          <w:lang w:val="en-US"/>
        </w:rPr>
        <w:t xml:space="preserve">las </w:t>
      </w:r>
      <w:proofErr w:type="spellStart"/>
      <w:r w:rsidR="003E3E6E">
        <w:rPr>
          <w:rFonts w:ascii="Open Sans" w:eastAsia="Times New Roman" w:hAnsi="Open Sans" w:cs="Times New Roman"/>
          <w:b/>
          <w:bCs/>
          <w:color w:val="231F20"/>
          <w:sz w:val="19"/>
          <w:lang w:val="en-US"/>
        </w:rPr>
        <w:t>dimensiones</w:t>
      </w:r>
      <w:proofErr w:type="spellEnd"/>
      <w:r w:rsidR="003E3E6E">
        <w:rPr>
          <w:rFonts w:ascii="Open Sans" w:eastAsia="Times New Roman" w:hAnsi="Open Sans" w:cs="Times New Roman"/>
          <w:b/>
          <w:bCs/>
          <w:color w:val="231F20"/>
          <w:sz w:val="19"/>
          <w:lang w:val="en-US"/>
        </w:rPr>
        <w:t xml:space="preserve"> a los </w:t>
      </w:r>
      <w:proofErr w:type="spellStart"/>
      <w:r w:rsidR="003E3E6E">
        <w:rPr>
          <w:rFonts w:ascii="Open Sans" w:eastAsia="Times New Roman" w:hAnsi="Open Sans" w:cs="Times New Roman"/>
          <w:b/>
          <w:bCs/>
          <w:color w:val="231F20"/>
          <w:sz w:val="19"/>
          <w:lang w:val="en-US"/>
        </w:rPr>
        <w:t>usuarios</w:t>
      </w:r>
      <w:proofErr w:type="spellEnd"/>
    </w:p>
    <w:p w:rsidR="003E3E6E" w:rsidRDefault="00C34B67" w:rsidP="00D0477E">
      <w:pPr>
        <w:shd w:val="clear" w:color="auto" w:fill="FFFFFF"/>
        <w:spacing w:before="180" w:after="180" w:line="240" w:lineRule="auto"/>
        <w:jc w:val="both"/>
        <w:rPr>
          <w:rFonts w:ascii="Open Sans" w:eastAsia="Times New Roman" w:hAnsi="Open Sans" w:cs="Times New Roman"/>
          <w:color w:val="231F20"/>
          <w:sz w:val="19"/>
          <w:szCs w:val="19"/>
          <w:lang w:val="en-US"/>
        </w:rPr>
      </w:pPr>
      <w:r w:rsidRPr="00C34B67">
        <w:rPr>
          <w:rFonts w:ascii="Open Sans" w:eastAsia="Times New Roman" w:hAnsi="Open Sans" w:cs="Times New Roman"/>
          <w:color w:val="231F20"/>
          <w:sz w:val="19"/>
          <w:szCs w:val="19"/>
          <w:lang w:val="en-US"/>
        </w:rPr>
        <w:br/>
      </w:r>
    </w:p>
    <w:p w:rsidR="003E3E6E" w:rsidRPr="003E3E6E" w:rsidRDefault="003E3E6E" w:rsidP="00D0477E">
      <w:pPr>
        <w:shd w:val="clear" w:color="auto" w:fill="FFFFFF"/>
        <w:spacing w:before="180" w:after="180" w:line="240" w:lineRule="auto"/>
        <w:jc w:val="both"/>
        <w:rPr>
          <w:rFonts w:ascii="Open Sans" w:eastAsia="Times New Roman" w:hAnsi="Open Sans" w:cs="Times New Roman"/>
          <w:color w:val="231F20"/>
          <w:sz w:val="19"/>
          <w:szCs w:val="19"/>
        </w:rPr>
      </w:pPr>
      <w:r w:rsidRPr="003E3E6E">
        <w:rPr>
          <w:rFonts w:ascii="Open Sans" w:eastAsia="Times New Roman" w:hAnsi="Open Sans" w:cs="Times New Roman"/>
          <w:color w:val="231F20"/>
          <w:sz w:val="19"/>
          <w:szCs w:val="19"/>
        </w:rPr>
        <w:t>Una vez que tienes tus dimensiones hist</w:t>
      </w:r>
      <w:r>
        <w:rPr>
          <w:rFonts w:ascii="Open Sans" w:eastAsia="Times New Roman" w:hAnsi="Open Sans" w:cs="Times New Roman"/>
          <w:color w:val="231F20"/>
          <w:sz w:val="19"/>
          <w:szCs w:val="19"/>
        </w:rPr>
        <w:t xml:space="preserve">óricas llenas y los procesos ETL en su lugar, la decisión final es como representar estas tablas al usuario. La dimensión reducida puede ser presentada exactamente como existe, </w:t>
      </w:r>
      <w:r w:rsidR="00AC3A75">
        <w:rPr>
          <w:rFonts w:ascii="Open Sans" w:eastAsia="Times New Roman" w:hAnsi="Open Sans" w:cs="Times New Roman"/>
          <w:color w:val="231F20"/>
          <w:sz w:val="19"/>
          <w:szCs w:val="19"/>
        </w:rPr>
        <w:t xml:space="preserve">unida a hechos de nivel superior tal y como se necesite. Cuando los usuarios ven la dimensión base, les gusta ver los atributos asociados de las dimensiones reducidas </w:t>
      </w:r>
      <w:r w:rsidR="00AC3A75">
        <w:rPr>
          <w:rFonts w:ascii="Open Sans" w:eastAsia="Times New Roman" w:hAnsi="Open Sans" w:cs="Times New Roman" w:hint="eastAsia"/>
          <w:color w:val="231F20"/>
          <w:sz w:val="19"/>
          <w:szCs w:val="19"/>
        </w:rPr>
        <w:t>también</w:t>
      </w:r>
      <w:r w:rsidR="00AC3A75">
        <w:rPr>
          <w:rFonts w:ascii="Open Sans" w:eastAsia="Times New Roman" w:hAnsi="Open Sans" w:cs="Times New Roman"/>
          <w:color w:val="231F20"/>
          <w:sz w:val="19"/>
          <w:szCs w:val="19"/>
        </w:rPr>
        <w:t xml:space="preserve">. Esto puede hacerse de diversas maneras; ya sea considerando la unión de la dimensión base con la dimensión reducida a través de  la clave subrogada de la dimensión reducida, o </w:t>
      </w:r>
      <w:r w:rsidR="00D0477E">
        <w:rPr>
          <w:rFonts w:ascii="Open Sans" w:eastAsia="Times New Roman" w:hAnsi="Open Sans" w:cs="Times New Roman"/>
          <w:color w:val="231F20"/>
          <w:sz w:val="19"/>
          <w:szCs w:val="19"/>
        </w:rPr>
        <w:t>definiendo</w:t>
      </w:r>
      <w:r w:rsidR="00AC3A75">
        <w:rPr>
          <w:rFonts w:ascii="Open Sans" w:eastAsia="Times New Roman" w:hAnsi="Open Sans" w:cs="Times New Roman"/>
          <w:color w:val="231F20"/>
          <w:sz w:val="19"/>
          <w:szCs w:val="19"/>
        </w:rPr>
        <w:t xml:space="preserve"> las uniones en la herramienta BI de tu capa semántica, o realmente uniendo las tablas en el proceso ETL y físicamente instanciando a las columnas de dimensión reducida en la dimensión base.</w:t>
      </w:r>
    </w:p>
    <w:p w:rsidR="00D0477E" w:rsidRPr="00D0477E" w:rsidRDefault="00D0477E" w:rsidP="00D0477E">
      <w:pPr>
        <w:shd w:val="clear" w:color="auto" w:fill="FFFFFF"/>
        <w:spacing w:before="180" w:after="180" w:line="240" w:lineRule="auto"/>
        <w:jc w:val="both"/>
        <w:rPr>
          <w:rFonts w:ascii="Open Sans" w:eastAsia="Times New Roman" w:hAnsi="Open Sans" w:cs="Times New Roman"/>
          <w:color w:val="231F20"/>
          <w:sz w:val="19"/>
          <w:szCs w:val="19"/>
        </w:rPr>
      </w:pPr>
      <w:r w:rsidRPr="00D0477E">
        <w:rPr>
          <w:rFonts w:ascii="Open Sans" w:eastAsia="Times New Roman" w:hAnsi="Open Sans" w:cs="Times New Roman"/>
          <w:color w:val="231F20"/>
          <w:sz w:val="19"/>
          <w:szCs w:val="19"/>
        </w:rPr>
        <w:t xml:space="preserve">Todos estos enfoques deben parecer exactamente el mismo para los usuarios. </w:t>
      </w:r>
      <w:r>
        <w:rPr>
          <w:rFonts w:ascii="Open Sans" w:eastAsia="Times New Roman" w:hAnsi="Open Sans" w:cs="Times New Roman"/>
          <w:color w:val="231F20"/>
          <w:sz w:val="19"/>
          <w:szCs w:val="19"/>
        </w:rPr>
        <w:t>La única diferencia estará en  la ejecución, y tendrás que experimentar con tu sistema para averiguar qué es lo que agiliza la mayoría de las consultas. Normalmente nos damos cuenta de que encontramos la mejor ejecución y la capa semántica más simple pre-uniendo las tablas del proceso ETL y copiar físicamente las columnas, a menos que sean tablas muy largas,</w:t>
      </w:r>
    </w:p>
    <w:p w:rsidR="00225A6D" w:rsidRDefault="00225A6D" w:rsidP="00D0477E">
      <w:pPr>
        <w:shd w:val="clear" w:color="auto" w:fill="FFFFFF"/>
        <w:spacing w:before="180" w:after="180" w:line="240" w:lineRule="auto"/>
        <w:jc w:val="both"/>
        <w:rPr>
          <w:rFonts w:ascii="Open Sans" w:eastAsia="Times New Roman" w:hAnsi="Open Sans" w:cs="Times New Roman"/>
          <w:color w:val="231F20"/>
          <w:sz w:val="19"/>
          <w:szCs w:val="19"/>
          <w:lang w:val="en-US"/>
        </w:rPr>
      </w:pPr>
    </w:p>
    <w:p w:rsidR="00225A6D" w:rsidRDefault="00E2245D" w:rsidP="00D0477E">
      <w:pPr>
        <w:shd w:val="clear" w:color="auto" w:fill="FFFFFF"/>
        <w:spacing w:before="180" w:after="180" w:line="240" w:lineRule="auto"/>
        <w:jc w:val="both"/>
        <w:rPr>
          <w:rFonts w:ascii="Open Sans" w:eastAsia="Times New Roman" w:hAnsi="Open Sans" w:cs="Times New Roman"/>
          <w:color w:val="231F20"/>
          <w:sz w:val="19"/>
          <w:szCs w:val="19"/>
          <w:lang w:val="en-US"/>
        </w:rPr>
      </w:pPr>
      <w:hyperlink r:id="rId5" w:history="1">
        <w:r w:rsidR="00225A6D" w:rsidRPr="00EE7191">
          <w:rPr>
            <w:rStyle w:val="Hipervnculo"/>
            <w:rFonts w:ascii="Open Sans" w:eastAsia="Times New Roman" w:hAnsi="Open Sans" w:cs="Times New Roman"/>
            <w:sz w:val="19"/>
            <w:szCs w:val="19"/>
            <w:lang w:val="en-US"/>
          </w:rPr>
          <w:t>http://www.kimballgroup.com/2011/08/design-tip-137-creating-and-managing-shrunken-dimensions/</w:t>
        </w:r>
      </w:hyperlink>
    </w:p>
    <w:p w:rsidR="00225A6D" w:rsidRPr="00C34B67" w:rsidRDefault="00225A6D" w:rsidP="00D0477E">
      <w:pPr>
        <w:shd w:val="clear" w:color="auto" w:fill="FFFFFF"/>
        <w:spacing w:before="180" w:after="180" w:line="240" w:lineRule="auto"/>
        <w:jc w:val="both"/>
        <w:rPr>
          <w:rFonts w:ascii="Open Sans" w:eastAsia="Times New Roman" w:hAnsi="Open Sans" w:cs="Times New Roman"/>
          <w:color w:val="231F20"/>
          <w:sz w:val="19"/>
          <w:szCs w:val="19"/>
          <w:lang w:val="en-US"/>
        </w:rPr>
      </w:pPr>
    </w:p>
    <w:p w:rsidR="004137F0" w:rsidRPr="00C34B67" w:rsidRDefault="00D0477E" w:rsidP="00D0477E">
      <w:pPr>
        <w:jc w:val="both"/>
        <w:rPr>
          <w:lang w:val="en-US"/>
        </w:rPr>
      </w:pPr>
    </w:p>
    <w:sectPr w:rsidR="004137F0" w:rsidRPr="00C34B67" w:rsidSect="00A31A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4B84"/>
    <w:multiLevelType w:val="multilevel"/>
    <w:tmpl w:val="597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9F2B61"/>
    <w:multiLevelType w:val="multilevel"/>
    <w:tmpl w:val="E26A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useFELayout/>
  </w:compat>
  <w:rsids>
    <w:rsidRoot w:val="00CA5795"/>
    <w:rsid w:val="000D467D"/>
    <w:rsid w:val="00225A6D"/>
    <w:rsid w:val="002E3D96"/>
    <w:rsid w:val="0038542E"/>
    <w:rsid w:val="003E3E6E"/>
    <w:rsid w:val="00634558"/>
    <w:rsid w:val="0083165F"/>
    <w:rsid w:val="008C7326"/>
    <w:rsid w:val="0092785E"/>
    <w:rsid w:val="009A2D76"/>
    <w:rsid w:val="00A31A5F"/>
    <w:rsid w:val="00AC3A75"/>
    <w:rsid w:val="00AF2925"/>
    <w:rsid w:val="00B56CEE"/>
    <w:rsid w:val="00C34B67"/>
    <w:rsid w:val="00C57181"/>
    <w:rsid w:val="00CA5795"/>
    <w:rsid w:val="00D0477E"/>
    <w:rsid w:val="00E0162E"/>
    <w:rsid w:val="00E2245D"/>
    <w:rsid w:val="00E43D53"/>
    <w:rsid w:val="00ED64A8"/>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5795"/>
    <w:rPr>
      <w:color w:val="0000FF"/>
      <w:u w:val="single"/>
    </w:rPr>
  </w:style>
  <w:style w:type="paragraph" w:styleId="Textodeglobo">
    <w:name w:val="Balloon Text"/>
    <w:basedOn w:val="Normal"/>
    <w:link w:val="TextodegloboCar"/>
    <w:uiPriority w:val="99"/>
    <w:semiHidden/>
    <w:unhideWhenUsed/>
    <w:rsid w:val="00CA5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795"/>
    <w:rPr>
      <w:rFonts w:ascii="Tahoma" w:hAnsi="Tahoma" w:cs="Tahoma"/>
      <w:sz w:val="16"/>
      <w:szCs w:val="16"/>
    </w:rPr>
  </w:style>
  <w:style w:type="character" w:customStyle="1" w:styleId="apple-converted-space">
    <w:name w:val="apple-converted-space"/>
    <w:basedOn w:val="Fuentedeprrafopredeter"/>
    <w:rsid w:val="009A2D76"/>
  </w:style>
  <w:style w:type="character" w:styleId="Textoennegrita">
    <w:name w:val="Strong"/>
    <w:basedOn w:val="Fuentedeprrafopredeter"/>
    <w:uiPriority w:val="22"/>
    <w:qFormat/>
    <w:rsid w:val="00C57181"/>
    <w:rPr>
      <w:b/>
      <w:bCs/>
    </w:rPr>
  </w:style>
</w:styles>
</file>

<file path=word/webSettings.xml><?xml version="1.0" encoding="utf-8"?>
<w:webSettings xmlns:r="http://schemas.openxmlformats.org/officeDocument/2006/relationships" xmlns:w="http://schemas.openxmlformats.org/wordprocessingml/2006/main">
  <w:divs>
    <w:div w:id="875392832">
      <w:bodyDiv w:val="1"/>
      <w:marLeft w:val="0"/>
      <w:marRight w:val="0"/>
      <w:marTop w:val="0"/>
      <w:marBottom w:val="0"/>
      <w:divBdr>
        <w:top w:val="none" w:sz="0" w:space="0" w:color="auto"/>
        <w:left w:val="none" w:sz="0" w:space="0" w:color="auto"/>
        <w:bottom w:val="none" w:sz="0" w:space="0" w:color="auto"/>
        <w:right w:val="none" w:sz="0" w:space="0" w:color="auto"/>
      </w:divBdr>
      <w:divsChild>
        <w:div w:id="1651396242">
          <w:marLeft w:val="0"/>
          <w:marRight w:val="0"/>
          <w:marTop w:val="0"/>
          <w:marBottom w:val="120"/>
          <w:divBdr>
            <w:top w:val="none" w:sz="0" w:space="2" w:color="ABABAB"/>
            <w:left w:val="none" w:sz="0" w:space="2" w:color="ABABAB"/>
            <w:bottom w:val="none" w:sz="0" w:space="2" w:color="ABABAB"/>
            <w:right w:val="none" w:sz="0" w:space="2" w:color="ABABAB"/>
          </w:divBdr>
        </w:div>
        <w:div w:id="1425762159">
          <w:marLeft w:val="0"/>
          <w:marRight w:val="0"/>
          <w:marTop w:val="0"/>
          <w:marBottom w:val="120"/>
          <w:divBdr>
            <w:top w:val="none" w:sz="0" w:space="2" w:color="ABABAB"/>
            <w:left w:val="none" w:sz="0" w:space="2" w:color="ABABAB"/>
            <w:bottom w:val="none" w:sz="0" w:space="2" w:color="ABABAB"/>
            <w:right w:val="none" w:sz="0" w:space="2" w:color="ABABAB"/>
          </w:divBdr>
        </w:div>
      </w:divsChild>
    </w:div>
    <w:div w:id="898982530">
      <w:bodyDiv w:val="1"/>
      <w:marLeft w:val="0"/>
      <w:marRight w:val="0"/>
      <w:marTop w:val="0"/>
      <w:marBottom w:val="0"/>
      <w:divBdr>
        <w:top w:val="none" w:sz="0" w:space="0" w:color="auto"/>
        <w:left w:val="none" w:sz="0" w:space="0" w:color="auto"/>
        <w:bottom w:val="none" w:sz="0" w:space="0" w:color="auto"/>
        <w:right w:val="none" w:sz="0" w:space="0" w:color="auto"/>
      </w:divBdr>
      <w:divsChild>
        <w:div w:id="31465299">
          <w:marLeft w:val="0"/>
          <w:marRight w:val="0"/>
          <w:marTop w:val="0"/>
          <w:marBottom w:val="0"/>
          <w:divBdr>
            <w:top w:val="none" w:sz="0" w:space="0" w:color="auto"/>
            <w:left w:val="none" w:sz="0" w:space="0" w:color="auto"/>
            <w:bottom w:val="none" w:sz="0" w:space="0" w:color="auto"/>
            <w:right w:val="none" w:sz="0" w:space="0" w:color="auto"/>
          </w:divBdr>
        </w:div>
        <w:div w:id="2061441888">
          <w:marLeft w:val="0"/>
          <w:marRight w:val="0"/>
          <w:marTop w:val="600"/>
          <w:marBottom w:val="0"/>
          <w:divBdr>
            <w:top w:val="none" w:sz="0" w:space="0" w:color="auto"/>
            <w:left w:val="none" w:sz="0" w:space="0" w:color="auto"/>
            <w:bottom w:val="none" w:sz="0" w:space="0" w:color="auto"/>
            <w:right w:val="none" w:sz="0" w:space="0" w:color="auto"/>
          </w:divBdr>
          <w:divsChild>
            <w:div w:id="13100956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28288094">
      <w:bodyDiv w:val="1"/>
      <w:marLeft w:val="0"/>
      <w:marRight w:val="0"/>
      <w:marTop w:val="0"/>
      <w:marBottom w:val="0"/>
      <w:divBdr>
        <w:top w:val="none" w:sz="0" w:space="0" w:color="auto"/>
        <w:left w:val="none" w:sz="0" w:space="0" w:color="auto"/>
        <w:bottom w:val="none" w:sz="0" w:space="0" w:color="auto"/>
        <w:right w:val="none" w:sz="0" w:space="0" w:color="auto"/>
      </w:divBdr>
      <w:divsChild>
        <w:div w:id="416706079">
          <w:marLeft w:val="0"/>
          <w:marRight w:val="0"/>
          <w:marTop w:val="0"/>
          <w:marBottom w:val="0"/>
          <w:divBdr>
            <w:top w:val="none" w:sz="0" w:space="0" w:color="auto"/>
            <w:left w:val="none" w:sz="0" w:space="0" w:color="auto"/>
            <w:bottom w:val="none" w:sz="0" w:space="0" w:color="auto"/>
            <w:right w:val="none" w:sz="0" w:space="0" w:color="auto"/>
          </w:divBdr>
        </w:div>
        <w:div w:id="539635003">
          <w:marLeft w:val="0"/>
          <w:marRight w:val="0"/>
          <w:marTop w:val="600"/>
          <w:marBottom w:val="0"/>
          <w:divBdr>
            <w:top w:val="none" w:sz="0" w:space="0" w:color="auto"/>
            <w:left w:val="none" w:sz="0" w:space="0" w:color="auto"/>
            <w:bottom w:val="none" w:sz="0" w:space="0" w:color="auto"/>
            <w:right w:val="none" w:sz="0" w:space="0" w:color="auto"/>
          </w:divBdr>
          <w:divsChild>
            <w:div w:id="12574039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5567499">
      <w:bodyDiv w:val="1"/>
      <w:marLeft w:val="0"/>
      <w:marRight w:val="0"/>
      <w:marTop w:val="0"/>
      <w:marBottom w:val="0"/>
      <w:divBdr>
        <w:top w:val="none" w:sz="0" w:space="0" w:color="auto"/>
        <w:left w:val="none" w:sz="0" w:space="0" w:color="auto"/>
        <w:bottom w:val="none" w:sz="0" w:space="0" w:color="auto"/>
        <w:right w:val="none" w:sz="0" w:space="0" w:color="auto"/>
      </w:divBdr>
      <w:divsChild>
        <w:div w:id="2059358003">
          <w:marLeft w:val="0"/>
          <w:marRight w:val="0"/>
          <w:marTop w:val="0"/>
          <w:marBottom w:val="0"/>
          <w:divBdr>
            <w:top w:val="none" w:sz="0" w:space="0" w:color="auto"/>
            <w:left w:val="none" w:sz="0" w:space="0" w:color="auto"/>
            <w:bottom w:val="none" w:sz="0" w:space="0" w:color="auto"/>
            <w:right w:val="none" w:sz="0" w:space="0" w:color="auto"/>
          </w:divBdr>
        </w:div>
        <w:div w:id="1800759692">
          <w:marLeft w:val="0"/>
          <w:marRight w:val="0"/>
          <w:marTop w:val="600"/>
          <w:marBottom w:val="0"/>
          <w:divBdr>
            <w:top w:val="none" w:sz="0" w:space="0" w:color="auto"/>
            <w:left w:val="none" w:sz="0" w:space="0" w:color="auto"/>
            <w:bottom w:val="none" w:sz="0" w:space="0" w:color="auto"/>
            <w:right w:val="none" w:sz="0" w:space="0" w:color="auto"/>
          </w:divBdr>
          <w:divsChild>
            <w:div w:id="1816950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2482151">
      <w:bodyDiv w:val="1"/>
      <w:marLeft w:val="0"/>
      <w:marRight w:val="0"/>
      <w:marTop w:val="0"/>
      <w:marBottom w:val="0"/>
      <w:divBdr>
        <w:top w:val="none" w:sz="0" w:space="0" w:color="auto"/>
        <w:left w:val="none" w:sz="0" w:space="0" w:color="auto"/>
        <w:bottom w:val="none" w:sz="0" w:space="0" w:color="auto"/>
        <w:right w:val="none" w:sz="0" w:space="0" w:color="auto"/>
      </w:divBdr>
      <w:divsChild>
        <w:div w:id="1809122761">
          <w:marLeft w:val="0"/>
          <w:marRight w:val="0"/>
          <w:marTop w:val="0"/>
          <w:marBottom w:val="0"/>
          <w:divBdr>
            <w:top w:val="none" w:sz="0" w:space="0" w:color="auto"/>
            <w:left w:val="none" w:sz="0" w:space="0" w:color="auto"/>
            <w:bottom w:val="none" w:sz="0" w:space="0" w:color="auto"/>
            <w:right w:val="none" w:sz="0" w:space="0" w:color="auto"/>
          </w:divBdr>
        </w:div>
        <w:div w:id="1752854232">
          <w:marLeft w:val="0"/>
          <w:marRight w:val="0"/>
          <w:marTop w:val="600"/>
          <w:marBottom w:val="0"/>
          <w:divBdr>
            <w:top w:val="none" w:sz="0" w:space="0" w:color="auto"/>
            <w:left w:val="none" w:sz="0" w:space="0" w:color="auto"/>
            <w:bottom w:val="none" w:sz="0" w:space="0" w:color="auto"/>
            <w:right w:val="none" w:sz="0" w:space="0" w:color="auto"/>
          </w:divBdr>
          <w:divsChild>
            <w:div w:id="19235677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imballgroup.com/2011/08/design-tip-137-creating-and-managing-shrunken-dimens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955</Words>
  <Characters>5257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6</cp:revision>
  <dcterms:created xsi:type="dcterms:W3CDTF">2016-12-27T17:15:00Z</dcterms:created>
  <dcterms:modified xsi:type="dcterms:W3CDTF">2017-01-16T23:00:00Z</dcterms:modified>
</cp:coreProperties>
</file>