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F19" w:rsidRPr="00960776" w:rsidRDefault="000A4F19" w:rsidP="000A4F19">
      <w:pPr>
        <w:shd w:val="clear" w:color="auto" w:fill="FFFFFF"/>
        <w:spacing w:before="225" w:after="225" w:line="240" w:lineRule="auto"/>
        <w:jc w:val="both"/>
        <w:rPr>
          <w:rFonts w:ascii="Open Sans" w:eastAsia="Times New Roman" w:hAnsi="Open Sans" w:cs="Times New Roman"/>
          <w:b/>
          <w:color w:val="231F20"/>
          <w:sz w:val="36"/>
          <w:szCs w:val="36"/>
        </w:rPr>
      </w:pPr>
      <w:r w:rsidRPr="00960776">
        <w:rPr>
          <w:rFonts w:ascii="Open Sans" w:eastAsia="Times New Roman" w:hAnsi="Open Sans" w:cs="Times New Roman"/>
          <w:b/>
          <w:color w:val="231F20"/>
          <w:sz w:val="36"/>
          <w:szCs w:val="36"/>
        </w:rPr>
        <w:t>Consejo de diseño #135. Las dimensiones conformadas como fundamento de un ágil almacenamiento de datos.</w:t>
      </w:r>
    </w:p>
    <w:p w:rsidR="007D4CCF" w:rsidRDefault="007D4CCF" w:rsidP="000A4F19">
      <w:pPr>
        <w:shd w:val="clear" w:color="auto" w:fill="FFFFFF"/>
        <w:spacing w:before="225" w:after="225" w:line="240" w:lineRule="auto"/>
        <w:jc w:val="both"/>
        <w:rPr>
          <w:rFonts w:ascii="Open Sans" w:eastAsia="Times New Roman" w:hAnsi="Open Sans" w:cs="Times New Roman"/>
          <w:color w:val="231F20"/>
          <w:sz w:val="24"/>
          <w:szCs w:val="24"/>
        </w:rPr>
      </w:pPr>
      <w:r w:rsidRPr="007D4CCF">
        <w:rPr>
          <w:rFonts w:ascii="Open Sans" w:eastAsia="Times New Roman" w:hAnsi="Open Sans" w:cs="Times New Roman"/>
          <w:color w:val="231F20"/>
          <w:sz w:val="24"/>
          <w:szCs w:val="24"/>
        </w:rPr>
        <w:t xml:space="preserve">Algunos </w:t>
      </w:r>
      <w:r w:rsidRPr="007D4CCF">
        <w:rPr>
          <w:rFonts w:ascii="Open Sans" w:eastAsia="Times New Roman" w:hAnsi="Open Sans" w:cs="Times New Roman" w:hint="eastAsia"/>
          <w:color w:val="231F20"/>
          <w:sz w:val="24"/>
          <w:szCs w:val="24"/>
        </w:rPr>
        <w:t xml:space="preserve">clientes </w:t>
      </w:r>
      <w:r w:rsidRPr="007D4CCF">
        <w:rPr>
          <w:rFonts w:ascii="Open Sans" w:eastAsia="Times New Roman" w:hAnsi="Open Sans" w:cs="Times New Roman"/>
          <w:color w:val="231F20"/>
          <w:sz w:val="24"/>
          <w:szCs w:val="24"/>
        </w:rPr>
        <w:t xml:space="preserve">y estudiantes lamenten que cuando quieren enviar </w:t>
      </w:r>
      <w:r>
        <w:rPr>
          <w:rFonts w:ascii="Open Sans" w:eastAsia="Times New Roman" w:hAnsi="Open Sans" w:cs="Times New Roman"/>
          <w:color w:val="231F20"/>
          <w:sz w:val="24"/>
          <w:szCs w:val="24"/>
        </w:rPr>
        <w:t xml:space="preserve">y compartir dimensiones maestras definidas consistentemente en el almacén de datos de su entorno de inteligencia empresarial (DW/BI), simplemente no es factible. Explican que lo harían si pudiesen, pero con una alta dirección centrada en utilizar </w:t>
      </w:r>
      <w:r w:rsidR="000A4F19">
        <w:rPr>
          <w:rFonts w:ascii="Open Sans" w:eastAsia="Times New Roman" w:hAnsi="Open Sans" w:cs="Times New Roman"/>
          <w:color w:val="231F20"/>
          <w:sz w:val="24"/>
          <w:szCs w:val="24"/>
        </w:rPr>
        <w:t>técnicas de desarrollo ágil para ofrecer soluciones DW/BI, es imposible tener tiempo para llegar a un acuerdo de organización sobre dimensiones conformadas. Quiero llevar a cabo este argumento al revés emitiendo un desafío sobre que las dimensiones conformadas habilitan el desarrollo ágil de DW/BI,  y agiliza la toma de decisiones.</w:t>
      </w:r>
    </w:p>
    <w:p w:rsidR="000A4F19" w:rsidRPr="000A4F19" w:rsidRDefault="000A4F19" w:rsidP="00B775C2">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Seáis o no un especialista </w:t>
      </w:r>
      <w:proofErr w:type="spellStart"/>
      <w:r>
        <w:rPr>
          <w:rFonts w:ascii="Open Sans" w:eastAsia="Times New Roman" w:hAnsi="Open Sans" w:cs="Times New Roman"/>
          <w:color w:val="231F20"/>
          <w:sz w:val="24"/>
          <w:szCs w:val="24"/>
        </w:rPr>
        <w:t>Kimball</w:t>
      </w:r>
      <w:proofErr w:type="spellEnd"/>
      <w:r>
        <w:rPr>
          <w:rFonts w:ascii="Open Sans" w:eastAsia="Times New Roman" w:hAnsi="Open Sans" w:cs="Times New Roman"/>
          <w:color w:val="231F20"/>
          <w:sz w:val="24"/>
          <w:szCs w:val="24"/>
        </w:rPr>
        <w:t xml:space="preserve">, muchos de vosotros estáis familiarizados con las dimensiones conformadas. Una dimensión conformada es un dato maestro descriptivo que está referenciado en múltiples modelos dimensionales. Las dimensiones conformadas son fundamentales dentro del enfoque </w:t>
      </w:r>
      <w:proofErr w:type="spellStart"/>
      <w:r>
        <w:rPr>
          <w:rFonts w:ascii="Open Sans" w:eastAsia="Times New Roman" w:hAnsi="Open Sans" w:cs="Times New Roman"/>
          <w:color w:val="231F20"/>
          <w:sz w:val="24"/>
          <w:szCs w:val="24"/>
        </w:rPr>
        <w:t>Kimball</w:t>
      </w:r>
      <w:proofErr w:type="spellEnd"/>
      <w:r>
        <w:rPr>
          <w:rFonts w:ascii="Open Sans" w:eastAsia="Times New Roman" w:hAnsi="Open Sans" w:cs="Times New Roman"/>
          <w:color w:val="231F20"/>
          <w:sz w:val="24"/>
          <w:szCs w:val="24"/>
        </w:rPr>
        <w:t xml:space="preserve">. Las dimensiones conformadas permiten a  los usuarios del </w:t>
      </w:r>
      <w:r w:rsidRPr="000A4F19">
        <w:rPr>
          <w:rFonts w:ascii="Open Sans" w:eastAsia="Times New Roman" w:hAnsi="Open Sans" w:cs="Times New Roman"/>
          <w:color w:val="231F20"/>
          <w:sz w:val="24"/>
          <w:szCs w:val="24"/>
        </w:rPr>
        <w:t>DW/BI</w:t>
      </w:r>
      <w:r>
        <w:rPr>
          <w:rFonts w:ascii="Open Sans" w:eastAsia="Times New Roman" w:hAnsi="Open Sans" w:cs="Times New Roman"/>
          <w:color w:val="231F20"/>
          <w:sz w:val="24"/>
          <w:szCs w:val="24"/>
        </w:rPr>
        <w:t xml:space="preserve"> cortar y fragmentar constantemente </w:t>
      </w:r>
      <w:r w:rsidR="00B775C2">
        <w:rPr>
          <w:rFonts w:ascii="Open Sans" w:eastAsia="Times New Roman" w:hAnsi="Open Sans" w:cs="Times New Roman"/>
          <w:color w:val="231F20"/>
          <w:sz w:val="24"/>
          <w:szCs w:val="24"/>
        </w:rPr>
        <w:t xml:space="preserve">las métricas de rendimiento de los procesos de fuentes de datos procedentes de múltiples empresas. Las dimensiones conformadas permiten que datos de diferentes fuentes sean integrados basándose en atributos de dimensiones comunes y </w:t>
      </w:r>
      <w:proofErr w:type="gramStart"/>
      <w:r w:rsidR="00B775C2">
        <w:rPr>
          <w:rFonts w:ascii="Open Sans" w:eastAsia="Times New Roman" w:hAnsi="Open Sans" w:cs="Times New Roman"/>
          <w:color w:val="231F20"/>
          <w:sz w:val="24"/>
          <w:szCs w:val="24"/>
        </w:rPr>
        <w:t>unificados</w:t>
      </w:r>
      <w:proofErr w:type="gramEnd"/>
      <w:r w:rsidR="00B775C2">
        <w:rPr>
          <w:rFonts w:ascii="Open Sans" w:eastAsia="Times New Roman" w:hAnsi="Open Sans" w:cs="Times New Roman"/>
          <w:color w:val="231F20"/>
          <w:sz w:val="24"/>
          <w:szCs w:val="24"/>
        </w:rPr>
        <w:t>. Finalmente, las dimensiones conformadas permiten construir y mantener una tabla de datos una sola vez en lugar de recrear versiones ligeramente diferentes durante cada ciclo de desarrollo.</w:t>
      </w:r>
    </w:p>
    <w:p w:rsidR="000A4F19" w:rsidRDefault="00B775C2" w:rsidP="008A3B98">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Reutilizando dimensiones conformadas entre proyectos es  donde se obtiene un impulso para obtener más agilidad en el desarrollo  </w:t>
      </w:r>
      <w:r w:rsidRPr="00B775C2">
        <w:rPr>
          <w:rFonts w:ascii="Open Sans" w:eastAsia="Times New Roman" w:hAnsi="Open Sans" w:cs="Times New Roman"/>
          <w:color w:val="231F20"/>
          <w:sz w:val="24"/>
          <w:szCs w:val="24"/>
        </w:rPr>
        <w:t>DW/BI</w:t>
      </w:r>
      <w:r>
        <w:rPr>
          <w:rFonts w:ascii="Open Sans" w:eastAsia="Times New Roman" w:hAnsi="Open Sans" w:cs="Times New Roman"/>
          <w:color w:val="231F20"/>
          <w:sz w:val="24"/>
          <w:szCs w:val="24"/>
        </w:rPr>
        <w:t xml:space="preserve">. A medida que desarrollas tu portfolio de dimensiones maestras conformadas, la manivela de desarrollo del proyecto empieza a girar más rápido. </w:t>
      </w:r>
    </w:p>
    <w:p w:rsidR="00B34B1A" w:rsidRDefault="00B34B1A" w:rsidP="008A3B98">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El tiempo  de comercialización de una nueva fuente de datos empresarial se reduce a medida que los desarrolladores reutilizan dimensiones conformadas </w:t>
      </w:r>
      <w:proofErr w:type="spellStart"/>
      <w:r>
        <w:rPr>
          <w:rFonts w:ascii="Open Sans" w:eastAsia="Times New Roman" w:hAnsi="Open Sans" w:cs="Times New Roman"/>
          <w:color w:val="231F20"/>
          <w:sz w:val="24"/>
          <w:szCs w:val="24"/>
        </w:rPr>
        <w:t>exitentes</w:t>
      </w:r>
      <w:proofErr w:type="spellEnd"/>
      <w:r>
        <w:rPr>
          <w:rFonts w:ascii="Open Sans" w:eastAsia="Times New Roman" w:hAnsi="Open Sans" w:cs="Times New Roman"/>
          <w:color w:val="231F20"/>
          <w:sz w:val="24"/>
          <w:szCs w:val="24"/>
        </w:rPr>
        <w:t>. Finalmente, los nuevos desarrolladores ETL se centrarán casi exclusivamente en entregar más tablas de hechos a medida que las tablas de dimensiones asociadas preparadas en su estantería listas para ser utilizadas.</w:t>
      </w:r>
    </w:p>
    <w:p w:rsidR="00B34B1A" w:rsidRDefault="00B34B1A" w:rsidP="008A3B98">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Definir una dimensión conformada requiere un consenso organizacional y compromiso en la organización. No es necesario que todos estén de acuerdo con cada atributo en cada tabla dimensional. Como mínimo, deberías identificar un subconjunto de atributos que tenga significado en la empresa. Estas características descriptivas </w:t>
      </w:r>
      <w:r>
        <w:rPr>
          <w:rFonts w:ascii="Open Sans" w:eastAsia="Times New Roman" w:hAnsi="Open Sans" w:cs="Times New Roman" w:hint="eastAsia"/>
          <w:color w:val="231F20"/>
          <w:sz w:val="24"/>
          <w:szCs w:val="24"/>
        </w:rPr>
        <w:t>comúnmente</w:t>
      </w:r>
      <w:r>
        <w:rPr>
          <w:rFonts w:ascii="Open Sans" w:eastAsia="Times New Roman" w:hAnsi="Open Sans" w:cs="Times New Roman"/>
          <w:color w:val="231F20"/>
          <w:sz w:val="24"/>
          <w:szCs w:val="24"/>
        </w:rPr>
        <w:t xml:space="preserve"> </w:t>
      </w:r>
      <w:r w:rsidR="00E145E0">
        <w:rPr>
          <w:rFonts w:ascii="Open Sans" w:eastAsia="Times New Roman" w:hAnsi="Open Sans" w:cs="Times New Roman"/>
          <w:color w:val="231F20"/>
          <w:sz w:val="24"/>
          <w:szCs w:val="24"/>
        </w:rPr>
        <w:t>referenciadas son el punto de partida de los atributos conformados, permitiendo la práctica a través de la integración.</w:t>
      </w:r>
    </w:p>
    <w:p w:rsidR="00E145E0" w:rsidRDefault="00E145E0" w:rsidP="008A3B98">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A lo largo del tiempo, puedes expandir este sencillo punto de partida de manera iterativa. Ninguno de los atributos dimensionales especiales únicos procedentes de </w:t>
      </w:r>
      <w:r>
        <w:rPr>
          <w:rFonts w:ascii="Open Sans" w:eastAsia="Times New Roman" w:hAnsi="Open Sans" w:cs="Times New Roman" w:hint="eastAsia"/>
          <w:color w:val="231F20"/>
          <w:sz w:val="24"/>
          <w:szCs w:val="24"/>
        </w:rPr>
        <w:t>un solo</w:t>
      </w:r>
      <w:r>
        <w:rPr>
          <w:rFonts w:ascii="Open Sans" w:eastAsia="Times New Roman" w:hAnsi="Open Sans" w:cs="Times New Roman"/>
          <w:color w:val="231F20"/>
          <w:sz w:val="24"/>
          <w:szCs w:val="24"/>
        </w:rPr>
        <w:t xml:space="preserve"> proceso empresarial no </w:t>
      </w:r>
      <w:proofErr w:type="gramStart"/>
      <w:r>
        <w:rPr>
          <w:rFonts w:ascii="Open Sans" w:eastAsia="Times New Roman" w:hAnsi="Open Sans" w:cs="Times New Roman"/>
          <w:color w:val="231F20"/>
          <w:sz w:val="24"/>
          <w:szCs w:val="24"/>
        </w:rPr>
        <w:t>deben</w:t>
      </w:r>
      <w:proofErr w:type="gramEnd"/>
      <w:r>
        <w:rPr>
          <w:rFonts w:ascii="Open Sans" w:eastAsia="Times New Roman" w:hAnsi="Open Sans" w:cs="Times New Roman"/>
          <w:color w:val="231F20"/>
          <w:sz w:val="24"/>
          <w:szCs w:val="24"/>
        </w:rPr>
        <w:t xml:space="preserve"> ser descartados durante el proceso de conformación, así que existen unos cuantos compromisos serios. Y finalmente, si tu organización ya ha implementado la capacidad de gestión maestra de datos (MDM) para </w:t>
      </w:r>
      <w:r w:rsidR="00CE2729">
        <w:rPr>
          <w:rFonts w:ascii="Open Sans" w:eastAsia="Times New Roman" w:hAnsi="Open Sans" w:cs="Times New Roman"/>
          <w:color w:val="231F20"/>
          <w:sz w:val="24"/>
          <w:szCs w:val="24"/>
        </w:rPr>
        <w:t>apoyar el sistema de fuente transaccional, el trabajo de crear dimensiones conformadas para el almacén de datos de la empre, se hará más fácil.</w:t>
      </w:r>
    </w:p>
    <w:p w:rsidR="00CE2729" w:rsidRDefault="00CE2729" w:rsidP="008A3B98">
      <w:pPr>
        <w:shd w:val="clear" w:color="auto" w:fill="FFFFFF"/>
        <w:spacing w:before="225" w:after="225" w:line="240" w:lineRule="auto"/>
        <w:rPr>
          <w:rFonts w:ascii="Open Sans" w:eastAsia="Times New Roman" w:hAnsi="Open Sans" w:cs="Times New Roman"/>
          <w:color w:val="231F20"/>
          <w:sz w:val="24"/>
          <w:szCs w:val="24"/>
        </w:rPr>
      </w:pPr>
    </w:p>
    <w:p w:rsidR="00CE2729" w:rsidRDefault="00CE2729" w:rsidP="008A3B98">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lastRenderedPageBreak/>
        <w:t xml:space="preserve">Si fallas en concentrarte en las dimensiones conformadas porque estás bajo presión de entregar alguna cosa, los distintos departamentos analíticos de silos de datos probablemente tendrán categorías y etiquetas inconsistentes. Incluso más problemas, los conjuntos de datos ofrecerán la apariencia de poder ser comparados </w:t>
      </w:r>
      <w:proofErr w:type="gramStart"/>
      <w:r>
        <w:rPr>
          <w:rFonts w:ascii="Open Sans" w:eastAsia="Times New Roman" w:hAnsi="Open Sans" w:cs="Times New Roman"/>
          <w:color w:val="231F20"/>
          <w:sz w:val="24"/>
          <w:szCs w:val="24"/>
        </w:rPr>
        <w:t>y</w:t>
      </w:r>
      <w:proofErr w:type="gramEnd"/>
      <w:r>
        <w:rPr>
          <w:rFonts w:ascii="Open Sans" w:eastAsia="Times New Roman" w:hAnsi="Open Sans" w:cs="Times New Roman"/>
          <w:color w:val="231F20"/>
          <w:sz w:val="24"/>
          <w:szCs w:val="24"/>
        </w:rPr>
        <w:t xml:space="preserve"> integrados debido a la similitud de sus etiquetas, pero las reglas empresariales subyacentes serán ligeramente diferentes. Los usuarios de negocios malgastarán cantidades exageradas de tiempo intentando componer y resolver estas inconsistencias en los datos que influirán negativamente en su agilidad para la toma de decisiones.</w:t>
      </w:r>
    </w:p>
    <w:p w:rsidR="00CE2729" w:rsidRPr="00B775C2" w:rsidRDefault="00CE2729" w:rsidP="008A3B98">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Los altos directivos de IT que demandan desarrollo de sistemas ágiles ejercerán  incluso una mayor presión organizacional, conjuntamente con su visión empresarial</w:t>
      </w:r>
      <w:r w:rsidR="00246BE4">
        <w:rPr>
          <w:rFonts w:ascii="Open Sans" w:eastAsia="Times New Roman" w:hAnsi="Open Sans" w:cs="Times New Roman"/>
          <w:color w:val="231F20"/>
          <w:sz w:val="24"/>
          <w:szCs w:val="24"/>
        </w:rPr>
        <w:t>, en el desarrollo de dimensiones conformadas consistentes si están interesados en ambos desarrollo de eficiencia a largo plazo y la toma de decisiones efectiva en la empresa a largo plazo.</w:t>
      </w:r>
    </w:p>
    <w:p w:rsidR="00D318B9" w:rsidRDefault="00960776"/>
    <w:sectPr w:rsidR="00D318B9" w:rsidSect="00610E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A3B98"/>
    <w:rsid w:val="000A4F19"/>
    <w:rsid w:val="000D3424"/>
    <w:rsid w:val="00246BE4"/>
    <w:rsid w:val="00610E37"/>
    <w:rsid w:val="007D4CCF"/>
    <w:rsid w:val="008A3B98"/>
    <w:rsid w:val="00960776"/>
    <w:rsid w:val="00B34B1A"/>
    <w:rsid w:val="00B775C2"/>
    <w:rsid w:val="00B95BD7"/>
    <w:rsid w:val="00CE2729"/>
    <w:rsid w:val="00E145E0"/>
    <w:rsid w:val="00E67102"/>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3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7777488">
      <w:bodyDiv w:val="1"/>
      <w:marLeft w:val="0"/>
      <w:marRight w:val="0"/>
      <w:marTop w:val="0"/>
      <w:marBottom w:val="0"/>
      <w:divBdr>
        <w:top w:val="none" w:sz="0" w:space="0" w:color="auto"/>
        <w:left w:val="none" w:sz="0" w:space="0" w:color="auto"/>
        <w:bottom w:val="none" w:sz="0" w:space="0" w:color="auto"/>
        <w:right w:val="none" w:sz="0" w:space="0" w:color="auto"/>
      </w:divBdr>
      <w:divsChild>
        <w:div w:id="289360658">
          <w:marLeft w:val="0"/>
          <w:marRight w:val="0"/>
          <w:marTop w:val="0"/>
          <w:marBottom w:val="0"/>
          <w:divBdr>
            <w:top w:val="none" w:sz="0" w:space="0" w:color="auto"/>
            <w:left w:val="none" w:sz="0" w:space="0" w:color="auto"/>
            <w:bottom w:val="none" w:sz="0" w:space="0" w:color="auto"/>
            <w:right w:val="none" w:sz="0" w:space="0" w:color="auto"/>
          </w:divBdr>
        </w:div>
        <w:div w:id="275523474">
          <w:marLeft w:val="0"/>
          <w:marRight w:val="0"/>
          <w:marTop w:val="750"/>
          <w:marBottom w:val="0"/>
          <w:divBdr>
            <w:top w:val="none" w:sz="0" w:space="0" w:color="auto"/>
            <w:left w:val="none" w:sz="0" w:space="0" w:color="auto"/>
            <w:bottom w:val="none" w:sz="0" w:space="0" w:color="auto"/>
            <w:right w:val="none" w:sz="0" w:space="0" w:color="auto"/>
          </w:divBdr>
          <w:divsChild>
            <w:div w:id="1868730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4</cp:revision>
  <dcterms:created xsi:type="dcterms:W3CDTF">2016-10-23T23:41:00Z</dcterms:created>
  <dcterms:modified xsi:type="dcterms:W3CDTF">2016-10-25T09:40:00Z</dcterms:modified>
</cp:coreProperties>
</file>