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111" w:rsidRPr="00731111" w:rsidRDefault="00731111" w:rsidP="00DF25BF">
      <w:pPr>
        <w:shd w:val="clear" w:color="auto" w:fill="FFFFFF"/>
        <w:spacing w:before="180" w:after="180" w:line="240" w:lineRule="auto"/>
        <w:jc w:val="both"/>
        <w:rPr>
          <w:rFonts w:ascii="Open Sans" w:eastAsia="Times New Roman" w:hAnsi="Open Sans" w:cs="Times New Roman"/>
          <w:b/>
          <w:color w:val="231F20"/>
          <w:sz w:val="32"/>
          <w:szCs w:val="32"/>
        </w:rPr>
      </w:pPr>
      <w:r>
        <w:rPr>
          <w:rFonts w:ascii="Open Sans" w:eastAsia="Times New Roman" w:hAnsi="Open Sans" w:cs="Times New Roman"/>
          <w:b/>
          <w:color w:val="231F20"/>
          <w:sz w:val="32"/>
          <w:szCs w:val="32"/>
        </w:rPr>
        <w:t>Consejo de diseño</w:t>
      </w:r>
      <w:r w:rsidR="000D467D" w:rsidRPr="00731111">
        <w:rPr>
          <w:rFonts w:ascii="Open Sans" w:eastAsia="Times New Roman" w:hAnsi="Open Sans" w:cs="Times New Roman"/>
          <w:b/>
          <w:color w:val="231F20"/>
          <w:sz w:val="32"/>
          <w:szCs w:val="32"/>
        </w:rPr>
        <w:t xml:space="preserve">#145 </w:t>
      </w:r>
      <w:r>
        <w:rPr>
          <w:rFonts w:ascii="Open Sans" w:eastAsia="Times New Roman" w:hAnsi="Open Sans" w:cs="Times New Roman"/>
          <w:b/>
          <w:color w:val="231F20"/>
          <w:sz w:val="32"/>
          <w:szCs w:val="32"/>
        </w:rPr>
        <w:t xml:space="preserve"> </w:t>
      </w:r>
      <w:r w:rsidRPr="00731111">
        <w:rPr>
          <w:rFonts w:ascii="Open Sans" w:eastAsia="Times New Roman" w:hAnsi="Open Sans" w:cs="Times New Roman"/>
          <w:b/>
          <w:color w:val="231F20"/>
          <w:sz w:val="32"/>
          <w:szCs w:val="32"/>
        </w:rPr>
        <w:t>Tablas de hechos de per</w:t>
      </w:r>
      <w:r>
        <w:rPr>
          <w:rFonts w:ascii="Open Sans" w:eastAsia="Times New Roman" w:hAnsi="Open Sans" w:cs="Times New Roman"/>
          <w:b/>
          <w:color w:val="231F20"/>
          <w:sz w:val="32"/>
          <w:szCs w:val="32"/>
        </w:rPr>
        <w:t>íodos de acumulación de instantáneas.</w:t>
      </w:r>
    </w:p>
    <w:p w:rsidR="00000227" w:rsidRPr="00731111" w:rsidRDefault="00731111" w:rsidP="00DF25BF">
      <w:pPr>
        <w:shd w:val="clear" w:color="auto" w:fill="FFFFFF"/>
        <w:spacing w:before="180" w:after="180" w:line="240" w:lineRule="auto"/>
        <w:jc w:val="both"/>
        <w:rPr>
          <w:rFonts w:ascii="Open Sans" w:eastAsia="Times New Roman" w:hAnsi="Open Sans" w:cs="Times New Roman"/>
          <w:color w:val="231F20"/>
          <w:sz w:val="19"/>
          <w:szCs w:val="19"/>
        </w:rPr>
      </w:pPr>
      <w:r w:rsidRPr="00731111">
        <w:rPr>
          <w:rFonts w:ascii="Open Sans" w:eastAsia="Times New Roman" w:hAnsi="Open Sans" w:cs="Times New Roman"/>
          <w:color w:val="231F20"/>
          <w:sz w:val="19"/>
          <w:szCs w:val="19"/>
        </w:rPr>
        <w:t>En el consejo de diseño 140</w:t>
      </w:r>
      <w:r>
        <w:rPr>
          <w:rFonts w:ascii="Open Sans" w:eastAsia="Times New Roman" w:hAnsi="Open Sans" w:cs="Times New Roman"/>
          <w:color w:val="231F20"/>
          <w:sz w:val="19"/>
          <w:szCs w:val="19"/>
        </w:rPr>
        <w:t xml:space="preserve">, discutía los desafíos de diseñar esquemas dimensionales para procesos de  longitud indeterminada como el flujo de ventas o el procesamiento de quejas de seguros. </w:t>
      </w:r>
      <w:r w:rsidR="00DF25BF">
        <w:rPr>
          <w:rFonts w:ascii="Open Sans" w:eastAsia="Times New Roman" w:hAnsi="Open Sans" w:cs="Times New Roman"/>
          <w:color w:val="231F20"/>
          <w:sz w:val="19"/>
          <w:szCs w:val="19"/>
        </w:rPr>
        <w:t>Concluimos</w:t>
      </w:r>
      <w:r>
        <w:rPr>
          <w:rFonts w:ascii="Open Sans" w:eastAsia="Times New Roman" w:hAnsi="Open Sans" w:cs="Times New Roman"/>
          <w:color w:val="231F20"/>
          <w:sz w:val="19"/>
          <w:szCs w:val="19"/>
        </w:rPr>
        <w:t xml:space="preserve"> que se presentan mejor como tablas de hechos de instantáneas acumuladas caracterizadas por una fila por flujo existente cuando cada línea se actualiza múltiples veces a lo largo de su ciclo de  vida. S</w:t>
      </w:r>
      <w:r>
        <w:rPr>
          <w:rFonts w:ascii="Open Sans" w:eastAsia="Times New Roman" w:hAnsi="Open Sans" w:cs="Times New Roman" w:hint="eastAsia"/>
          <w:color w:val="231F20"/>
          <w:sz w:val="19"/>
          <w:szCs w:val="19"/>
        </w:rPr>
        <w:t>in embargo</w:t>
      </w:r>
      <w:r>
        <w:rPr>
          <w:rFonts w:ascii="Open Sans" w:eastAsia="Times New Roman" w:hAnsi="Open Sans" w:cs="Times New Roman"/>
          <w:color w:val="231F20"/>
          <w:sz w:val="19"/>
          <w:szCs w:val="19"/>
        </w:rPr>
        <w:t xml:space="preserve">, debido a que cada fila se actualiza, tenemos un registro imperfecto de la historia. Las instantáneas acumuladas hacen un gran trabajo al decirnos el estado actual de los flujos, pero pasan por alto los estados intermedios. Por ejemplo, una queja que pueda moverse dentro y fuera de los estados múltiples de veces: </w:t>
      </w:r>
      <w:r w:rsidR="00000227">
        <w:rPr>
          <w:rFonts w:ascii="Open Sans" w:eastAsia="Times New Roman" w:hAnsi="Open Sans" w:cs="Times New Roman"/>
          <w:color w:val="231F20"/>
          <w:sz w:val="19"/>
          <w:szCs w:val="19"/>
        </w:rPr>
        <w:t>abierto, denegado, criticado, re-abierto, re-cerrado. Las instantáneas acumuladas son enormemente valiosas, pero hay diversas cosas que no pueden hacer:</w:t>
      </w:r>
    </w:p>
    <w:p w:rsidR="009A2D76" w:rsidRPr="00FA1001" w:rsidRDefault="00FA1001" w:rsidP="00DF25BF">
      <w:pPr>
        <w:numPr>
          <w:ilvl w:val="0"/>
          <w:numId w:val="1"/>
        </w:numPr>
        <w:shd w:val="clear" w:color="auto" w:fill="FFFFFF"/>
        <w:spacing w:before="100" w:beforeAutospacing="1" w:after="120" w:line="288" w:lineRule="atLeast"/>
        <w:ind w:left="300"/>
        <w:jc w:val="both"/>
        <w:rPr>
          <w:rFonts w:ascii="Open Sans" w:eastAsia="Times New Roman" w:hAnsi="Open Sans" w:cs="Times New Roman"/>
          <w:color w:val="231F20"/>
          <w:sz w:val="19"/>
          <w:szCs w:val="19"/>
        </w:rPr>
      </w:pPr>
      <w:r w:rsidRPr="00FA1001">
        <w:rPr>
          <w:rFonts w:ascii="Open Sans" w:eastAsia="Times New Roman" w:hAnsi="Open Sans" w:cs="Times New Roman"/>
          <w:color w:val="231F20"/>
          <w:sz w:val="19"/>
          <w:szCs w:val="19"/>
        </w:rPr>
        <w:t xml:space="preserve">No nos pueden mostrar detalles de </w:t>
      </w:r>
      <w:r w:rsidR="00DF25BF" w:rsidRPr="00FA1001">
        <w:rPr>
          <w:rFonts w:ascii="Open Sans" w:eastAsia="Times New Roman" w:hAnsi="Open Sans" w:cs="Times New Roman"/>
          <w:color w:val="231F20"/>
          <w:sz w:val="19"/>
          <w:szCs w:val="19"/>
        </w:rPr>
        <w:t>cuándo</w:t>
      </w:r>
      <w:r w:rsidRPr="00FA1001">
        <w:rPr>
          <w:rFonts w:ascii="Open Sans" w:eastAsia="Times New Roman" w:hAnsi="Open Sans" w:cs="Times New Roman"/>
          <w:color w:val="231F20"/>
          <w:sz w:val="19"/>
          <w:szCs w:val="19"/>
        </w:rPr>
        <w:t xml:space="preserve"> y porque la queja pasó por alg</w:t>
      </w:r>
      <w:r>
        <w:rPr>
          <w:rFonts w:ascii="Open Sans" w:eastAsia="Times New Roman" w:hAnsi="Open Sans" w:cs="Times New Roman"/>
          <w:color w:val="231F20"/>
          <w:sz w:val="19"/>
          <w:szCs w:val="19"/>
        </w:rPr>
        <w:t>ún estado múltiples veces.</w:t>
      </w:r>
    </w:p>
    <w:p w:rsidR="009A2D76" w:rsidRPr="00FA1001" w:rsidRDefault="00FA1001" w:rsidP="00DF25BF">
      <w:pPr>
        <w:numPr>
          <w:ilvl w:val="0"/>
          <w:numId w:val="1"/>
        </w:numPr>
        <w:shd w:val="clear" w:color="auto" w:fill="FFFFFF"/>
        <w:spacing w:before="100" w:beforeAutospacing="1" w:after="120" w:line="288" w:lineRule="atLeast"/>
        <w:ind w:left="300"/>
        <w:jc w:val="both"/>
        <w:rPr>
          <w:rFonts w:ascii="Open Sans" w:eastAsia="Times New Roman" w:hAnsi="Open Sans" w:cs="Times New Roman"/>
          <w:color w:val="231F20"/>
          <w:sz w:val="19"/>
          <w:szCs w:val="19"/>
        </w:rPr>
      </w:pPr>
      <w:r>
        <w:rPr>
          <w:rFonts w:ascii="Open Sans" w:eastAsia="Times New Roman" w:hAnsi="Open Sans" w:cs="Times New Roman"/>
          <w:color w:val="231F20"/>
          <w:sz w:val="19"/>
          <w:szCs w:val="19"/>
        </w:rPr>
        <w:t xml:space="preserve">No podemos recrear nuestro </w:t>
      </w:r>
      <w:r>
        <w:rPr>
          <w:rFonts w:ascii="Open Sans" w:eastAsia="Times New Roman" w:hAnsi="Open Sans" w:cs="Times New Roman" w:hint="eastAsia"/>
          <w:color w:val="231F20"/>
          <w:sz w:val="19"/>
          <w:szCs w:val="19"/>
        </w:rPr>
        <w:t>“</w:t>
      </w:r>
      <w:r>
        <w:rPr>
          <w:rFonts w:ascii="Open Sans" w:eastAsia="Times New Roman" w:hAnsi="Open Sans" w:cs="Times New Roman"/>
          <w:color w:val="231F20"/>
          <w:sz w:val="19"/>
          <w:szCs w:val="19"/>
        </w:rPr>
        <w:t>libro de negocios</w:t>
      </w:r>
      <w:r>
        <w:rPr>
          <w:rFonts w:ascii="Open Sans" w:eastAsia="Times New Roman" w:hAnsi="Open Sans" w:cs="Times New Roman" w:hint="eastAsia"/>
          <w:color w:val="231F20"/>
          <w:sz w:val="19"/>
          <w:szCs w:val="19"/>
        </w:rPr>
        <w:t>”</w:t>
      </w:r>
      <w:r>
        <w:rPr>
          <w:rFonts w:ascii="Open Sans" w:eastAsia="Times New Roman" w:hAnsi="Open Sans" w:cs="Times New Roman"/>
          <w:color w:val="231F20"/>
          <w:sz w:val="19"/>
          <w:szCs w:val="19"/>
        </w:rPr>
        <w:t xml:space="preserve"> en una fecha arbitraria en el pasado.</w:t>
      </w:r>
    </w:p>
    <w:p w:rsidR="00424526" w:rsidRDefault="00424526" w:rsidP="00DF25BF">
      <w:pPr>
        <w:shd w:val="clear" w:color="auto" w:fill="FFFFFF"/>
        <w:spacing w:before="180" w:after="180" w:line="240" w:lineRule="auto"/>
        <w:jc w:val="both"/>
        <w:rPr>
          <w:rFonts w:ascii="Open Sans" w:eastAsia="Times New Roman" w:hAnsi="Open Sans" w:cs="Times New Roman"/>
          <w:color w:val="231F20"/>
          <w:sz w:val="19"/>
          <w:szCs w:val="19"/>
        </w:rPr>
      </w:pPr>
      <w:r>
        <w:rPr>
          <w:rFonts w:ascii="Open Sans" w:eastAsia="Times New Roman" w:hAnsi="Open Sans" w:cs="Times New Roman"/>
          <w:color w:val="231F20"/>
          <w:sz w:val="19"/>
          <w:szCs w:val="19"/>
        </w:rPr>
        <w:t>Para resolver estos dos problemas, necesitaremos dos tablas de hechos. Una tabla de hechos transaccional recoge los detalles de los cambios individuales de estado. Entonces añadiremos fechas efectivas y de caducidad a las instantáneas acumuladas para registrar su historia.</w:t>
      </w:r>
    </w:p>
    <w:p w:rsidR="00424526" w:rsidRDefault="00424526" w:rsidP="00DF25BF">
      <w:pPr>
        <w:shd w:val="clear" w:color="auto" w:fill="FFFFFF"/>
        <w:spacing w:before="180" w:after="180" w:line="240" w:lineRule="auto"/>
        <w:jc w:val="both"/>
        <w:rPr>
          <w:rFonts w:ascii="Open Sans" w:eastAsia="Times New Roman" w:hAnsi="Open Sans" w:cs="Times New Roman"/>
          <w:color w:val="231F20"/>
          <w:sz w:val="19"/>
          <w:szCs w:val="19"/>
        </w:rPr>
      </w:pPr>
      <w:r w:rsidRPr="00424526">
        <w:rPr>
          <w:rFonts w:ascii="Open Sans" w:eastAsia="Times New Roman" w:hAnsi="Open Sans" w:cs="Times New Roman"/>
          <w:color w:val="231F20"/>
          <w:sz w:val="19"/>
          <w:szCs w:val="19"/>
        </w:rPr>
        <w:t xml:space="preserve">La </w:t>
      </w:r>
      <w:r>
        <w:rPr>
          <w:rFonts w:ascii="Open Sans" w:eastAsia="Times New Roman" w:hAnsi="Open Sans" w:cs="Times New Roman" w:hint="eastAsia"/>
          <w:color w:val="231F20"/>
          <w:sz w:val="19"/>
          <w:szCs w:val="19"/>
        </w:rPr>
        <w:t>tabl</w:t>
      </w:r>
      <w:r>
        <w:rPr>
          <w:rFonts w:ascii="Open Sans" w:eastAsia="Times New Roman" w:hAnsi="Open Sans" w:cs="Times New Roman"/>
          <w:color w:val="231F20"/>
          <w:sz w:val="19"/>
          <w:szCs w:val="19"/>
        </w:rPr>
        <w:t>a</w:t>
      </w:r>
      <w:r w:rsidRPr="00424526">
        <w:rPr>
          <w:rFonts w:ascii="Open Sans" w:eastAsia="Times New Roman" w:hAnsi="Open Sans" w:cs="Times New Roman"/>
          <w:color w:val="231F20"/>
          <w:sz w:val="19"/>
          <w:szCs w:val="19"/>
        </w:rPr>
        <w:t xml:space="preserve"> de hechos transaccional es sencilla. </w:t>
      </w:r>
      <w:r>
        <w:rPr>
          <w:rFonts w:ascii="Open Sans" w:eastAsia="Times New Roman" w:hAnsi="Open Sans" w:cs="Times New Roman"/>
          <w:color w:val="231F20"/>
          <w:sz w:val="19"/>
          <w:szCs w:val="19"/>
        </w:rPr>
        <w:t>Normalmente emparejamos la tabla de hechos de instantáneas acumuladas con una tabla de hechos transaccional que contiene una fila para cada cambio de estado. Donde la instantánea acumulada tiene una fila por proceso como una queja, la tabla de datos transaccional tiene una fila por suceso. Dependiendo de tu sistema fuente, es común construir la tabla transaccional primero, y derivar la instantánea acumulada de ello.</w:t>
      </w:r>
    </w:p>
    <w:p w:rsidR="00424526" w:rsidRPr="00424526" w:rsidRDefault="00424526" w:rsidP="00DF25BF">
      <w:pPr>
        <w:shd w:val="clear" w:color="auto" w:fill="FFFFFF"/>
        <w:spacing w:before="180" w:after="180" w:line="240" w:lineRule="auto"/>
        <w:jc w:val="both"/>
        <w:rPr>
          <w:rFonts w:ascii="Open Sans" w:eastAsia="Times New Roman" w:hAnsi="Open Sans" w:cs="Times New Roman"/>
          <w:color w:val="231F20"/>
          <w:sz w:val="19"/>
          <w:szCs w:val="19"/>
        </w:rPr>
      </w:pPr>
    </w:p>
    <w:p w:rsidR="00424526" w:rsidRPr="00424526" w:rsidRDefault="00424526" w:rsidP="00DF25BF">
      <w:pPr>
        <w:shd w:val="clear" w:color="auto" w:fill="FFFFFF"/>
        <w:spacing w:before="180" w:after="180" w:line="240" w:lineRule="auto"/>
        <w:jc w:val="both"/>
        <w:rPr>
          <w:rFonts w:ascii="Open Sans" w:eastAsia="Times New Roman" w:hAnsi="Open Sans" w:cs="Times New Roman"/>
          <w:color w:val="231F20"/>
          <w:sz w:val="19"/>
          <w:szCs w:val="19"/>
        </w:rPr>
      </w:pPr>
      <w:r w:rsidRPr="00424526">
        <w:rPr>
          <w:rFonts w:ascii="Open Sans" w:eastAsia="Times New Roman" w:hAnsi="Open Sans" w:cs="Times New Roman"/>
          <w:color w:val="231F20"/>
          <w:sz w:val="19"/>
          <w:szCs w:val="19"/>
        </w:rPr>
        <w:t>Ahora vamos a centrar nuestra atenci</w:t>
      </w:r>
      <w:r>
        <w:rPr>
          <w:rFonts w:ascii="Open Sans" w:eastAsia="Times New Roman" w:hAnsi="Open Sans" w:cs="Times New Roman"/>
          <w:color w:val="231F20"/>
          <w:sz w:val="19"/>
          <w:szCs w:val="19"/>
        </w:rPr>
        <w:t>ón en la tabla de hechos de  períodos de acumulación de la instantánea. Primeramente, no todo el mundo necesit</w:t>
      </w:r>
      <w:r w:rsidR="00407A8C">
        <w:rPr>
          <w:rFonts w:ascii="Open Sans" w:eastAsia="Times New Roman" w:hAnsi="Open Sans" w:cs="Times New Roman"/>
          <w:color w:val="231F20"/>
          <w:sz w:val="19"/>
          <w:szCs w:val="19"/>
        </w:rPr>
        <w:t xml:space="preserve">a preocuparse por retener estas instantáneas marcadas en el tiempo. Para la mayoría de organizaciones, una instantánea </w:t>
      </w:r>
      <w:r w:rsidR="00407A8C">
        <w:rPr>
          <w:rFonts w:ascii="Open Sans" w:eastAsia="Times New Roman" w:hAnsi="Open Sans" w:cs="Times New Roman" w:hint="eastAsia"/>
          <w:color w:val="231F20"/>
          <w:sz w:val="19"/>
          <w:szCs w:val="19"/>
        </w:rPr>
        <w:t>estándar</w:t>
      </w:r>
      <w:r w:rsidR="00407A8C">
        <w:rPr>
          <w:rFonts w:ascii="Open Sans" w:eastAsia="Times New Roman" w:hAnsi="Open Sans" w:cs="Times New Roman"/>
          <w:color w:val="231F20"/>
          <w:sz w:val="19"/>
          <w:szCs w:val="19"/>
        </w:rPr>
        <w:t xml:space="preserve"> acumulada representando el estado actual del flujo, combinada con la tabla de hechos transaccional para mostrar los detalles del suceso, es suficiente. S</w:t>
      </w:r>
      <w:r w:rsidR="00407A8C">
        <w:rPr>
          <w:rFonts w:ascii="Open Sans" w:eastAsia="Times New Roman" w:hAnsi="Open Sans" w:cs="Times New Roman" w:hint="eastAsia"/>
          <w:color w:val="231F20"/>
          <w:sz w:val="19"/>
          <w:szCs w:val="19"/>
        </w:rPr>
        <w:t>in embargo</w:t>
      </w:r>
      <w:r w:rsidR="00407A8C">
        <w:rPr>
          <w:rFonts w:ascii="Open Sans" w:eastAsia="Times New Roman" w:hAnsi="Open Sans" w:cs="Times New Roman"/>
          <w:color w:val="231F20"/>
          <w:sz w:val="19"/>
          <w:szCs w:val="19"/>
        </w:rPr>
        <w:t>, hemos trabajado con diversas organizaciones que necesitan entender la evolución de un flujo. Mientras que es técnicamente posible hacerlo desde la transacción de datos, no es un juego de niños.</w:t>
      </w:r>
      <w:r>
        <w:rPr>
          <w:rFonts w:ascii="Open Sans" w:eastAsia="Times New Roman" w:hAnsi="Open Sans" w:cs="Times New Roman"/>
          <w:color w:val="231F20"/>
          <w:sz w:val="19"/>
          <w:szCs w:val="19"/>
        </w:rPr>
        <w:t xml:space="preserve"> </w:t>
      </w:r>
    </w:p>
    <w:p w:rsidR="00407A8C" w:rsidRPr="00407A8C" w:rsidRDefault="00407A8C" w:rsidP="00DF25BF">
      <w:pPr>
        <w:shd w:val="clear" w:color="auto" w:fill="FFFFFF"/>
        <w:spacing w:before="180" w:after="180" w:line="240" w:lineRule="auto"/>
        <w:jc w:val="both"/>
        <w:rPr>
          <w:rFonts w:ascii="Open Sans" w:eastAsia="Times New Roman" w:hAnsi="Open Sans" w:cs="Times New Roman"/>
          <w:color w:val="231F20"/>
          <w:sz w:val="19"/>
          <w:szCs w:val="19"/>
        </w:rPr>
      </w:pPr>
      <w:r w:rsidRPr="00407A8C">
        <w:rPr>
          <w:rFonts w:ascii="Open Sans" w:eastAsia="Times New Roman" w:hAnsi="Open Sans" w:cs="Times New Roman"/>
          <w:color w:val="231F20"/>
          <w:sz w:val="19"/>
          <w:szCs w:val="19"/>
        </w:rPr>
        <w:t xml:space="preserve">Una solución al </w:t>
      </w:r>
      <w:r>
        <w:rPr>
          <w:rFonts w:ascii="Open Sans" w:eastAsia="Times New Roman" w:hAnsi="Open Sans" w:cs="Times New Roman"/>
          <w:color w:val="231F20"/>
          <w:sz w:val="19"/>
          <w:szCs w:val="19"/>
        </w:rPr>
        <w:t xml:space="preserve">requisito de </w:t>
      </w:r>
      <w:r w:rsidRPr="00407A8C">
        <w:rPr>
          <w:rFonts w:ascii="Open Sans" w:eastAsia="Times New Roman" w:hAnsi="Open Sans" w:cs="Times New Roman"/>
          <w:color w:val="231F20"/>
          <w:sz w:val="19"/>
          <w:szCs w:val="19"/>
        </w:rPr>
        <w:t xml:space="preserve">rastreo del flujo </w:t>
      </w:r>
      <w:r w:rsidRPr="00407A8C">
        <w:rPr>
          <w:rFonts w:ascii="Open Sans" w:eastAsia="Times New Roman" w:hAnsi="Open Sans" w:cs="Times New Roman" w:hint="eastAsia"/>
          <w:color w:val="231F20"/>
          <w:sz w:val="19"/>
          <w:szCs w:val="19"/>
        </w:rPr>
        <w:t>hist</w:t>
      </w:r>
      <w:r w:rsidRPr="00407A8C">
        <w:rPr>
          <w:rFonts w:ascii="Open Sans" w:eastAsia="Times New Roman" w:hAnsi="Open Sans" w:cs="Times New Roman"/>
          <w:color w:val="231F20"/>
          <w:sz w:val="19"/>
          <w:szCs w:val="19"/>
        </w:rPr>
        <w:t>órico</w:t>
      </w:r>
      <w:r>
        <w:rPr>
          <w:rFonts w:ascii="Open Sans" w:eastAsia="Times New Roman" w:hAnsi="Open Sans" w:cs="Times New Roman"/>
          <w:color w:val="231F20"/>
          <w:sz w:val="19"/>
          <w:szCs w:val="19"/>
        </w:rPr>
        <w:t xml:space="preserve"> es combinar las instantáneas acumuladas con instantáneas periódicas: saca una fotografía del flujo en un intervalo regular. Este </w:t>
      </w:r>
      <w:r>
        <w:rPr>
          <w:rFonts w:ascii="Open Sans" w:eastAsia="Times New Roman" w:hAnsi="Open Sans" w:cs="Times New Roman" w:hint="eastAsia"/>
          <w:color w:val="231F20"/>
          <w:sz w:val="19"/>
          <w:szCs w:val="19"/>
        </w:rPr>
        <w:t>método</w:t>
      </w:r>
      <w:r>
        <w:rPr>
          <w:rFonts w:ascii="Open Sans" w:eastAsia="Times New Roman" w:hAnsi="Open Sans" w:cs="Times New Roman"/>
          <w:color w:val="231F20"/>
          <w:sz w:val="19"/>
          <w:szCs w:val="19"/>
        </w:rPr>
        <w:t xml:space="preserve"> de fuerza bruta </w:t>
      </w:r>
      <w:r w:rsidRPr="00407A8C">
        <w:rPr>
          <w:rFonts w:ascii="Open Sans" w:eastAsia="Times New Roman" w:hAnsi="Open Sans" w:cs="Times New Roman"/>
          <w:color w:val="231F20"/>
          <w:sz w:val="19"/>
          <w:szCs w:val="19"/>
        </w:rPr>
        <w:t xml:space="preserve"> </w:t>
      </w:r>
      <w:r>
        <w:rPr>
          <w:rFonts w:ascii="Open Sans" w:eastAsia="Times New Roman" w:hAnsi="Open Sans" w:cs="Times New Roman"/>
          <w:color w:val="231F20"/>
          <w:sz w:val="19"/>
          <w:szCs w:val="19"/>
        </w:rPr>
        <w:t>es excesivo para los flujos que tienen una duración relativamente larga, pero cambian frecuentemente. Lo que mejor trabaja en este caso es añadir el seguimiento de cambios en efectivo y caducidad a las instantáneas acumuladas.</w:t>
      </w:r>
    </w:p>
    <w:p w:rsidR="009A2D76" w:rsidRPr="009A2D76" w:rsidRDefault="00407A8C" w:rsidP="00DF25BF">
      <w:pPr>
        <w:shd w:val="clear" w:color="auto" w:fill="FFFFFF"/>
        <w:spacing w:before="180" w:after="180" w:line="240" w:lineRule="auto"/>
        <w:jc w:val="both"/>
        <w:rPr>
          <w:rFonts w:ascii="Open Sans" w:eastAsia="Times New Roman" w:hAnsi="Open Sans" w:cs="Times New Roman"/>
          <w:color w:val="231F20"/>
          <w:sz w:val="19"/>
          <w:szCs w:val="19"/>
        </w:rPr>
      </w:pPr>
      <w:r>
        <w:rPr>
          <w:rFonts w:ascii="Open Sans" w:eastAsia="Times New Roman" w:hAnsi="Open Sans" w:cs="Times New Roman"/>
          <w:color w:val="231F20"/>
          <w:sz w:val="19"/>
          <w:szCs w:val="19"/>
        </w:rPr>
        <w:t>Aquí está como funciona:</w:t>
      </w:r>
    </w:p>
    <w:p w:rsidR="00407A8C" w:rsidRPr="00407A8C" w:rsidRDefault="00407A8C" w:rsidP="00DF25BF">
      <w:pPr>
        <w:numPr>
          <w:ilvl w:val="0"/>
          <w:numId w:val="2"/>
        </w:numPr>
        <w:shd w:val="clear" w:color="auto" w:fill="FFFFFF"/>
        <w:spacing w:before="100" w:beforeAutospacing="1" w:after="120" w:line="288" w:lineRule="atLeast"/>
        <w:ind w:left="300"/>
        <w:jc w:val="both"/>
        <w:rPr>
          <w:rFonts w:ascii="Open Sans" w:eastAsia="Times New Roman" w:hAnsi="Open Sans" w:cs="Times New Roman"/>
          <w:color w:val="231F20"/>
          <w:sz w:val="19"/>
          <w:szCs w:val="19"/>
          <w:lang w:val="en-US"/>
        </w:rPr>
      </w:pPr>
      <w:r w:rsidRPr="00407A8C">
        <w:rPr>
          <w:rFonts w:ascii="Open Sans" w:eastAsia="Times New Roman" w:hAnsi="Open Sans" w:cs="Times New Roman"/>
          <w:color w:val="231F20"/>
          <w:sz w:val="19"/>
          <w:szCs w:val="19"/>
        </w:rPr>
        <w:t xml:space="preserve">Diseña una </w:t>
      </w:r>
      <w:r w:rsidR="00DF25BF" w:rsidRPr="00407A8C">
        <w:rPr>
          <w:rFonts w:ascii="Open Sans" w:eastAsia="Times New Roman" w:hAnsi="Open Sans" w:cs="Times New Roman"/>
          <w:color w:val="231F20"/>
          <w:sz w:val="19"/>
          <w:szCs w:val="19"/>
        </w:rPr>
        <w:t>tabla</w:t>
      </w:r>
      <w:r w:rsidRPr="00407A8C">
        <w:rPr>
          <w:rFonts w:ascii="Open Sans" w:eastAsia="Times New Roman" w:hAnsi="Open Sans" w:cs="Times New Roman"/>
          <w:color w:val="231F20"/>
          <w:sz w:val="19"/>
          <w:szCs w:val="19"/>
        </w:rPr>
        <w:t xml:space="preserve"> de hechos </w:t>
      </w:r>
      <w:r w:rsidR="00DF25BF">
        <w:rPr>
          <w:rFonts w:ascii="Open Sans" w:eastAsia="Times New Roman" w:hAnsi="Open Sans" w:cs="Times New Roman"/>
          <w:color w:val="231F20"/>
          <w:sz w:val="19"/>
          <w:szCs w:val="19"/>
        </w:rPr>
        <w:t>e</w:t>
      </w:r>
      <w:r w:rsidR="00DF25BF" w:rsidRPr="00407A8C">
        <w:rPr>
          <w:rFonts w:ascii="Open Sans" w:eastAsia="Times New Roman" w:hAnsi="Open Sans" w:cs="Times New Roman"/>
          <w:color w:val="231F20"/>
          <w:sz w:val="19"/>
          <w:szCs w:val="19"/>
        </w:rPr>
        <w:t>stándar</w:t>
      </w:r>
      <w:r w:rsidRPr="00407A8C">
        <w:rPr>
          <w:rFonts w:ascii="Open Sans" w:eastAsia="Times New Roman" w:hAnsi="Open Sans" w:cs="Times New Roman"/>
          <w:color w:val="231F20"/>
          <w:sz w:val="19"/>
          <w:szCs w:val="19"/>
        </w:rPr>
        <w:t xml:space="preserve"> de las instantáneas acumuladas. </w:t>
      </w:r>
    </w:p>
    <w:p w:rsidR="008607D8" w:rsidRDefault="00407A8C" w:rsidP="00DF25BF">
      <w:pPr>
        <w:numPr>
          <w:ilvl w:val="0"/>
          <w:numId w:val="2"/>
        </w:numPr>
        <w:shd w:val="clear" w:color="auto" w:fill="FFFFFF"/>
        <w:spacing w:before="100" w:beforeAutospacing="1" w:after="120" w:line="288" w:lineRule="atLeast"/>
        <w:ind w:left="300"/>
        <w:jc w:val="both"/>
        <w:rPr>
          <w:rFonts w:ascii="Open Sans" w:eastAsia="Times New Roman" w:hAnsi="Open Sans" w:cs="Times New Roman"/>
          <w:color w:val="231F20"/>
          <w:sz w:val="19"/>
          <w:szCs w:val="19"/>
        </w:rPr>
      </w:pPr>
      <w:r w:rsidRPr="00407A8C">
        <w:rPr>
          <w:rFonts w:ascii="Open Sans" w:eastAsia="Times New Roman" w:hAnsi="Open Sans" w:cs="Times New Roman"/>
          <w:color w:val="231F20"/>
          <w:sz w:val="19"/>
          <w:szCs w:val="19"/>
        </w:rPr>
        <w:t xml:space="preserve">En lugar de actualizar cada fila tal y como cambia si estado, añade una nueva fila. </w:t>
      </w:r>
      <w:r>
        <w:rPr>
          <w:rFonts w:ascii="Open Sans" w:eastAsia="Times New Roman" w:hAnsi="Open Sans" w:cs="Times New Roman"/>
          <w:color w:val="231F20"/>
          <w:sz w:val="19"/>
          <w:szCs w:val="19"/>
        </w:rPr>
        <w:t>Nuestros diseños más recientes se han realizado hasta  el granulo diario: añade una nueva fila a la tabla de hechos cualquier día cuando algo sobre el flujo haya cambiado (p.e, quejas, proceso de ventas, o reacción contra las drogas).</w:t>
      </w:r>
    </w:p>
    <w:p w:rsidR="009A2D76" w:rsidRPr="008607D8" w:rsidRDefault="008607D8" w:rsidP="00DF25BF">
      <w:pPr>
        <w:numPr>
          <w:ilvl w:val="0"/>
          <w:numId w:val="2"/>
        </w:numPr>
        <w:shd w:val="clear" w:color="auto" w:fill="FFFFFF"/>
        <w:spacing w:before="100" w:beforeAutospacing="1" w:after="120" w:line="288" w:lineRule="atLeast"/>
        <w:ind w:left="300"/>
        <w:jc w:val="both"/>
        <w:rPr>
          <w:rFonts w:ascii="Open Sans" w:eastAsia="Times New Roman" w:hAnsi="Open Sans" w:cs="Times New Roman"/>
          <w:color w:val="231F20"/>
          <w:sz w:val="19"/>
          <w:szCs w:val="19"/>
        </w:rPr>
      </w:pPr>
      <w:r w:rsidRPr="008607D8">
        <w:rPr>
          <w:rFonts w:ascii="Open Sans" w:eastAsia="Times New Roman" w:hAnsi="Open Sans" w:cs="Times New Roman"/>
          <w:color w:val="231F20"/>
          <w:sz w:val="19"/>
          <w:szCs w:val="19"/>
        </w:rPr>
        <w:t xml:space="preserve">Necesitas columnas adicionales de metadata, similares a una dimensión de tipo 2: </w:t>
      </w:r>
    </w:p>
    <w:p w:rsidR="008607D8" w:rsidRDefault="008607D8" w:rsidP="00DF25BF">
      <w:pPr>
        <w:numPr>
          <w:ilvl w:val="1"/>
          <w:numId w:val="2"/>
        </w:numPr>
        <w:shd w:val="clear" w:color="auto" w:fill="FFFFFF"/>
        <w:spacing w:before="100" w:beforeAutospacing="1" w:after="120" w:line="288" w:lineRule="atLeast"/>
        <w:ind w:left="600"/>
        <w:jc w:val="both"/>
        <w:rPr>
          <w:rFonts w:ascii="Open Sans" w:eastAsia="Times New Roman" w:hAnsi="Open Sans" w:cs="Times New Roman"/>
          <w:color w:val="231F20"/>
          <w:sz w:val="19"/>
          <w:szCs w:val="19"/>
          <w:lang w:val="en-US"/>
        </w:rPr>
      </w:pPr>
      <w:r w:rsidRPr="008607D8">
        <w:rPr>
          <w:rFonts w:ascii="Open Sans" w:eastAsia="Times New Roman" w:hAnsi="Open Sans" w:cs="Times New Roman"/>
          <w:color w:val="231F20"/>
          <w:sz w:val="19"/>
          <w:szCs w:val="19"/>
          <w:lang w:val="en-US"/>
        </w:rPr>
        <w:t>Instantánea del día de comienzo</w:t>
      </w:r>
      <w:r w:rsidR="009A2D76" w:rsidRPr="008607D8">
        <w:rPr>
          <w:rFonts w:ascii="Open Sans" w:eastAsia="Times New Roman" w:hAnsi="Open Sans" w:cs="Times New Roman"/>
          <w:color w:val="231F20"/>
          <w:sz w:val="19"/>
          <w:szCs w:val="19"/>
          <w:lang w:val="en-US"/>
        </w:rPr>
        <w:t>:</w:t>
      </w:r>
      <w:r w:rsidRPr="008607D8">
        <w:rPr>
          <w:rFonts w:ascii="Open Sans" w:eastAsia="Times New Roman" w:hAnsi="Open Sans" w:cs="Times New Roman"/>
          <w:color w:val="231F20"/>
          <w:sz w:val="19"/>
          <w:szCs w:val="19"/>
          <w:lang w:val="en-US"/>
        </w:rPr>
        <w:t xml:space="preserve"> la fecha en que esta fila se hizo efectiva.</w:t>
      </w:r>
      <w:r w:rsidR="009A2D76" w:rsidRPr="008607D8">
        <w:rPr>
          <w:rFonts w:ascii="Open Sans" w:eastAsia="Times New Roman" w:hAnsi="Open Sans" w:cs="Times New Roman"/>
          <w:color w:val="231F20"/>
          <w:sz w:val="19"/>
          <w:szCs w:val="19"/>
          <w:lang w:val="en-US"/>
        </w:rPr>
        <w:t xml:space="preserve"> </w:t>
      </w:r>
    </w:p>
    <w:p w:rsidR="008607D8" w:rsidRPr="008607D8" w:rsidRDefault="008607D8" w:rsidP="00DF25BF">
      <w:pPr>
        <w:numPr>
          <w:ilvl w:val="1"/>
          <w:numId w:val="2"/>
        </w:numPr>
        <w:shd w:val="clear" w:color="auto" w:fill="FFFFFF"/>
        <w:spacing w:before="100" w:beforeAutospacing="1" w:after="120" w:line="288" w:lineRule="atLeast"/>
        <w:ind w:left="600"/>
        <w:jc w:val="both"/>
        <w:rPr>
          <w:rFonts w:ascii="Open Sans" w:eastAsia="Times New Roman" w:hAnsi="Open Sans" w:cs="Times New Roman"/>
          <w:color w:val="231F20"/>
          <w:sz w:val="19"/>
          <w:szCs w:val="19"/>
          <w:lang w:val="en-US"/>
        </w:rPr>
      </w:pPr>
      <w:r w:rsidRPr="008607D8">
        <w:rPr>
          <w:rFonts w:ascii="Open Sans" w:eastAsia="Times New Roman" w:hAnsi="Open Sans" w:cs="Times New Roman"/>
          <w:color w:val="231F20"/>
          <w:sz w:val="19"/>
          <w:szCs w:val="19"/>
        </w:rPr>
        <w:t>Instantánea del día de finalización: la fecha en que esta fila expira, actualizada cuando una nueva fila se añade.</w:t>
      </w:r>
    </w:p>
    <w:p w:rsidR="008607D8" w:rsidRPr="008607D8" w:rsidRDefault="008607D8" w:rsidP="00DF25BF">
      <w:pPr>
        <w:numPr>
          <w:ilvl w:val="1"/>
          <w:numId w:val="2"/>
        </w:numPr>
        <w:shd w:val="clear" w:color="auto" w:fill="FFFFFF"/>
        <w:spacing w:before="100" w:beforeAutospacing="1" w:after="120" w:line="288" w:lineRule="atLeast"/>
        <w:ind w:left="600"/>
        <w:jc w:val="both"/>
        <w:rPr>
          <w:rFonts w:ascii="Open Sans" w:eastAsia="Times New Roman" w:hAnsi="Open Sans" w:cs="Times New Roman"/>
          <w:color w:val="231F20"/>
          <w:sz w:val="19"/>
          <w:szCs w:val="19"/>
        </w:rPr>
      </w:pPr>
      <w:r w:rsidRPr="008607D8">
        <w:rPr>
          <w:rFonts w:ascii="Open Sans" w:eastAsia="Times New Roman" w:hAnsi="Open Sans" w:cs="Times New Roman"/>
          <w:color w:val="231F20"/>
          <w:sz w:val="19"/>
          <w:szCs w:val="19"/>
        </w:rPr>
        <w:t>Instantánea del indicador actual</w:t>
      </w:r>
      <w:r w:rsidR="009A2D76" w:rsidRPr="008607D8">
        <w:rPr>
          <w:rFonts w:ascii="Open Sans" w:eastAsia="Times New Roman" w:hAnsi="Open Sans" w:cs="Times New Roman"/>
          <w:color w:val="231F20"/>
          <w:sz w:val="19"/>
          <w:szCs w:val="19"/>
        </w:rPr>
        <w:t xml:space="preserve">: </w:t>
      </w:r>
      <w:r w:rsidRPr="008607D8">
        <w:rPr>
          <w:rFonts w:ascii="Open Sans" w:eastAsia="Times New Roman" w:hAnsi="Open Sans" w:cs="Times New Roman"/>
          <w:color w:val="231F20"/>
          <w:sz w:val="19"/>
          <w:szCs w:val="19"/>
        </w:rPr>
        <w:t>actualizada cuando añadimos una nueva fila cuando ocurre este flujo.</w:t>
      </w:r>
    </w:p>
    <w:p w:rsidR="008607D8" w:rsidRDefault="008607D8" w:rsidP="00DF25BF">
      <w:pPr>
        <w:shd w:val="clear" w:color="auto" w:fill="FFFFFF"/>
        <w:spacing w:before="180" w:after="180" w:line="240" w:lineRule="auto"/>
        <w:jc w:val="both"/>
        <w:rPr>
          <w:rFonts w:ascii="Open Sans" w:eastAsia="Times New Roman" w:hAnsi="Open Sans" w:cs="Times New Roman"/>
          <w:color w:val="231F20"/>
          <w:sz w:val="19"/>
          <w:szCs w:val="19"/>
          <w:lang w:val="en-US"/>
        </w:rPr>
      </w:pPr>
    </w:p>
    <w:p w:rsidR="008607D8" w:rsidRDefault="008607D8" w:rsidP="00DF25BF">
      <w:pPr>
        <w:shd w:val="clear" w:color="auto" w:fill="FFFFFF"/>
        <w:spacing w:before="180" w:after="180" w:line="240" w:lineRule="auto"/>
        <w:jc w:val="both"/>
        <w:rPr>
          <w:rFonts w:ascii="Open Sans" w:eastAsia="Times New Roman" w:hAnsi="Open Sans" w:cs="Times New Roman"/>
          <w:color w:val="231F20"/>
          <w:sz w:val="19"/>
          <w:szCs w:val="19"/>
          <w:lang w:val="en-US"/>
        </w:rPr>
      </w:pPr>
    </w:p>
    <w:p w:rsidR="008607D8" w:rsidRPr="008607D8" w:rsidRDefault="008607D8" w:rsidP="00DF25BF">
      <w:pPr>
        <w:shd w:val="clear" w:color="auto" w:fill="FFFFFF"/>
        <w:spacing w:before="180" w:after="180" w:line="240" w:lineRule="auto"/>
        <w:jc w:val="both"/>
        <w:rPr>
          <w:rFonts w:ascii="Open Sans" w:eastAsia="Times New Roman" w:hAnsi="Open Sans" w:cs="Times New Roman"/>
          <w:color w:val="231F20"/>
          <w:sz w:val="19"/>
          <w:szCs w:val="19"/>
        </w:rPr>
      </w:pPr>
      <w:r w:rsidRPr="008607D8">
        <w:rPr>
          <w:rFonts w:ascii="Open Sans" w:eastAsia="Times New Roman" w:hAnsi="Open Sans" w:cs="Times New Roman"/>
          <w:color w:val="231F20"/>
          <w:sz w:val="19"/>
          <w:szCs w:val="19"/>
        </w:rPr>
        <w:lastRenderedPageBreak/>
        <w:t>La mayoría de usuarios solo est</w:t>
      </w:r>
      <w:r>
        <w:rPr>
          <w:rFonts w:ascii="Open Sans" w:eastAsia="Times New Roman" w:hAnsi="Open Sans" w:cs="Times New Roman"/>
          <w:color w:val="231F20"/>
          <w:sz w:val="19"/>
          <w:szCs w:val="19"/>
        </w:rPr>
        <w:t xml:space="preserve">án interesados en la visión actual, p.e, instantánea acumulada </w:t>
      </w:r>
      <w:r>
        <w:rPr>
          <w:rFonts w:ascii="Open Sans" w:eastAsia="Times New Roman" w:hAnsi="Open Sans" w:cs="Times New Roman" w:hint="eastAsia"/>
          <w:color w:val="231F20"/>
          <w:sz w:val="19"/>
          <w:szCs w:val="19"/>
        </w:rPr>
        <w:t>estándar</w:t>
      </w:r>
      <w:r>
        <w:rPr>
          <w:rFonts w:ascii="Open Sans" w:eastAsia="Times New Roman" w:hAnsi="Open Sans" w:cs="Times New Roman"/>
          <w:color w:val="231F20"/>
          <w:sz w:val="19"/>
          <w:szCs w:val="19"/>
        </w:rPr>
        <w:t xml:space="preserve">. Puedes conocer sus necesidades definiendo un criterio ( probablemente una perspectiva indexada o materializada) que filtre las filas de instantáneas históricas basadas en el indicador de instantánea actual. Alternativamente, debes elegir iniciar una tabla física de filas actuales al final del ETL de cada día. La minoría de los usuarios e informes que necesitan revisar el flujo de cualquier fecha </w:t>
      </w:r>
      <w:r w:rsidR="00DF25BF">
        <w:rPr>
          <w:rFonts w:ascii="Open Sans" w:eastAsia="Times New Roman" w:hAnsi="Open Sans" w:cs="Times New Roman"/>
          <w:color w:val="231F20"/>
          <w:sz w:val="19"/>
          <w:szCs w:val="19"/>
        </w:rPr>
        <w:t>arbitraria</w:t>
      </w:r>
      <w:r>
        <w:rPr>
          <w:rFonts w:ascii="Open Sans" w:eastAsia="Times New Roman" w:hAnsi="Open Sans" w:cs="Times New Roman"/>
          <w:color w:val="231F20"/>
          <w:sz w:val="19"/>
          <w:szCs w:val="19"/>
        </w:rPr>
        <w:t xml:space="preserve"> en el pasado puedo hacerlo fácilmente filtrando la instantánea de fechas inicial y final.</w:t>
      </w:r>
    </w:p>
    <w:p w:rsidR="00DF25BF" w:rsidRDefault="004D2435" w:rsidP="00DF25BF">
      <w:pPr>
        <w:shd w:val="clear" w:color="auto" w:fill="FFFFFF"/>
        <w:spacing w:before="180" w:after="180" w:line="240" w:lineRule="auto"/>
        <w:jc w:val="both"/>
        <w:rPr>
          <w:rFonts w:ascii="Open Sans" w:eastAsia="Times New Roman" w:hAnsi="Open Sans" w:cs="Times New Roman"/>
          <w:color w:val="231F20"/>
          <w:sz w:val="19"/>
          <w:szCs w:val="19"/>
        </w:rPr>
      </w:pPr>
      <w:r w:rsidRPr="004D2435">
        <w:rPr>
          <w:rFonts w:ascii="Open Sans" w:eastAsia="Times New Roman" w:hAnsi="Open Sans" w:cs="Times New Roman"/>
          <w:color w:val="231F20"/>
          <w:sz w:val="19"/>
          <w:szCs w:val="19"/>
        </w:rPr>
        <w:t xml:space="preserve">La </w:t>
      </w:r>
      <w:r w:rsidRPr="004D2435">
        <w:rPr>
          <w:rFonts w:ascii="Open Sans" w:eastAsia="Times New Roman" w:hAnsi="Open Sans" w:cs="Times New Roman" w:hint="eastAsia"/>
          <w:color w:val="231F20"/>
          <w:sz w:val="19"/>
          <w:szCs w:val="19"/>
        </w:rPr>
        <w:t xml:space="preserve">tabla </w:t>
      </w:r>
      <w:r w:rsidRPr="004D2435">
        <w:rPr>
          <w:rFonts w:ascii="Open Sans" w:eastAsia="Times New Roman" w:hAnsi="Open Sans" w:cs="Times New Roman"/>
          <w:color w:val="231F20"/>
          <w:sz w:val="19"/>
          <w:szCs w:val="19"/>
        </w:rPr>
        <w:t>de hechos de per</w:t>
      </w:r>
      <w:r>
        <w:rPr>
          <w:rFonts w:ascii="Open Sans" w:eastAsia="Times New Roman" w:hAnsi="Open Sans" w:cs="Times New Roman"/>
          <w:color w:val="231F20"/>
          <w:sz w:val="19"/>
          <w:szCs w:val="19"/>
        </w:rPr>
        <w:t xml:space="preserve">íodos de acumulación de instantáneas es ligeramente más complicada de </w:t>
      </w:r>
      <w:r>
        <w:rPr>
          <w:rFonts w:ascii="Open Sans" w:eastAsia="Times New Roman" w:hAnsi="Open Sans" w:cs="Times New Roman" w:hint="eastAsia"/>
          <w:color w:val="231F20"/>
          <w:sz w:val="19"/>
          <w:szCs w:val="19"/>
        </w:rPr>
        <w:t>mantener</w:t>
      </w:r>
      <w:r>
        <w:rPr>
          <w:rFonts w:ascii="Open Sans" w:eastAsia="Times New Roman" w:hAnsi="Open Sans" w:cs="Times New Roman"/>
          <w:color w:val="231F20"/>
          <w:sz w:val="19"/>
          <w:szCs w:val="19"/>
        </w:rPr>
        <w:t xml:space="preserve"> que una instantánea </w:t>
      </w:r>
      <w:r>
        <w:rPr>
          <w:rFonts w:ascii="Open Sans" w:eastAsia="Times New Roman" w:hAnsi="Open Sans" w:cs="Times New Roman" w:hint="eastAsia"/>
          <w:color w:val="231F20"/>
          <w:sz w:val="19"/>
          <w:szCs w:val="19"/>
        </w:rPr>
        <w:t>estándar</w:t>
      </w:r>
      <w:r>
        <w:rPr>
          <w:rFonts w:ascii="Open Sans" w:eastAsia="Times New Roman" w:hAnsi="Open Sans" w:cs="Times New Roman"/>
          <w:color w:val="231F20"/>
          <w:sz w:val="19"/>
          <w:szCs w:val="19"/>
        </w:rPr>
        <w:t xml:space="preserve">, pero la lógica es similar. </w:t>
      </w:r>
      <w:r w:rsidR="00DF25BF">
        <w:rPr>
          <w:rFonts w:ascii="Open Sans" w:eastAsia="Times New Roman" w:hAnsi="Open Sans" w:cs="Times New Roman"/>
          <w:color w:val="231F20"/>
          <w:sz w:val="19"/>
          <w:szCs w:val="19"/>
        </w:rPr>
        <w:t xml:space="preserve">Donde la instantánea acumulada actualice una fila, la instantánea marcada en el tiempo actualiza la fila conocida como actual e inserta una nueva fila. La gran diferencia entre la </w:t>
      </w:r>
      <w:r w:rsidR="00DF25BF">
        <w:rPr>
          <w:rFonts w:ascii="Open Sans" w:eastAsia="Times New Roman" w:hAnsi="Open Sans" w:cs="Times New Roman" w:hint="eastAsia"/>
          <w:color w:val="231F20"/>
          <w:sz w:val="19"/>
          <w:szCs w:val="19"/>
        </w:rPr>
        <w:t>estándar</w:t>
      </w:r>
      <w:r w:rsidR="00DF25BF">
        <w:rPr>
          <w:rFonts w:ascii="Open Sans" w:eastAsia="Times New Roman" w:hAnsi="Open Sans" w:cs="Times New Roman"/>
          <w:color w:val="231F20"/>
          <w:sz w:val="19"/>
          <w:szCs w:val="19"/>
        </w:rPr>
        <w:t xml:space="preserve"> y la instantánea marcada en el tiempo es el recuento de filas en la tabla de hechos. Si una queja media se cambia 20 días durante su vida, la instantánea marcada en el tiempo será veinte veces mayor que la instantánea </w:t>
      </w:r>
      <w:r w:rsidR="00DF25BF">
        <w:rPr>
          <w:rFonts w:ascii="Open Sans" w:eastAsia="Times New Roman" w:hAnsi="Open Sans" w:cs="Times New Roman" w:hint="eastAsia"/>
          <w:color w:val="231F20"/>
          <w:sz w:val="19"/>
          <w:szCs w:val="19"/>
        </w:rPr>
        <w:t>estándar</w:t>
      </w:r>
      <w:r w:rsidR="00DF25BF">
        <w:rPr>
          <w:rFonts w:ascii="Open Sans" w:eastAsia="Times New Roman" w:hAnsi="Open Sans" w:cs="Times New Roman"/>
          <w:color w:val="231F20"/>
          <w:sz w:val="19"/>
          <w:szCs w:val="19"/>
        </w:rPr>
        <w:t xml:space="preserve"> acumulada. Echa un vistazo a los datos de los requerimientos de tu negocio para ver si tiene sentido para </w:t>
      </w:r>
      <w:r w:rsidR="00DF25BF">
        <w:rPr>
          <w:rFonts w:ascii="Open Sans" w:eastAsia="Times New Roman" w:hAnsi="Open Sans" w:cs="Times New Roman" w:hint="eastAsia"/>
          <w:color w:val="231F20"/>
          <w:sz w:val="19"/>
          <w:szCs w:val="19"/>
        </w:rPr>
        <w:t>ti</w:t>
      </w:r>
      <w:r w:rsidR="00DF25BF">
        <w:rPr>
          <w:rFonts w:ascii="Open Sans" w:eastAsia="Times New Roman" w:hAnsi="Open Sans" w:cs="Times New Roman"/>
          <w:color w:val="231F20"/>
          <w:sz w:val="19"/>
          <w:szCs w:val="19"/>
        </w:rPr>
        <w:t>. En nuestros diseños recientes, nos hemos sorprendido gratamente por lo eficiente que es este diseño. Aunque se cambiaron unos pocos flujos problemáticos cientos de veces, la gran mayoría se mantuvieron y se cerraron con un modesto número de cambios.</w:t>
      </w:r>
    </w:p>
    <w:p w:rsidR="004137F0" w:rsidRDefault="00DF25BF" w:rsidP="00DF25BF">
      <w:pPr>
        <w:jc w:val="both"/>
        <w:rPr>
          <w:lang w:val="en-US"/>
        </w:rPr>
      </w:pPr>
    </w:p>
    <w:p w:rsidR="00731111" w:rsidRDefault="00731111" w:rsidP="00DF25BF">
      <w:pPr>
        <w:jc w:val="both"/>
        <w:rPr>
          <w:lang w:val="en-US"/>
        </w:rPr>
      </w:pPr>
      <w:hyperlink r:id="rId5" w:history="1">
        <w:r w:rsidRPr="00722AAC">
          <w:rPr>
            <w:rStyle w:val="Hipervnculo"/>
            <w:lang w:val="en-US"/>
          </w:rPr>
          <w:t>http://www.kimballgroup.com/2012/05/design-tip-145-time-stamping-accumulating-snapshot-fact-tables/</w:t>
        </w:r>
      </w:hyperlink>
    </w:p>
    <w:p w:rsidR="00731111" w:rsidRPr="009A2D76" w:rsidRDefault="00731111" w:rsidP="00DF25BF">
      <w:pPr>
        <w:jc w:val="both"/>
        <w:rPr>
          <w:lang w:val="en-US"/>
        </w:rPr>
      </w:pPr>
    </w:p>
    <w:sectPr w:rsidR="00731111" w:rsidRPr="009A2D76" w:rsidSect="00A31A5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94B84"/>
    <w:multiLevelType w:val="multilevel"/>
    <w:tmpl w:val="597A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9F2B61"/>
    <w:multiLevelType w:val="multilevel"/>
    <w:tmpl w:val="E26AA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compat>
    <w:useFELayout/>
  </w:compat>
  <w:rsids>
    <w:rsidRoot w:val="00CA5795"/>
    <w:rsid w:val="00000227"/>
    <w:rsid w:val="000D467D"/>
    <w:rsid w:val="0038542E"/>
    <w:rsid w:val="00407A8C"/>
    <w:rsid w:val="00424526"/>
    <w:rsid w:val="004D2435"/>
    <w:rsid w:val="00731111"/>
    <w:rsid w:val="0083165F"/>
    <w:rsid w:val="008607D8"/>
    <w:rsid w:val="009A2D76"/>
    <w:rsid w:val="00A31A5F"/>
    <w:rsid w:val="00B609FD"/>
    <w:rsid w:val="00CA5795"/>
    <w:rsid w:val="00DF25BF"/>
    <w:rsid w:val="00FA1001"/>
  </w:rsids>
  <m:mathPr>
    <m:mathFont m:val="Cambria Math"/>
    <m:brkBin m:val="before"/>
    <m:brkBinSub m:val="--"/>
    <m:smallFrac m:val="off"/>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A5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A5795"/>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A5795"/>
    <w:rPr>
      <w:color w:val="0000FF"/>
      <w:u w:val="single"/>
    </w:rPr>
  </w:style>
  <w:style w:type="paragraph" w:styleId="Textodeglobo">
    <w:name w:val="Balloon Text"/>
    <w:basedOn w:val="Normal"/>
    <w:link w:val="TextodegloboCar"/>
    <w:uiPriority w:val="99"/>
    <w:semiHidden/>
    <w:unhideWhenUsed/>
    <w:rsid w:val="00CA57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795"/>
    <w:rPr>
      <w:rFonts w:ascii="Tahoma" w:hAnsi="Tahoma" w:cs="Tahoma"/>
      <w:sz w:val="16"/>
      <w:szCs w:val="16"/>
    </w:rPr>
  </w:style>
  <w:style w:type="character" w:customStyle="1" w:styleId="apple-converted-space">
    <w:name w:val="apple-converted-space"/>
    <w:basedOn w:val="Fuentedeprrafopredeter"/>
    <w:rsid w:val="009A2D76"/>
  </w:style>
  <w:style w:type="paragraph" w:styleId="Prrafodelista">
    <w:name w:val="List Paragraph"/>
    <w:basedOn w:val="Normal"/>
    <w:uiPriority w:val="34"/>
    <w:qFormat/>
    <w:rsid w:val="008607D8"/>
    <w:pPr>
      <w:ind w:left="720"/>
      <w:contextualSpacing/>
    </w:pPr>
  </w:style>
</w:styles>
</file>

<file path=word/webSettings.xml><?xml version="1.0" encoding="utf-8"?>
<w:webSettings xmlns:r="http://schemas.openxmlformats.org/officeDocument/2006/relationships" xmlns:w="http://schemas.openxmlformats.org/wordprocessingml/2006/main">
  <w:divs>
    <w:div w:id="1328288094">
      <w:bodyDiv w:val="1"/>
      <w:marLeft w:val="0"/>
      <w:marRight w:val="0"/>
      <w:marTop w:val="0"/>
      <w:marBottom w:val="0"/>
      <w:divBdr>
        <w:top w:val="none" w:sz="0" w:space="0" w:color="auto"/>
        <w:left w:val="none" w:sz="0" w:space="0" w:color="auto"/>
        <w:bottom w:val="none" w:sz="0" w:space="0" w:color="auto"/>
        <w:right w:val="none" w:sz="0" w:space="0" w:color="auto"/>
      </w:divBdr>
      <w:divsChild>
        <w:div w:id="416706079">
          <w:marLeft w:val="0"/>
          <w:marRight w:val="0"/>
          <w:marTop w:val="0"/>
          <w:marBottom w:val="0"/>
          <w:divBdr>
            <w:top w:val="none" w:sz="0" w:space="0" w:color="auto"/>
            <w:left w:val="none" w:sz="0" w:space="0" w:color="auto"/>
            <w:bottom w:val="none" w:sz="0" w:space="0" w:color="auto"/>
            <w:right w:val="none" w:sz="0" w:space="0" w:color="auto"/>
          </w:divBdr>
        </w:div>
        <w:div w:id="539635003">
          <w:marLeft w:val="0"/>
          <w:marRight w:val="0"/>
          <w:marTop w:val="600"/>
          <w:marBottom w:val="0"/>
          <w:divBdr>
            <w:top w:val="none" w:sz="0" w:space="0" w:color="auto"/>
            <w:left w:val="none" w:sz="0" w:space="0" w:color="auto"/>
            <w:bottom w:val="none" w:sz="0" w:space="0" w:color="auto"/>
            <w:right w:val="none" w:sz="0" w:space="0" w:color="auto"/>
          </w:divBdr>
          <w:divsChild>
            <w:div w:id="12574039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35567499">
      <w:bodyDiv w:val="1"/>
      <w:marLeft w:val="0"/>
      <w:marRight w:val="0"/>
      <w:marTop w:val="0"/>
      <w:marBottom w:val="0"/>
      <w:divBdr>
        <w:top w:val="none" w:sz="0" w:space="0" w:color="auto"/>
        <w:left w:val="none" w:sz="0" w:space="0" w:color="auto"/>
        <w:bottom w:val="none" w:sz="0" w:space="0" w:color="auto"/>
        <w:right w:val="none" w:sz="0" w:space="0" w:color="auto"/>
      </w:divBdr>
      <w:divsChild>
        <w:div w:id="2059358003">
          <w:marLeft w:val="0"/>
          <w:marRight w:val="0"/>
          <w:marTop w:val="0"/>
          <w:marBottom w:val="0"/>
          <w:divBdr>
            <w:top w:val="none" w:sz="0" w:space="0" w:color="auto"/>
            <w:left w:val="none" w:sz="0" w:space="0" w:color="auto"/>
            <w:bottom w:val="none" w:sz="0" w:space="0" w:color="auto"/>
            <w:right w:val="none" w:sz="0" w:space="0" w:color="auto"/>
          </w:divBdr>
        </w:div>
        <w:div w:id="1800759692">
          <w:marLeft w:val="0"/>
          <w:marRight w:val="0"/>
          <w:marTop w:val="600"/>
          <w:marBottom w:val="0"/>
          <w:divBdr>
            <w:top w:val="none" w:sz="0" w:space="0" w:color="auto"/>
            <w:left w:val="none" w:sz="0" w:space="0" w:color="auto"/>
            <w:bottom w:val="none" w:sz="0" w:space="0" w:color="auto"/>
            <w:right w:val="none" w:sz="0" w:space="0" w:color="auto"/>
          </w:divBdr>
          <w:divsChild>
            <w:div w:id="18169501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imballgroup.com/2012/05/design-tip-145-time-stamping-accumulating-snapshot-fact-tabl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848</Words>
  <Characters>4665</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dc:creator>
  <cp:lastModifiedBy>Nati</cp:lastModifiedBy>
  <cp:revision>8</cp:revision>
  <dcterms:created xsi:type="dcterms:W3CDTF">2016-12-27T17:10:00Z</dcterms:created>
  <dcterms:modified xsi:type="dcterms:W3CDTF">2017-01-16T23:51:00Z</dcterms:modified>
</cp:coreProperties>
</file>