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9459" w14:textId="77777777" w:rsidR="002A5E0D" w:rsidRDefault="002A5E0D" w:rsidP="002A5E0D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4072ED47" w14:textId="77777777" w:rsidR="002A5E0D" w:rsidRDefault="002A5E0D" w:rsidP="002A5E0D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1405998F" w14:textId="77777777" w:rsidR="002A5E0D" w:rsidRDefault="002A5E0D" w:rsidP="002A5E0D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017级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专业班级：计算机科学与技术2班</w:t>
      </w:r>
      <w:r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2A5E0D" w14:paraId="6A44DEB2" w14:textId="77777777" w:rsidTr="00A321F1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0B17B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058DCF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李白乐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1DF4AC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0465A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2A5E0D">
              <w:rPr>
                <w:rFonts w:ascii="宋体" w:hAnsi="宋体" w:hint="eastAsia"/>
                <w:sz w:val="24"/>
              </w:rPr>
              <w:t>李卿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79256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15A417" w14:textId="53EF5219" w:rsidR="002A5E0D" w:rsidRDefault="008B6370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2A5E0D" w14:paraId="17EC6899" w14:textId="77777777" w:rsidTr="00A321F1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326B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B3852" w14:textId="77777777" w:rsidR="002A5E0D" w:rsidRPr="008E788A" w:rsidRDefault="002A5E0D" w:rsidP="00A321F1">
            <w:pPr>
              <w:jc w:val="center"/>
              <w:rPr>
                <w:rFonts w:ascii="宋体"/>
                <w:sz w:val="24"/>
              </w:rPr>
            </w:pPr>
            <w:r w:rsidRPr="002A5E0D">
              <w:rPr>
                <w:rFonts w:ascii="宋体" w:hint="eastAsia"/>
                <w:sz w:val="24"/>
              </w:rPr>
              <w:t>基于Pandas与Seaborn的实时数据信息处理系统设计</w:t>
            </w:r>
          </w:p>
        </w:tc>
      </w:tr>
      <w:tr w:rsidR="002A5E0D" w14:paraId="44DC8B75" w14:textId="77777777" w:rsidTr="00A321F1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758202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E096B0F" w14:textId="77777777" w:rsidR="002A5E0D" w:rsidRPr="002A5E0D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3A5CDA3E" w14:textId="77777777" w:rsidR="002A5E0D" w:rsidRDefault="002A5E0D" w:rsidP="002A5E0D">
            <w:pPr>
              <w:pStyle w:val="a7"/>
              <w:numPr>
                <w:ilvl w:val="0"/>
                <w:numId w:val="3"/>
              </w:numPr>
              <w:spacing w:beforeLines="50" w:before="120" w:line="300" w:lineRule="auto"/>
              <w:ind w:firstLineChars="0"/>
              <w:rPr>
                <w:rFonts w:hAnsi="宋体" w:cs="宋体"/>
                <w:b/>
                <w:bCs/>
                <w:sz w:val="24"/>
                <w:shd w:val="clear" w:color="auto" w:fill="FFFFFF"/>
              </w:rPr>
            </w:pPr>
            <w:r w:rsidRPr="002A5E0D">
              <w:rPr>
                <w:rFonts w:hAnsi="宋体" w:cs="宋体" w:hint="eastAsia"/>
                <w:b/>
                <w:bCs/>
                <w:sz w:val="24"/>
                <w:shd w:val="clear" w:color="auto" w:fill="FFFFFF"/>
              </w:rPr>
              <w:t>课题（系统）存在的意义</w:t>
            </w:r>
          </w:p>
          <w:p w14:paraId="172D546B" w14:textId="2DA90FCD" w:rsidR="00BE2E0E" w:rsidRPr="00BE2E0E" w:rsidRDefault="000B4719" w:rsidP="00BE2E0E">
            <w:pPr>
              <w:ind w:leftChars="300" w:left="630" w:firstLineChars="200" w:firstLine="420"/>
            </w:pPr>
            <w:r>
              <w:rPr>
                <w:rFonts w:hint="eastAsia"/>
              </w:rPr>
              <w:t>随着</w:t>
            </w:r>
            <w:r w:rsidR="00A600FE">
              <w:rPr>
                <w:rFonts w:hint="eastAsia"/>
              </w:rPr>
              <w:t>科技不断</w:t>
            </w:r>
            <w:r w:rsidR="00F0404E">
              <w:rPr>
                <w:rFonts w:hint="eastAsia"/>
              </w:rPr>
              <w:t>地</w:t>
            </w:r>
            <w:r w:rsidR="00A600FE">
              <w:rPr>
                <w:rFonts w:hint="eastAsia"/>
              </w:rPr>
              <w:t>发展，</w:t>
            </w:r>
            <w:r w:rsidRPr="00602F13">
              <w:rPr>
                <w:rFonts w:hint="eastAsia"/>
              </w:rPr>
              <w:t>气象服务行业</w:t>
            </w:r>
            <w:r w:rsidR="00A600FE">
              <w:rPr>
                <w:rFonts w:hint="eastAsia"/>
              </w:rPr>
              <w:t>也逐渐地发展起来</w:t>
            </w:r>
            <w:r>
              <w:rPr>
                <w:rFonts w:hint="eastAsia"/>
              </w:rPr>
              <w:t>，气象服务在人们的</w:t>
            </w:r>
            <w:r w:rsidR="00F0404E">
              <w:rPr>
                <w:rFonts w:hint="eastAsia"/>
              </w:rPr>
              <w:t>生产生活</w:t>
            </w:r>
            <w:r>
              <w:rPr>
                <w:rFonts w:hint="eastAsia"/>
              </w:rPr>
              <w:t>中逐渐</w:t>
            </w:r>
            <w:r w:rsidR="00F0404E">
              <w:rPr>
                <w:rFonts w:hint="eastAsia"/>
              </w:rPr>
              <w:t>发挥着</w:t>
            </w:r>
            <w:r>
              <w:rPr>
                <w:rFonts w:hint="eastAsia"/>
              </w:rPr>
              <w:t>不可替代的作用，</w:t>
            </w:r>
            <w:r w:rsidR="00A600FE" w:rsidRPr="00A600FE">
              <w:t>气象预报服务与人们的日常生活、农业、工业生产</w:t>
            </w:r>
            <w:r w:rsidR="00BE2E0E">
              <w:rPr>
                <w:rFonts w:hint="eastAsia"/>
              </w:rPr>
              <w:t>、</w:t>
            </w:r>
            <w:r w:rsidR="00BE2E0E" w:rsidRPr="00BE2E0E">
              <w:rPr>
                <w:rFonts w:hint="eastAsia"/>
              </w:rPr>
              <w:t>工程建设方面、</w:t>
            </w:r>
            <w:r w:rsidR="00A600FE" w:rsidRPr="00BE2E0E">
              <w:rPr>
                <w:rFonts w:hint="eastAsia"/>
              </w:rPr>
              <w:t>军事、交通方面、商业、旅游活动和休闲娱乐等</w:t>
            </w:r>
            <w:r w:rsidR="00993A7D">
              <w:t>方面都</w:t>
            </w:r>
            <w:r w:rsidR="00A600FE" w:rsidRPr="00A600FE">
              <w:t>息息相关</w:t>
            </w:r>
            <w:r w:rsidR="00F0404E">
              <w:rPr>
                <w:rFonts w:hint="eastAsia"/>
              </w:rPr>
              <w:t>，但是这样的数据碎片化</w:t>
            </w:r>
            <w:r w:rsidR="004E5683">
              <w:rPr>
                <w:rFonts w:hint="eastAsia"/>
              </w:rPr>
              <w:t>较为严重</w:t>
            </w:r>
            <w:r w:rsidR="00F0404E">
              <w:rPr>
                <w:rFonts w:hint="eastAsia"/>
              </w:rPr>
              <w:t>。</w:t>
            </w:r>
            <w:r w:rsidR="00A600FE" w:rsidRPr="00A600FE">
              <w:t>因此就需要针对社会的需求进行</w:t>
            </w:r>
            <w:r w:rsidR="00993A7D">
              <w:rPr>
                <w:rFonts w:ascii="宋体" w:hint="eastAsia"/>
                <w:szCs w:val="21"/>
              </w:rPr>
              <w:t>实时数据信息处理</w:t>
            </w:r>
            <w:r w:rsidR="00A600FE" w:rsidRPr="00A600FE">
              <w:t>,</w:t>
            </w:r>
            <w:r w:rsidR="00A600FE" w:rsidRPr="00A600FE">
              <w:t>让气象预报服务更好地</w:t>
            </w:r>
            <w:r w:rsidR="00A600FE" w:rsidRPr="00BE2E0E">
              <w:rPr>
                <w:rFonts w:hint="eastAsia"/>
              </w:rPr>
              <w:t>满足人们的需求和为人民服务</w:t>
            </w:r>
            <w:r w:rsidR="00A600FE">
              <w:rPr>
                <w:rFonts w:hint="eastAsia"/>
              </w:rPr>
              <w:t>。</w:t>
            </w:r>
            <w:r w:rsidR="00BE2E0E" w:rsidRPr="00BE2E0E">
              <w:rPr>
                <w:rFonts w:hint="eastAsia"/>
              </w:rPr>
              <w:t>在气象行业中</w:t>
            </w:r>
            <w:r w:rsidR="00BE2E0E" w:rsidRPr="00BE2E0E">
              <w:rPr>
                <w:rFonts w:hint="eastAsia"/>
              </w:rPr>
              <w:t>,</w:t>
            </w:r>
            <w:r w:rsidR="00BE2E0E" w:rsidRPr="00BE2E0E">
              <w:rPr>
                <w:rFonts w:hint="eastAsia"/>
              </w:rPr>
              <w:t>全国</w:t>
            </w:r>
            <w:r w:rsidR="009F54DF">
              <w:rPr>
                <w:rFonts w:hint="eastAsia"/>
              </w:rPr>
              <w:t>各</w:t>
            </w:r>
            <w:r w:rsidR="00BE2E0E" w:rsidRPr="00BE2E0E">
              <w:rPr>
                <w:rFonts w:hint="eastAsia"/>
              </w:rPr>
              <w:t>城市的气象服务数据</w:t>
            </w:r>
            <w:r w:rsidR="009F54DF" w:rsidRPr="00BE2E0E">
              <w:rPr>
                <w:rFonts w:hint="eastAsia"/>
              </w:rPr>
              <w:t>来源复杂</w:t>
            </w:r>
            <w:r w:rsidR="00BE2E0E" w:rsidRPr="00BE2E0E">
              <w:rPr>
                <w:rFonts w:hint="eastAsia"/>
              </w:rPr>
              <w:t>,</w:t>
            </w:r>
            <w:r w:rsidR="009F54DF" w:rsidRPr="00BE2E0E">
              <w:rPr>
                <w:rFonts w:hint="eastAsia"/>
              </w:rPr>
              <w:t xml:space="preserve"> </w:t>
            </w:r>
            <w:r w:rsidR="009F54DF" w:rsidRPr="00BE2E0E">
              <w:rPr>
                <w:rFonts w:hint="eastAsia"/>
              </w:rPr>
              <w:t>格式多样</w:t>
            </w:r>
            <w:r w:rsidR="0071648E">
              <w:rPr>
                <w:rFonts w:hint="eastAsia"/>
              </w:rPr>
              <w:t>，</w:t>
            </w:r>
            <w:r w:rsidR="009F54DF" w:rsidRPr="00BE2E0E">
              <w:rPr>
                <w:rFonts w:hint="eastAsia"/>
              </w:rPr>
              <w:t>数量巨大</w:t>
            </w:r>
            <w:r w:rsidR="00BE2E0E" w:rsidRPr="00BE2E0E">
              <w:rPr>
                <w:rFonts w:hint="eastAsia"/>
              </w:rPr>
              <w:t>,</w:t>
            </w:r>
            <w:r w:rsidR="009F54DF">
              <w:rPr>
                <w:rFonts w:hint="eastAsia"/>
              </w:rPr>
              <w:t>不容易找到人们所需要的气象数据。因此，对数据</w:t>
            </w:r>
            <w:r w:rsidR="009F54DF" w:rsidRPr="00602F13">
              <w:rPr>
                <w:rFonts w:hint="eastAsia"/>
              </w:rPr>
              <w:t>信息进行</w:t>
            </w:r>
            <w:r w:rsidR="009F54DF">
              <w:rPr>
                <w:rFonts w:hint="eastAsia"/>
              </w:rPr>
              <w:t>的整理、归纳汇总以及</w:t>
            </w:r>
            <w:r w:rsidR="00A600FE" w:rsidRPr="00602F13">
              <w:rPr>
                <w:rFonts w:hint="eastAsia"/>
              </w:rPr>
              <w:t>可视化表达也逐渐成为气象服务行业传播服务信息的主要途径。</w:t>
            </w:r>
            <w:r w:rsidR="00A8217D">
              <w:rPr>
                <w:rFonts w:hint="eastAsia"/>
              </w:rPr>
              <w:t>将</w:t>
            </w:r>
            <w:r w:rsidRPr="00C91FE6">
              <w:rPr>
                <w:rFonts w:hint="eastAsia"/>
              </w:rPr>
              <w:t>全国各城市</w:t>
            </w:r>
            <w:r>
              <w:rPr>
                <w:rFonts w:hint="eastAsia"/>
              </w:rPr>
              <w:t>的</w:t>
            </w:r>
            <w:r w:rsidRPr="00602F13">
              <w:rPr>
                <w:rFonts w:hint="eastAsia"/>
              </w:rPr>
              <w:t>气象</w:t>
            </w:r>
            <w:r w:rsidR="00A8217D">
              <w:rPr>
                <w:rFonts w:hint="eastAsia"/>
              </w:rPr>
              <w:t>数据</w:t>
            </w:r>
            <w:r w:rsidR="009F54DF">
              <w:rPr>
                <w:rFonts w:hint="eastAsia"/>
              </w:rPr>
              <w:t>整理、归纳汇总以及</w:t>
            </w:r>
            <w:r w:rsidR="00A8217D">
              <w:rPr>
                <w:rFonts w:hint="eastAsia"/>
              </w:rPr>
              <w:t>可视化，</w:t>
            </w:r>
            <w:r>
              <w:rPr>
                <w:rFonts w:hint="eastAsia"/>
              </w:rPr>
              <w:t>有助于人们及时</w:t>
            </w:r>
            <w:r w:rsidR="009F54DF">
              <w:rPr>
                <w:rFonts w:hint="eastAsia"/>
              </w:rPr>
              <w:t>且方便</w:t>
            </w:r>
            <w:r w:rsidR="00A8217D">
              <w:rPr>
                <w:rFonts w:hint="eastAsia"/>
              </w:rPr>
              <w:t>地掌握</w:t>
            </w:r>
            <w:r w:rsidRPr="00602F13">
              <w:rPr>
                <w:rFonts w:hint="eastAsia"/>
              </w:rPr>
              <w:t>气象</w:t>
            </w:r>
            <w:r w:rsidR="00A8217D">
              <w:rPr>
                <w:rFonts w:hint="eastAsia"/>
              </w:rPr>
              <w:t>的</w:t>
            </w:r>
            <w:r>
              <w:rPr>
                <w:rFonts w:hint="eastAsia"/>
              </w:rPr>
              <w:t>变化</w:t>
            </w:r>
            <w:r w:rsidR="00A8217D">
              <w:rPr>
                <w:rFonts w:hint="eastAsia"/>
              </w:rPr>
              <w:t>情况，</w:t>
            </w:r>
            <w:r w:rsidR="009F54DF" w:rsidRPr="00602F13">
              <w:rPr>
                <w:rFonts w:hint="eastAsia"/>
              </w:rPr>
              <w:t>气象</w:t>
            </w:r>
            <w:r w:rsidR="009F54DF">
              <w:rPr>
                <w:rFonts w:hint="eastAsia"/>
              </w:rPr>
              <w:t>数据可视化</w:t>
            </w:r>
            <w:r w:rsidR="00AE2E63">
              <w:rPr>
                <w:rFonts w:hint="eastAsia"/>
              </w:rPr>
              <w:t>给人们带来了便捷，</w:t>
            </w:r>
            <w:r w:rsidR="00AE2E63" w:rsidRPr="00AE2E63">
              <w:rPr>
                <w:rFonts w:hint="eastAsia"/>
              </w:rPr>
              <w:t>使海量的气象数据“轻而易举”的呈现在用户的视野之中。</w:t>
            </w:r>
            <w:r w:rsidR="00A8217D">
              <w:rPr>
                <w:rFonts w:hint="eastAsia"/>
              </w:rPr>
              <w:t>对</w:t>
            </w:r>
            <w:r>
              <w:rPr>
                <w:rFonts w:hint="eastAsia"/>
              </w:rPr>
              <w:t>人类</w:t>
            </w:r>
            <w:r w:rsidR="00A8217D">
              <w:rPr>
                <w:rFonts w:hint="eastAsia"/>
              </w:rPr>
              <w:t>及</w:t>
            </w:r>
            <w:r>
              <w:rPr>
                <w:rFonts w:hint="eastAsia"/>
              </w:rPr>
              <w:t>社会</w:t>
            </w:r>
            <w:r w:rsidR="00A8217D">
              <w:rPr>
                <w:rFonts w:hint="eastAsia"/>
              </w:rPr>
              <w:t>的发展具有重要的意义。</w:t>
            </w:r>
          </w:p>
          <w:p w14:paraId="410C42D2" w14:textId="77777777" w:rsidR="002A5E0D" w:rsidRPr="002A5E0D" w:rsidRDefault="002A5E0D" w:rsidP="002A5E0D">
            <w:pPr>
              <w:pStyle w:val="a7"/>
              <w:numPr>
                <w:ilvl w:val="0"/>
                <w:numId w:val="3"/>
              </w:numPr>
              <w:spacing w:beforeLines="50" w:before="120" w:line="300" w:lineRule="auto"/>
              <w:ind w:firstLineChars="0"/>
              <w:rPr>
                <w:rFonts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Ansi="宋体" w:cs="宋体" w:hint="eastAsia"/>
                <w:b/>
                <w:bCs/>
                <w:sz w:val="24"/>
                <w:shd w:val="clear" w:color="auto" w:fill="FFFFFF"/>
              </w:rPr>
              <w:t>系统的应用场景</w:t>
            </w:r>
          </w:p>
          <w:p w14:paraId="0E6C43BD" w14:textId="77777777" w:rsidR="002A5E0D" w:rsidRPr="009C358B" w:rsidRDefault="0071648E" w:rsidP="00C91FE6">
            <w:pPr>
              <w:ind w:leftChars="300" w:left="630" w:firstLineChars="200" w:firstLine="420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人们可以</w:t>
            </w:r>
            <w:r w:rsidR="00993A7D">
              <w:rPr>
                <w:rFonts w:hint="eastAsia"/>
              </w:rPr>
              <w:t>随时随地</w:t>
            </w:r>
            <w:r>
              <w:rPr>
                <w:rFonts w:hint="eastAsia"/>
              </w:rPr>
              <w:t>在</w:t>
            </w:r>
            <w:r w:rsidR="00993A7D" w:rsidRPr="00993A7D">
              <w:rPr>
                <w:rFonts w:ascii="宋体" w:hint="eastAsia"/>
                <w:szCs w:val="21"/>
              </w:rPr>
              <w:t>实时数据信息处理系统</w:t>
            </w:r>
            <w:r w:rsidR="00993A7D">
              <w:rPr>
                <w:rFonts w:ascii="宋体" w:hint="eastAsia"/>
                <w:szCs w:val="21"/>
              </w:rPr>
              <w:t>上</w:t>
            </w:r>
            <w:r w:rsidR="00D55781">
              <w:rPr>
                <w:rFonts w:hint="eastAsia"/>
              </w:rPr>
              <w:t>查看</w:t>
            </w:r>
            <w:r w:rsidR="00993A7D">
              <w:rPr>
                <w:rFonts w:hint="eastAsia"/>
              </w:rPr>
              <w:t>自己的所在城市</w:t>
            </w:r>
            <w:r w:rsidR="00D55781">
              <w:rPr>
                <w:rFonts w:hint="eastAsia"/>
              </w:rPr>
              <w:t>的</w:t>
            </w:r>
            <w:r w:rsidR="009A5085">
              <w:rPr>
                <w:rFonts w:hint="eastAsia"/>
              </w:rPr>
              <w:t>气象</w:t>
            </w:r>
            <w:r w:rsidR="00D55781">
              <w:rPr>
                <w:rFonts w:hint="eastAsia"/>
              </w:rPr>
              <w:t>，也可以查看</w:t>
            </w:r>
            <w:r w:rsidR="00993A7D">
              <w:rPr>
                <w:rFonts w:hint="eastAsia"/>
              </w:rPr>
              <w:t>其他</w:t>
            </w:r>
            <w:r w:rsidR="00D55781">
              <w:rPr>
                <w:rFonts w:hint="eastAsia"/>
              </w:rPr>
              <w:t>的城市的气象</w:t>
            </w:r>
            <w:r w:rsidR="00993A7D">
              <w:rPr>
                <w:rFonts w:hint="eastAsia"/>
              </w:rPr>
              <w:t>。</w:t>
            </w:r>
          </w:p>
          <w:p w14:paraId="6A6F6E24" w14:textId="77777777" w:rsidR="002A5E0D" w:rsidRPr="00730E42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4FE15C07" w14:textId="77777777" w:rsidR="00AE65F4" w:rsidRPr="00AE65F4" w:rsidRDefault="00AE65F4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AE65F4">
              <w:rPr>
                <w:sz w:val="21"/>
                <w:szCs w:val="21"/>
              </w:rPr>
              <w:t>pandas</w:t>
            </w:r>
            <w:r>
              <w:rPr>
                <w:sz w:val="21"/>
                <w:szCs w:val="21"/>
              </w:rPr>
              <w:t>数据结构可以</w:t>
            </w:r>
            <w:r w:rsidRPr="00AE65F4">
              <w:rPr>
                <w:sz w:val="21"/>
                <w:szCs w:val="21"/>
              </w:rPr>
              <w:t>实现数据预处理，包括基本元素统计、均值、缺失值以及过滤，加上seaborn</w:t>
            </w:r>
            <w:r>
              <w:rPr>
                <w:sz w:val="21"/>
                <w:szCs w:val="21"/>
              </w:rPr>
              <w:t>实现数据相关性分析以及特征可视化分析</w:t>
            </w:r>
          </w:p>
          <w:p w14:paraId="1394698A" w14:textId="77777777" w:rsidR="00D13B48" w:rsidRPr="004533B0" w:rsidRDefault="00AE65F4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>
              <w:rPr>
                <w:rFonts w:ascii="Calibri" w:hint="eastAsia"/>
                <w:sz w:val="21"/>
                <w:szCs w:val="24"/>
              </w:rPr>
              <w:t>实现各个城市</w:t>
            </w:r>
            <w:r w:rsidR="004533B0">
              <w:rPr>
                <w:rFonts w:ascii="Calibri" w:hint="eastAsia"/>
                <w:sz w:val="21"/>
                <w:szCs w:val="24"/>
              </w:rPr>
              <w:t>气象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查询功能</w:t>
            </w:r>
          </w:p>
          <w:p w14:paraId="3FA18350" w14:textId="77777777" w:rsidR="00D13B48" w:rsidRPr="004533B0" w:rsidRDefault="00D13B48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4533B0">
              <w:rPr>
                <w:rFonts w:ascii="Calibri" w:hint="eastAsia"/>
                <w:sz w:val="21"/>
                <w:szCs w:val="24"/>
              </w:rPr>
              <w:t>适用于</w:t>
            </w:r>
            <w:r w:rsidR="00AE65F4">
              <w:rPr>
                <w:rFonts w:ascii="Calibri" w:hint="eastAsia"/>
                <w:sz w:val="21"/>
                <w:szCs w:val="24"/>
              </w:rPr>
              <w:t>广大人民群众</w:t>
            </w:r>
            <w:r w:rsidR="00CF306B">
              <w:rPr>
                <w:rFonts w:ascii="Calibri" w:hint="eastAsia"/>
                <w:sz w:val="21"/>
                <w:szCs w:val="24"/>
              </w:rPr>
              <w:t>，让人们在家也能了解各个城市的气象状况</w:t>
            </w:r>
          </w:p>
          <w:p w14:paraId="32376609" w14:textId="77777777" w:rsidR="002A5E0D" w:rsidRPr="004533B0" w:rsidRDefault="00D13B48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4533B0">
              <w:rPr>
                <w:rFonts w:ascii="Calibri" w:hint="eastAsia"/>
                <w:sz w:val="21"/>
                <w:szCs w:val="24"/>
              </w:rPr>
              <w:t>性能要求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：安全性，稳定性，可行性。容错率低，响应时间快</w:t>
            </w:r>
            <w:r w:rsidR="004533B0" w:rsidRPr="004533B0">
              <w:rPr>
                <w:rFonts w:hint="eastAsia"/>
              </w:rPr>
              <w:t>，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支持多用户同时进行</w:t>
            </w:r>
            <w:r w:rsidR="004533B0">
              <w:rPr>
                <w:rFonts w:ascii="Calibri" w:hint="eastAsia"/>
                <w:sz w:val="21"/>
                <w:szCs w:val="24"/>
              </w:rPr>
              <w:t>选择、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查询</w:t>
            </w:r>
            <w:r w:rsidR="004533B0">
              <w:rPr>
                <w:rFonts w:ascii="Calibri" w:hint="eastAsia"/>
                <w:sz w:val="21"/>
                <w:szCs w:val="24"/>
              </w:rPr>
              <w:t>操作</w:t>
            </w:r>
          </w:p>
          <w:p w14:paraId="1252362C" w14:textId="77777777" w:rsidR="002A5E0D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预期目标</w:t>
            </w:r>
          </w:p>
          <w:p w14:paraId="76F4F3B9" w14:textId="77777777" w:rsidR="002A5E0D" w:rsidRDefault="002A5E0D" w:rsidP="00A321F1">
            <w:pPr>
              <w:spacing w:line="300" w:lineRule="auto"/>
              <w:ind w:left="60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项目的推进目标：</w:t>
            </w:r>
          </w:p>
          <w:p w14:paraId="2E36F3D3" w14:textId="77777777" w:rsidR="002A5E0D" w:rsidRPr="00217719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 w:rsidRPr="00217719">
              <w:rPr>
                <w:rFonts w:hint="eastAsia"/>
                <w:sz w:val="24"/>
              </w:rPr>
              <w:t>第一个月达成</w:t>
            </w:r>
            <w:r>
              <w:rPr>
                <w:rFonts w:hint="eastAsia"/>
                <w:sz w:val="24"/>
              </w:rPr>
              <w:t>需求分析，完成开题</w:t>
            </w:r>
          </w:p>
          <w:p w14:paraId="0D34A39F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1.5个月达成框架设计，中期报告</w:t>
            </w:r>
          </w:p>
          <w:p w14:paraId="3775C68E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2个月达成最小实验系统搭建</w:t>
            </w:r>
          </w:p>
          <w:p w14:paraId="3C4F0D7A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3个月完成系统搭建并测试系统稳定性</w:t>
            </w:r>
          </w:p>
          <w:p w14:paraId="3FC4DDA2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3.5个月完成论文初稿，提交初稿</w:t>
            </w:r>
          </w:p>
          <w:p w14:paraId="7E77614C" w14:textId="77777777" w:rsidR="002A5E0D" w:rsidRPr="005711D3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初稿润色修改，完成答辩PPT，准备答辩</w:t>
            </w:r>
          </w:p>
        </w:tc>
      </w:tr>
      <w:tr w:rsidR="002A5E0D" w14:paraId="44B024C1" w14:textId="77777777" w:rsidTr="00A321F1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EE23E" w14:textId="77777777" w:rsidR="002A5E0D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指导教师：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109A3D18" w14:textId="77777777" w:rsidR="002A5E0D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 主 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082669A9" w14:textId="77777777" w:rsidR="002A5E0D" w:rsidRPr="00492031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学院院长：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2A5E0D" w14:paraId="335F8BB2" w14:textId="77777777" w:rsidTr="00A321F1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C7F8" w14:textId="77777777" w:rsidR="002A5E0D" w:rsidRDefault="002A5E0D" w:rsidP="00A321F1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A5659" w14:textId="77777777" w:rsidR="002A5E0D" w:rsidRDefault="002A5E0D" w:rsidP="00A321F1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737EECC6" w14:textId="77777777" w:rsidR="002A5E0D" w:rsidRDefault="002A5E0D" w:rsidP="002A5E0D">
      <w:pPr>
        <w:spacing w:beforeLines="50" w:before="120"/>
        <w:rPr>
          <w:rFonts w:ascii="宋体" w:hAnsi="宋体"/>
        </w:rPr>
      </w:pPr>
    </w:p>
    <w:p w14:paraId="674E6236" w14:textId="77777777" w:rsidR="002A5E0D" w:rsidRDefault="002A5E0D" w:rsidP="002A5E0D">
      <w:pPr>
        <w:widowControl/>
        <w:jc w:val="left"/>
        <w:rPr>
          <w:rFonts w:ascii="宋体" w:hAnsi="宋体"/>
        </w:rPr>
      </w:pPr>
    </w:p>
    <w:p w14:paraId="451A9C3D" w14:textId="77777777" w:rsidR="00406E66" w:rsidRPr="002A5E0D" w:rsidRDefault="00406E66" w:rsidP="002A5E0D"/>
    <w:sectPr w:rsidR="00406E66" w:rsidRPr="002A5E0D" w:rsidSect="009C15E6">
      <w:headerReference w:type="default" r:id="rId7"/>
      <w:footerReference w:type="default" r:id="rId8"/>
      <w:footerReference w:type="first" r:id="rId9"/>
      <w:pgSz w:w="11906" w:h="16838" w:code="9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53BCB" w14:textId="77777777" w:rsidR="00347F9B" w:rsidRDefault="00347F9B" w:rsidP="00570586">
      <w:r>
        <w:separator/>
      </w:r>
    </w:p>
  </w:endnote>
  <w:endnote w:type="continuationSeparator" w:id="0">
    <w:p w14:paraId="51CEA8DD" w14:textId="77777777" w:rsidR="00347F9B" w:rsidRDefault="00347F9B" w:rsidP="0057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C8155" w14:textId="77777777" w:rsidR="008D1D49" w:rsidRDefault="00731B7E">
    <w:pPr>
      <w:pStyle w:val="a5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7A27E" wp14:editId="3871AA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DE81C" w14:textId="77777777" w:rsidR="008D1D49" w:rsidRDefault="00731B7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F306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7A27E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6E8DE81C" w14:textId="77777777" w:rsidR="008D1D49" w:rsidRDefault="00731B7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F306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DFC3" w14:textId="77777777" w:rsidR="008D1D49" w:rsidRDefault="00731B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A495C0" wp14:editId="7411EBB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B52E" w14:textId="77777777" w:rsidR="008D1D49" w:rsidRDefault="00731B7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Pr="009C15E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95C0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236EB52E" w14:textId="77777777" w:rsidR="008D1D49" w:rsidRDefault="00731B7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Pr="009C15E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E8CEC2" w14:textId="77777777" w:rsidR="00347F9B" w:rsidRDefault="00347F9B" w:rsidP="00570586">
      <w:r>
        <w:separator/>
      </w:r>
    </w:p>
  </w:footnote>
  <w:footnote w:type="continuationSeparator" w:id="0">
    <w:p w14:paraId="73277B83" w14:textId="77777777" w:rsidR="00347F9B" w:rsidRDefault="00347F9B" w:rsidP="00570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BCF4C" w14:textId="77777777" w:rsidR="008D1D49" w:rsidRDefault="00347F9B" w:rsidP="00ED043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01616F6"/>
    <w:multiLevelType w:val="hybridMultilevel"/>
    <w:tmpl w:val="24820F30"/>
    <w:lvl w:ilvl="0" w:tplc="DC02C9A4">
      <w:start w:val="1"/>
      <w:numFmt w:val="decimal"/>
      <w:lvlText w:val="%1、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2" w15:restartNumberingAfterBreak="0">
    <w:nsid w:val="66D65FDF"/>
    <w:multiLevelType w:val="hybridMultilevel"/>
    <w:tmpl w:val="7ADCCD82"/>
    <w:lvl w:ilvl="0" w:tplc="2CDAF108">
      <w:start w:val="1"/>
      <w:numFmt w:val="decimal"/>
      <w:lvlText w:val="%1、"/>
      <w:lvlJc w:val="left"/>
      <w:pPr>
        <w:ind w:left="13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3" w15:restartNumberingAfterBreak="0">
    <w:nsid w:val="6B7422C0"/>
    <w:multiLevelType w:val="hybridMultilevel"/>
    <w:tmpl w:val="04E2D332"/>
    <w:lvl w:ilvl="0" w:tplc="494435AA">
      <w:start w:val="1"/>
      <w:numFmt w:val="decimal"/>
      <w:lvlText w:val="%1、"/>
      <w:lvlJc w:val="left"/>
      <w:pPr>
        <w:ind w:left="13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4"/>
    <w:rsid w:val="000B4719"/>
    <w:rsid w:val="002A5E0D"/>
    <w:rsid w:val="00347F9B"/>
    <w:rsid w:val="00406E66"/>
    <w:rsid w:val="004533B0"/>
    <w:rsid w:val="004D62EC"/>
    <w:rsid w:val="004E5683"/>
    <w:rsid w:val="00570586"/>
    <w:rsid w:val="005F19B2"/>
    <w:rsid w:val="00602F13"/>
    <w:rsid w:val="006C5F9C"/>
    <w:rsid w:val="0071648E"/>
    <w:rsid w:val="00731B7E"/>
    <w:rsid w:val="008B6370"/>
    <w:rsid w:val="00926717"/>
    <w:rsid w:val="00993A7D"/>
    <w:rsid w:val="009A5085"/>
    <w:rsid w:val="009B3BDA"/>
    <w:rsid w:val="009F54DF"/>
    <w:rsid w:val="00A600FE"/>
    <w:rsid w:val="00A8217D"/>
    <w:rsid w:val="00AD5F4D"/>
    <w:rsid w:val="00AE2E63"/>
    <w:rsid w:val="00AE65F4"/>
    <w:rsid w:val="00AF6FDF"/>
    <w:rsid w:val="00B87DBE"/>
    <w:rsid w:val="00B9494D"/>
    <w:rsid w:val="00BE2E0E"/>
    <w:rsid w:val="00C84FAA"/>
    <w:rsid w:val="00C91FE6"/>
    <w:rsid w:val="00CD2B50"/>
    <w:rsid w:val="00CF306B"/>
    <w:rsid w:val="00D13B48"/>
    <w:rsid w:val="00D55781"/>
    <w:rsid w:val="00EC0BA4"/>
    <w:rsid w:val="00F0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480EF"/>
  <w15:docId w15:val="{A41F579C-6C93-401C-9C9A-4A677B0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0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70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586"/>
    <w:rPr>
      <w:sz w:val="18"/>
      <w:szCs w:val="18"/>
    </w:rPr>
  </w:style>
  <w:style w:type="paragraph" w:styleId="a5">
    <w:name w:val="footer"/>
    <w:basedOn w:val="a"/>
    <w:link w:val="a6"/>
    <w:unhideWhenUsed/>
    <w:rsid w:val="00570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586"/>
    <w:rPr>
      <w:sz w:val="18"/>
      <w:szCs w:val="18"/>
    </w:rPr>
  </w:style>
  <w:style w:type="paragraph" w:styleId="a7">
    <w:name w:val="List Paragraph"/>
    <w:basedOn w:val="a"/>
    <w:uiPriority w:val="34"/>
    <w:qFormat/>
    <w:rsid w:val="002A5E0D"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</dc:creator>
  <cp:keywords/>
  <dc:description/>
  <cp:lastModifiedBy>starrywalker P</cp:lastModifiedBy>
  <cp:revision>3</cp:revision>
  <dcterms:created xsi:type="dcterms:W3CDTF">2020-12-09T12:18:00Z</dcterms:created>
  <dcterms:modified xsi:type="dcterms:W3CDTF">2020-12-22T13:09:00Z</dcterms:modified>
</cp:coreProperties>
</file>