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1.0getGeometry_blenderQEM：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(1)作用：</w:t>
      </w:r>
      <w:r>
        <w:rPr>
          <w:rFonts w:hint="eastAsia"/>
        </w:rPr>
        <w:t>去除重合点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(2)格式</w:t>
      </w:r>
      <w:r>
        <w:rPr>
          <w:rFonts w:hint="eastAsia"/>
        </w:rPr>
        <w:t>：glb-&gt;glb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(3)启动工具：blender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(4)执行方法：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1.1getGeometry_HttpServer：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(1)作用：获取几何信息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(2)格式：glb-&gt;几何json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(3)启动工具：浏览器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(4)执行方法：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1.2matlab_QEM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(1)作用：获取几何PM数据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(2)格式：几何json-&gt;一组json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(3)启动工具：MATLAB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(4)执行方法：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1.3compressPM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(1)作用：压缩几何PM数据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(2)格式：一组json-&gt;一组bin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(3)启动工具：Python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(4)执行方法：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2.0getAnimation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(1)作用：获取动画数据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(2)格式：glb-&gt;动画json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(3)启动工具：浏览器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(4)执行方法：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kNDE5MTk4NGVhNmIxMGVjMTMzNjY3ZTIxYTU0YjYifQ=="/>
  </w:docVars>
  <w:rsids>
    <w:rsidRoot w:val="00000000"/>
    <w:rsid w:val="31161138"/>
    <w:rsid w:val="3AB614FC"/>
    <w:rsid w:val="4B352415"/>
    <w:rsid w:val="53526FBA"/>
    <w:rsid w:val="568C4501"/>
    <w:rsid w:val="690D08E5"/>
    <w:rsid w:val="77D704B0"/>
    <w:rsid w:val="7BB5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189</Characters>
  <Lines>0</Lines>
  <Paragraphs>0</Paragraphs>
  <TotalTime>4</TotalTime>
  <ScaleCrop>false</ScaleCrop>
  <LinksUpToDate>false</LinksUpToDate>
  <CharactersWithSpaces>189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2024-05-20T05:02:00Z</dcterms:created>
  <dc:creator>admin</dc:creator>
  <cp:lastModifiedBy>大橙子</cp:lastModifiedBy>
  <dcterms:modified xsi:type="dcterms:W3CDTF">2024-05-20T05:14:57Z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BB2239B972984A1BBA837F0E31DF3F40_12</vt:lpwstr>
  </property>
</Properties>
</file>