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Lightweight Key Technologies for Massive Multi-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36"/>
        </w:rPr>
        <w:t xml:space="preserve">layer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Online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WebVR Conferencing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2019年底爆发的新冠病毒疫情在多个维度上改变了人们生活、工作、学习以及协作的模式，多种传统的线下行为在疫情隔离的需要之下迁移到线上环境中。此次疫情对社会运行与协作的模式的影响不仅暂时性的，同时也是持久性的，线上新的生活、工作、学习模式将在此次疫情之后得到重大的推进与普及。同时，基于疫情的影响各地政府部门也相继提出在线新经济发展模式，其归根结底是将传统的线下规划/设计/工程/审核/运维/商务/销售/管理等经济模式，经过轻量化处理后移植移动网页端，设计创新商业闭环后形成线上轻量级新经济模式，以适应用户激增后管理难度大、异地沟通成本高、大规模疫情爆发需自然隔离等社会新问题，进一步刺激并提升互联网经济的潜在活力，促进5G时代经济的新增长。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在疫情的影响之下，远程在线会议的需求激增，ZOOM会议、腾讯会议、钉钉会议等在线会议平台的使用量增幅巨大，也大大提升了相关产品公司的资本估值。但是目前的在线会议系统具有一定的限制性，主要有以下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当前的在线会议系统不具有可视化与社交特性。基于传统的音视频的方式无法生动的还原会议的实际情境，代入感较弱。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当前的在线会议系统没有整合VR、AR等新型的互动与展示方式。音视频的方式主要采用传统的图像与声音的信息传播方式，沉浸感比VR、AR相比大大减弱。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当前的在线会议系统不具有个性化的角色系统。采用传统头像或是真人呈现的方式，对于不同人群均具有一定的疏离感，不具有互联网社交的属性。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针对上述问题，拟针对后疫情时代下的在线远程会议需求，研发一套基于Web端的在线虚拟现实远程会议协作系统，用来填补市场上虚拟化、个性化的会议系统的空白。主要具有以下特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点</w:t>
      </w:r>
      <w:r>
        <w:rPr>
          <w:rFonts w:hint="eastAsia" w:ascii="宋体" w:hAnsi="宋体" w:eastAsia="宋体" w:cstheme="minorEastAsia"/>
          <w:sz w:val="24"/>
        </w:rPr>
        <w:t>：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采用虚拟现实的方式进行远程会议环境的呈现，给体验者带来更强的参与感 与沉浸感，使得线上与线下的距离进一步拉近；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采用虚拟化身的方式进行个性化的角色重现，使体验者在虚拟空间中的互动感更加强烈，同时也对虚拟中的形象进行有效的区分，引入个性化社交性元素互远程会议的严肃应用中；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采用Web+VR的方式进一步减低VR的体验与使用门槛，使系统可以基于浏览器进行跨平台、多端的一键式发布，提升用户使用的友好度与易用性；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相关研究工作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lang w:val="en-US" w:eastAsia="zh-CN"/>
        </w:rPr>
        <w:t>近几年来，VR社交、会议系统已经频频出现在人们的视野中，主要分为两大类第一类是基于PC客户端的VR会议或社交平台平台，如VSWork、Engage等。第二类是基于Web端的在线社交会议会展平台，如Mozilia hubs。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VSWork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是国内的</w:t>
      </w:r>
      <w:r>
        <w:rPr>
          <w:rFonts w:hint="eastAsia" w:ascii="宋体" w:hAnsi="宋体" w:eastAsia="宋体" w:cstheme="minorEastAsia"/>
          <w:sz w:val="24"/>
        </w:rPr>
        <w:t>一款VR虚拟会议系统，用户可拥有可自定义的虚拟角色，其虚拟角色可以通过手动、照片扫描或3D扫描进行建模，用户可以通过虚拟角色在房间中进行移动或操控场景中的物体。即使对VR不熟悉的用户，也可以借助管理员的控制对场景进行浏览，而无需自己操作。同时，VSWORK的全部内容都采用云端部署，终端设备的本地负担很小，同时不同客户的内容都对应独立的服务器，以保证其文件与信息的安全性与私密性。此外，VSWORK的开发者版针对有开发能力的客户或第三方开发者开放SDK，开发者可以根据VSWORK的SDK开发满足其客户需求的技术方案。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而</w:t>
      </w:r>
      <w:r>
        <w:rPr>
          <w:rFonts w:hint="eastAsia" w:ascii="宋体" w:hAnsi="宋体" w:eastAsia="宋体" w:cstheme="minorEastAsia"/>
          <w:sz w:val="24"/>
        </w:rPr>
        <w:t>Engage由VR教育公司IVRE开发，它支持与会者进行一对一的社交互动，并能提供高清的视觉效果及大型活动所需的管理工具，并且具有可扩展的后端来支持全球观众的实时需求。同时，其支持VR设备的同时也可在PC端使用。HTC与IVRE建立了战略合作伙伴关系，HTC将在全球范围内发行该平台，共同推广XR办公的新模式。上述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两个系统</w:t>
      </w:r>
      <w:r>
        <w:rPr>
          <w:rFonts w:hint="eastAsia" w:ascii="宋体" w:hAnsi="宋体" w:eastAsia="宋体" w:cstheme="minorEastAsia"/>
          <w:sz w:val="24"/>
        </w:rPr>
        <w:t>全部是采用Unity进行开发，较为重量级；发布模式仍是PC端运行的可执行程序，用户使用门槛较高；支持有限度的互动与远程协助，在会议本身的体验上相对于传统的会议系统有较大的差距；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lang w:val="en-US" w:eastAsia="zh-CN"/>
        </w:rPr>
        <w:t>Mozilla hubs</w:t>
      </w:r>
      <w:r>
        <w:rPr>
          <w:rFonts w:hint="eastAsia" w:ascii="宋体" w:hAnsi="宋体" w:eastAsia="宋体" w:cstheme="minorEastAsia"/>
          <w:sz w:val="24"/>
        </w:rPr>
        <w:t>是运行在浏览器中的虚拟协作平台</w:t>
      </w:r>
      <w:r>
        <w:rPr>
          <w:rFonts w:hint="eastAsia" w:ascii="宋体" w:hAnsi="宋体" w:eastAsia="宋体" w:cstheme="minorEastAsia"/>
          <w:sz w:val="24"/>
          <w:lang w:eastAsia="zh-CN"/>
        </w:rPr>
        <w:t>，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无需安装其他插件，通过链接邀请他人进入自创的虚拟空间中进行相关的交互操作，并提供对VR设备的支持。可用于主持会议、在线教育等领域。其拥有的化身定制、场景定制是其非常具有特色的功能，场景定制中提供了高自由度的交互方式，支持用户自由上传模型，调整角度等操作，总的来说，相较于前面介绍的两个系统，Mozilla hubs具有更加轻量级、用户交互操作更多等特点，但是在某些场景的美观性和精度、加载速度上仍不及基于PC的系统。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LOD技术：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LOD技术即Levels of Detail的简称，意为多细节层次。LOD技术指根据物体模型的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"https://baike.baidu.com/item/%E8%8A%82%E7%82%B9/865052" \t "https://baike.baidu.com/item/LOD/_blank"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节点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在显示环境中所处的位置和重要度，决定物体渲染的资源分配，降低非重要物体的面数和细节度，从而获得高效率的渲染运算。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实例化渲染：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实例化（instancing）或者多实例渲染（instanced rendering）是一种连续执行多条相同的渲染命令的方法，并且每个渲染命令所产生的结果都会有轻微的差异。这是一种非常有效的，使用少量API调用来渲染大量几何体的方法。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PM 渐进式网格：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6"/>
          <w:szCs w:val="16"/>
          <w:shd w:val="clear" w:fill="FFFFFF"/>
        </w:rPr>
        <w:t>渐进式网格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是动态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"https://en.wikipedia.org/wiki/Level_of_detail_(computer_graphics)" \o "详细程度（计算机图形学）"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细节级别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的技术之一。此技术由Hugues Hoppe于1996年引入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该方法使用将模型保存到结构中的渐进网格，该网格允许根据当前视图平滑选择细节级别。实际上，这意味着可以一次显示最低细节级别的整个模型，然后逐渐显示更多细节。缺点之一是相当大的内存消耗。优点是它可以实时工作。渐进式网格也可以用在计算机技术的其他领域，例如通过Internet或压缩逐步传输数据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总体技术路线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志成和恩旸在这里补充一个技术路线图（突出几大关键技术），尝试画一下（用ppt来画图），大家一起来补充完善。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5425" cy="3547745"/>
            <wp:effectExtent l="0" t="0" r="3175" b="8255"/>
            <wp:docPr id="6" name="图片 6" descr="轻量化处理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轻量化处理策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不同3D资源的轻量化处理思路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720465"/>
            <wp:effectExtent l="0" t="0" r="6985" b="635"/>
            <wp:docPr id="10" name="图片 10" descr="人群处理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群处理2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  大规模人群的</w:t>
      </w:r>
      <w:r>
        <w:rPr>
          <w:rFonts w:hint="eastAsia"/>
          <w:lang w:val="en-US" w:eastAsia="zh-CN"/>
        </w:rPr>
        <w:t>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关键技术之一：</w:t>
      </w:r>
      <w:r>
        <w:rPr>
          <w:rFonts w:hint="eastAsia"/>
          <w:b/>
          <w:bCs/>
        </w:rPr>
        <w:t>大规模</w:t>
      </w:r>
      <w:r>
        <w:rPr>
          <w:rFonts w:hint="eastAsia"/>
          <w:b/>
          <w:bCs/>
          <w:lang w:val="en-US" w:eastAsia="zh-CN"/>
        </w:rPr>
        <w:t>会议情境</w:t>
      </w:r>
      <w:r>
        <w:rPr>
          <w:rFonts w:hint="eastAsia"/>
          <w:b/>
          <w:bCs/>
        </w:rPr>
        <w:t>的轻量化</w:t>
      </w:r>
      <w:r>
        <w:rPr>
          <w:rFonts w:hint="eastAsia"/>
          <w:b/>
          <w:bCs/>
          <w:lang w:val="en-US" w:eastAsia="zh-CN"/>
        </w:rPr>
        <w:t>预处理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志成写一段引文</w:t>
      </w:r>
    </w:p>
    <w:p>
      <w:r>
        <w:drawing>
          <wp:inline distT="0" distB="0" distL="114300" distR="114300">
            <wp:extent cx="5274310" cy="3679190"/>
            <wp:effectExtent l="0" t="0" r="889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轻量化处理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b/>
          <w:bCs/>
          <w:lang w:val="en-US" w:eastAsia="zh-CN"/>
        </w:rPr>
        <w:t>静态会场场景的轻量化预处理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志成完善下列文字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纹理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r>
        <w:drawing>
          <wp:inline distT="0" distB="0" distL="114300" distR="114300">
            <wp:extent cx="5274310" cy="3959860"/>
            <wp:effectExtent l="0" t="0" r="889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   高精度模型处理（PM+LOD）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bCs/>
          <w:lang w:val="en-US" w:eastAsia="zh-CN"/>
        </w:rPr>
        <w:t>大规模参会人群的轻量化预处理（参考朴雪论文中相关内容）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志成/恩旸完善这部分文字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1450" cy="2691130"/>
            <wp:effectExtent l="0" t="0" r="6350" b="1270"/>
            <wp:docPr id="3" name="图片 3" descr="实例化渲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例化渲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   大规模人群轻量化处理技术的运用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在项目中我们只需要实现听众鼓掌的动作，这个动作只涉及到手臂的8个骨骼，其它的17个骨骼的状态没有发生变化，所以首先可以将骨骼数据分成两部分，手臂处骨骼和固定动作的骨骼。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   人物模型骨骼结构的分析（</w:t>
      </w:r>
      <w:r>
        <w:rPr>
          <w:rFonts w:hint="eastAsia"/>
          <w:lang w:val="en-US" w:eastAsia="zh-CN"/>
        </w:rPr>
        <w:t>未完成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关键技术之二：细粒度化渐进式传输调度（参考李柯论文相关内容）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5.1轻量化缓存管理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志成这一块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分级传输，提高初始加载速度。人物贴图进行了多细节层次处理，先传输低像素的纹理贴图，再传输高像素的贴图。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5.2基于兴趣度的细粒度化在线打包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志成写这一块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5.3 带宽自适应的渐进式传输调度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志成写这一块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轻量级大规模会议场景在线渲染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志成完成这一块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6988810"/>
            <wp:effectExtent l="0" t="0" r="7620" b="8890"/>
            <wp:docPr id="7" name="图片 7" descr="顶点着色器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顶点着色器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   顶点着色器</w:t>
      </w:r>
      <w:r>
        <w:rPr>
          <w:rFonts w:hint="eastAsia"/>
          <w:lang w:val="en-US" w:eastAsia="zh-CN"/>
        </w:rPr>
        <w:t>的优化处理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0940" cy="3060700"/>
            <wp:effectExtent l="0" t="0" r="10160" b="0"/>
            <wp:docPr id="8" name="图片 8" descr="顶点着色器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顶点着色器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   片元着色器的优化处理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715" cy="3617595"/>
            <wp:effectExtent l="0" t="0" r="6985" b="1905"/>
            <wp:docPr id="2" name="图片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处理中</w:t>
      </w: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Mozilia会议系统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Engage会议系统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VSWork会议系统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1F5B6"/>
    <w:multiLevelType w:val="singleLevel"/>
    <w:tmpl w:val="8AA1F5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A83340"/>
    <w:multiLevelType w:val="singleLevel"/>
    <w:tmpl w:val="37A8334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0BE9F40"/>
    <w:multiLevelType w:val="singleLevel"/>
    <w:tmpl w:val="50BE9F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9EEE24"/>
    <w:multiLevelType w:val="singleLevel"/>
    <w:tmpl w:val="659EEE2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81566"/>
    <w:rsid w:val="128F5E85"/>
    <w:rsid w:val="17C67BDB"/>
    <w:rsid w:val="1CAD3072"/>
    <w:rsid w:val="1F541F46"/>
    <w:rsid w:val="22A43607"/>
    <w:rsid w:val="2B7F0F4B"/>
    <w:rsid w:val="2D6D5584"/>
    <w:rsid w:val="2EB05A93"/>
    <w:rsid w:val="405D0F1A"/>
    <w:rsid w:val="43B66EB3"/>
    <w:rsid w:val="44094EAA"/>
    <w:rsid w:val="456B31C3"/>
    <w:rsid w:val="45F23A0E"/>
    <w:rsid w:val="4D6E7AD8"/>
    <w:rsid w:val="4E044C2B"/>
    <w:rsid w:val="4F780638"/>
    <w:rsid w:val="510D0B40"/>
    <w:rsid w:val="51B64559"/>
    <w:rsid w:val="5CC37C15"/>
    <w:rsid w:val="7C5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2021-01-30T11:06:00Z</dcterms:created>
  <dc:creator>28142</dc:creator>
  <cp:lastModifiedBy>大橙子</cp:lastModifiedBy>
  <dcterms:modified xsi:type="dcterms:W3CDTF">2021-02-03T07:23:15Z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