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</w:pPr>
      <w:r>
        <w:rPr>
          <w:rFonts w:ascii="Times New Roman" w:hAnsi="Times New Roman" w:eastAsia="宋体" w:cs="Times New Roman"/>
          <w:b/>
          <w:sz w:val="52"/>
        </w:rPr>
        <w:t>嘉兴大屏接口文档
</w:t>
      </w:r>
    </w:p>
    <w:p>
      <w:pPr>
        <w:spacing w:before="380" w:after="140"/>
        <w:jc w:val="left"/>
        <w:outlineLvl w:val="0"/>
      </w:pPr>
      <w:r>
        <w:rPr>
          <w:rFonts w:ascii="Times New Roman" w:hAnsi="Times New Roman" w:eastAsia="宋体" w:cs="Times New Roman"/>
          <w:b/>
          <w:sz w:val="44"/>
        </w:rPr>
        <w:t>1、规划建设
</w:t>
      </w:r>
    </w:p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1.1、规划引领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URL：api/v1/jky/planningGuidance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6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0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登录人员组织机构Id结束位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title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通知标题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关于印发《x》的通知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cityName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单位名称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嘉兴市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content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通知内容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1.2、项目建设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URL：api/v1/jky/projectConstruction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6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0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登录人员组织机构Id结束位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项目建设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是（固定值1）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40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projectName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区县镇街名称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南湖区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projectValue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项目任务数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100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projectValue2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实际完成数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90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completionSchedule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完成进度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90%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计算
</w:t>
            </w:r>
          </w:p>
        </w:tc>
      </w:tr>
    </w:tbl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1.3、基础资源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URL：api/v1/jky/basicResources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6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0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登录人员组织机构Id结束位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是（2投放，3收集，4运输，5处置）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项目名称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投放点位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projectValueTotal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总数量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100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projectType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结构类型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109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主页面可为空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1.4、主页面基础资源地图数量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URL：api/v1/jky/mainpageMapQuantity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7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15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登录人员组织机构Id结束位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projectName
</w:t>
            </w:r>
          </w:p>
        </w:tc>
        <w:tc>
          <w:tcPr>
            <w:tcW w:w="15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项目名称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投放点位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projectType
</w:t>
            </w:r>
          </w:p>
        </w:tc>
        <w:tc>
          <w:tcPr>
            <w:tcW w:w="15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结构类型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109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state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是（2投放，3收集，4运输，5处置）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区县街道编号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420000000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projectValue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数量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100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说明：点击项目名称显示在地图区域上的数量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1.5、子页面基础资源地图点位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URL：api/v1/jky/subpageMapPoints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72"/>
        <w:gridCol w:w="1443"/>
        <w:gridCol w:w="1429"/>
        <w:gridCol w:w="1429"/>
        <w:gridCol w:w="253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44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253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44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登录人员组织机构Id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253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44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登录人员组织机构Id结束位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253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projectName
</w:t>
            </w:r>
          </w:p>
        </w:tc>
        <w:tc>
          <w:tcPr>
            <w:tcW w:w="144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项目名称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投放点位
</w:t>
            </w:r>
          </w:p>
        </w:tc>
        <w:tc>
          <w:tcPr>
            <w:tcW w:w="253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projectType
</w:t>
            </w:r>
          </w:p>
        </w:tc>
        <w:tc>
          <w:tcPr>
            <w:tcW w:w="144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结构类型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109
</w:t>
            </w:r>
          </w:p>
        </w:tc>
        <w:tc>
          <w:tcPr>
            <w:tcW w:w="253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是（投放点位，劝导员数量...）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7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state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44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类型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42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253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是（2投放，3收集，4运输，5处置）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rowId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400002002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区县街道编号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420000000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项目名称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东湖丽景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projectAddress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项目地点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3幢南侧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经度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121.020732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lat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纬度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30.703407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说明：点击项目名称显示在地图区域上的点位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1.5.1、基本信息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URL：api/v1/jky/basicInformation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6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0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villageId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站点Id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paramName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站点类型名称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站点名称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rowId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站点Id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projectAddress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站点地址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money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总投资额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buildArea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占地面积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endDate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投运日期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完成日期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operationUnit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运营单位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1.5.2、现场图片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URL：api/v1/jky/livePicture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6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0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villageId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站点Id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37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2115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addUrl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图片地址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说明：bs_addition 的source_id 关联pj_project  row_id
</w:t>
      </w:r>
      <w:r>
        <w:rPr>
          <w:rFonts w:ascii="Times New Roman" w:hAnsi="Times New Roman" w:eastAsia="宋体" w:cs="Times New Roman"/>
          <w:b/>
          <w:sz w:val="32"/>
        </w:rPr>
        <w:t>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1.5.3、定时抓拍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URL：api/v1/jky/cameraurl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1.5.4、实时监控信息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URL：/api/v1/jky/queryCameraByVillageId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method：GET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05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villageId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站点Id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（该点位下有几个摄像头，则返回几个地址）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rowId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23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cameraCode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视频编号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D14940404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cameraName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视频名称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中控室001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1.5.5、获取视频播放地址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URL：/api/v1/jky/pjcamera/getUrlAddress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method：GET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1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rowId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23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result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视频播放地址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"https://open.ys7.com/v3/openlive/D14940404_12_1.m3u8?expire=1655956063&amp;id=459685919864623104&amp;t=09990277dd5742979876bf72c7bf5ad36b04f5a313924513aba18d20d0d9cf05&amp;ev=100" \h </w:instrText>
            </w:r>
            <w:r>
              <w:fldChar w:fldCharType="separate"/>
            </w:r>
            <w:r>
              <w:rPr>
                <w:rFonts w:ascii="Times New Roman" w:hAnsi="Times New Roman" w:eastAsia="宋体" w:cs="Times New Roman"/>
                <w:color w:val="1A84EE"/>
                <w:sz w:val="22"/>
              </w:rPr>
              <w:t>https://open.ys7.com/v3/openlive/D14940404_12_1.m3u8?expire=1655956063&amp;id=459685919864623104&amp;t=09990277dd5742979876bf72c7bf5ad36b04f5a313924513aba18d20d0d9cf05&amp;ev=100</w:t>
            </w:r>
            <w:r>
              <w:rPr>
                <w:rFonts w:ascii="Times New Roman" w:hAnsi="Times New Roman" w:eastAsia="宋体" w:cs="Times New Roman"/>
                <w:color w:val="1A84EE"/>
                <w:sz w:val="22"/>
              </w:rPr>
              <w:fldChar w:fldCharType="end"/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80" w:after="140"/>
        <w:jc w:val="left"/>
        <w:outlineLvl w:val="0"/>
      </w:pPr>
      <w:r>
        <w:rPr>
          <w:rFonts w:ascii="Times New Roman" w:hAnsi="Times New Roman" w:eastAsia="宋体" w:cs="Times New Roman"/>
          <w:b/>
          <w:sz w:val="44"/>
        </w:rPr>
        <w:t>2、分类投放
</w:t>
      </w:r>
    </w:p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2.1、分类投放页面初始化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2.1.1、三个评价率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URL：api/v1/jky/threeEvaluation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05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组织机构结束Id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paramCode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站点类型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2.1.2、场所和小区类型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URL：api/v1/jky/searchPlaceAndCommunity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method：GET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05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groupCode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分组类型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place_type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paramCode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站点类型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102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paramName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机关单位
</w:t>
            </w:r>
          </w:p>
        </w:tc>
        <w:tc>
          <w:tcPr>
            <w:tcW w:w="1500" w:type="dxa"/>
          </w:tcPr>
          <w:p/>
        </w:tc>
      </w:tr>
    </w:tbl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2.1.1、组织树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URL：api/v1/jky/classifiedDeliveryTree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05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组织机构结束Id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paramCode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站点类型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102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tree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树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集合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level6Info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点位信息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集合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rowId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集合参数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parentId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父id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集合参数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集合参数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level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级别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6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集合参数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total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下含点位总数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集合参数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经度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120.799363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集合参数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lat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维度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30.746735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集合参数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children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子集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集合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集合参数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2.2、点位信息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2.2.1、基本信息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URL：api/v1/jky/basicInformation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6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0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villageId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站点Id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paramName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站点类型名称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站点名称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rowId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站点Id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projectAddress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站点地址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money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总投资额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buildArea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占地面积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endDate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投运日期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完成日期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operationUnit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运营单位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2.2.2、管理人员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URL：api/v1/jky/pjProjectVillage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传入参数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6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0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villageId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站点Id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37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2115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tenementManager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物业负责人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tenementManagerTel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物业负责人电话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supervisor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督导人员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supervisorTel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督导人员电话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bucketOne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一级桶长姓名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bucketOneTel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一级桶长电话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bucketTwoTel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二级桶长姓名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bucketTwoTel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二级桶长电话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bucketThree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三级桶长姓名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bucketThreeTel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三级桶长电话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telephone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监督电话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2.2.3、现场图片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URL：api/v1/jky/livePicture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6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0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villageId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站点Id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37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2115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addUrl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图片地址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说明：bs_addition 的source_id 关联pj_project  row_id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2.2.4、分类评价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URL：api/v1/jky/pbResidentEvaluation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6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0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villageId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站点Id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日期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37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2115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统计日期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deptName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小区名称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garbageType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垃圾类型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evaluateCount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总数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evaluateGood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好评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evaluateNorma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中评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evaluateBad
</w:t>
            </w:r>
          </w:p>
        </w:tc>
        <w:tc>
          <w:tcPr>
            <w:tcW w:w="211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差评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差评+错投为差评
</w:t>
            </w:r>
          </w:p>
        </w:tc>
      </w:tr>
    </w:tbl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2.2.5、定时抓拍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URL：api/v1/jky/cameraurl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2.2.6、实时监控信息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URL：/api/v1/jky/queryCameraByVillageId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method：GET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0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05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villageId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站点Id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（该点位下有几个摄像头，则返回几个地址）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rowId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23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cameraCode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视频编号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D14940404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cameraName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视频名称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中控室001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2.2.7、获取视频播放地址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URL：/api/v1/jky/pjcamera/getUrlAddress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method：GET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1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rowId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23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result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视频播放地址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"https://open.ys7.com/v3/openlive/D14940404_12_1.m3u8?expire=1655956063&amp;id=459685919864623104&amp;t=09990277dd5742979876bf72c7bf5ad36b04f5a313924513aba18d20d0d9cf05&amp;ev=100" \h </w:instrText>
            </w:r>
            <w:r>
              <w:fldChar w:fldCharType="separate"/>
            </w:r>
            <w:r>
              <w:rPr>
                <w:rFonts w:ascii="Times New Roman" w:hAnsi="Times New Roman" w:eastAsia="宋体" w:cs="Times New Roman"/>
                <w:color w:val="1A84EE"/>
                <w:sz w:val="22"/>
              </w:rPr>
              <w:t>https://open.ys7.com/v3/openlive/D14940404_12_1.m3u8?expire=1655956063&amp;id=459685919864623104&amp;t=09990277dd5742979876bf72c7bf5ad36b04f5a313924513aba18d20d0d9cf05&amp;ev=100</w:t>
            </w:r>
            <w:r>
              <w:rPr>
                <w:rFonts w:ascii="Times New Roman" w:hAnsi="Times New Roman" w:eastAsia="宋体" w:cs="Times New Roman"/>
                <w:color w:val="1A84EE"/>
                <w:sz w:val="22"/>
              </w:rPr>
              <w:fldChar w:fldCharType="end"/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80" w:after="140"/>
        <w:jc w:val="left"/>
        <w:outlineLvl w:val="0"/>
      </w:pPr>
      <w:r>
        <w:rPr>
          <w:rFonts w:ascii="Times New Roman" w:hAnsi="Times New Roman" w:eastAsia="宋体" w:cs="Times New Roman"/>
          <w:b/>
          <w:sz w:val="44"/>
        </w:rPr>
        <w:t>3、过程监管
</w:t>
      </w:r>
    </w:p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3.1 主页面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3.1.1、地图始发地到目的地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URL：api/v1/jky/pjProjectGarbage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6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0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登录人员组织机构结束Id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garbageType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垃圾类型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40（默认）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factoryLat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维度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目的地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factoryLng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经度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目的地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lat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维度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起始点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经度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起始点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起始经纬度是当前角色人员所关联到的权限站点。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数据源：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pj_project_garbage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4" w:type="dxa"/>
          </w:tcPr>
          <w:p>
            <w:r>
              <w:rPr>
                <w:rFonts w:ascii="Times New Roman" w:hAnsi="Times New Roman" w:eastAsia="宋体" w:cs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##符合垃圾类型和区县范围的数据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SELECT * FROM pj_project_garbage WHERE garbage_type = ? AND dept_id BETWEEN ? AND ? AND factory_id BETWEEN ? AND ?
</w:t>
            </w:r>
          </w:p>
        </w:tc>
      </w:tr>
    </w:tbl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3.1.2、地磅称重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URL：api/v1/jky/siBusinessWeight/selectStationJob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40"/>
        <w:gridCol w:w="1740"/>
        <w:gridCol w:w="1499"/>
        <w:gridCol w:w="2025"/>
        <w:gridCol w:w="149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202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登录人员组织机构Id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202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rubbishTypes 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垃圾类型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202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40（默认）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start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数据日期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202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2022-01-01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end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数据结束日期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202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2022-01-01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pageNum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第几页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202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pageSize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每页条数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202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
</w:t>
            </w:r>
          </w:p>
        </w:tc>
        <w:tc>
          <w:tcPr>
            <w:tcW w:w="149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返回参数(返回参数需要判定权限，根据登录人员组织机构id，取pj_project_garbage中，根据起始点判定人员权限，获取目的地的处置企业)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2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20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siteName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中转站名称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weighName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车牌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rFonts w:ascii="Times New Roman" w:hAnsi="Times New Roman" w:eastAsia="宋体" w:cs="Times New Roman"/>
                <w:sz w:val="22"/>
              </w:rPr>
              <w:t>浙B3J237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garbageSource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来源/去向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weight3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重量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7.01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保留两位小数（吨）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2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time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时间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2022-05-02 16:44:16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数据源：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pj_project  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ts_business_weight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pj_car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bs_param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bs_dept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4" w:type="dxa"/>
          </w:tcPr>
          <w:p>
            <w:r>
              <w:rPr>
                <w:rFonts w:ascii="Times New Roman" w:hAnsi="Times New Roman" w:eastAsia="宋体" w:cs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SELECT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sbw.site_id,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pp.project_name siteName,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sbw.weigh_name,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pc.property_unit,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bp.param_name garbageTypeStr,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sbw.weigh_direction,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sbw.garbage_source,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sbw.weight_mode,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CASE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WHEN sbw.unit = 1 THEN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sbw.weight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WHEN sbw.unit = 2 THEN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(sbw.weight / 1000)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WHEN sbw.unit = 3 THEN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(sbw.weight / 2000)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END weight,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sbw.weight_mode2,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CASE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WHEN sbw.unit = 1 THEN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sbw.weight2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WHEN sbw.unit = 2 THEN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(sbw.weight2 / 1000)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WHEN sbw.unit = 3 THEN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(sbw.weight2 / 2000)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END weight2,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sbw.time,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sbw.time2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FROM pj_project pp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JOIN ts_business_weight sbw ON sbw.site_id = pp.row_id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JOIN bs_param bp ON bp.param_code = sbw.garbage_type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AND bp.group_code = '19'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AND bp.`status` = 1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LEFT JOIN pj_car pc ON pc.vehicle_name = sbw.weigh_name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WHERE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sbw.time BETWEEN #{start}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AND #{end}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and sbw.weigh_type = 1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AND pp.`status` = 1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&lt;if test="ids != null and ids != ''"&gt;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  and pp.dept_id BETWEEN #{ids}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  AND (SELECT row_id_end FROM bs_dept WHERE row_id = #{ids})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&lt;/if&gt;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&lt;if test="garbageSource != null and garbageSource != ''"&gt;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  and sbw.garbage_source like '%${garbageSource}%'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&lt;/if&gt;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&lt;if test="rubbishTypes != null and rubbishTypes != '' and rubbishTypes.size &gt; 0"&gt;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  and sbw.garbage_type in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  &lt;foreach collection="rubbishTypes" item="rubbishType" open="(" separator="," close=")"&gt;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      #{rubbishType}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  &lt;/foreach&gt;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&lt;/if&gt;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&lt;if test="partnerId != null and partnerId != ''"&gt;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  and sbw.partnerId = #{partnerId}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&lt;/if&gt;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&lt;if test="siteId != null and siteId != ''"&gt;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  and sbw.site_id = #{siteId}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&lt;/if&gt;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&lt;if test="weighName!= null and weighName != ''"&gt;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  and sbw.weigh_name like '%${weighName}%'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&lt;/if&gt;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ORDER BY sbw.time
</w:t>
            </w:r>
          </w:p>
        </w:tc>
      </w:tr>
    </w:tbl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3.1.3、车辆载重(调整)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URL：api/v1/jky/vehicleLoadAnalysis/selectVehicleLoadAnalysis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84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05"/>
        <w:gridCol w:w="174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登录人员组织机构Id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登录人员组织机构结束Id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startTime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时间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2022-05-16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garbageTypes
</w:t>
            </w:r>
          </w:p>
        </w:tc>
        <w:tc>
          <w:tcPr>
            <w:tcW w:w="174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垃圾类型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5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组织机构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weighName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车牌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count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运输车次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sumWeight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运输总重量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保留两位小数（吨）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avgWeight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次均装载量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保留两位小数（吨）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avgRatio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车均满载率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百分比，保留两位小数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数据源：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dw_business_weight 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pj_car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dd_system 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4" w:type="dxa"/>
          </w:tcPr>
          <w:p>
            <w:r>
              <w:rPr>
                <w:rFonts w:ascii="Times New Roman" w:hAnsi="Times New Roman" w:eastAsia="宋体" w:cs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SELECT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dw.weigh_name,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dw.garbage_type,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s.dept_id,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s.system_name,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c.property_unit,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dw.time,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s.is_disposal_kitchen,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s.is_disposal_burn,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c.job_tonnage,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dw.garbage_source,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CASE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WHEN dw.unit = 1 THEN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ABS( dw.weight2 - dw.weight )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WHEN dw.unit = 2 THEN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ABS( dw.weight2 - dw.weight ) / 1000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WHEN dw.unit = 3 THEN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ABS( dw.weight2 - dw.weight ) / 2000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END weight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FROM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dw_business_weight dw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LEFT JOIN pj_car c ON dw.weigh_name = c.vehicle_name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LEFT JOIN dd_system s ON dw.partner_id = s.system_code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WHERE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dw.`status` = 1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&lt;if test="startTime != null and startTime != ''"&gt;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  AND DATE_FORMAT( dw.time, '%Y-%m-%d' ) &amp;gt;= #{startTime}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&lt;/if&gt;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&lt;if test="endTime != null and endTime != ''"&gt;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  AND DATE_FORMAT( dw.time, '%Y-%m-%d' ) &amp;lt;= #{endTime}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&lt;/if&gt;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&lt;if test="deptId != null and deptId != '' and deptIdEnd != null and deptIdEnd != ''"&gt;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  AND s.dept_id BETWEEN #{deptId} AND #{deptIdEnd}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&lt;/if&gt;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&lt;if test="propertyUnit != null and propertyUnit != ''"&gt;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  AND LOCATE( #{propertyUnit}, s.system_name ) &gt; 0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&lt;/if&gt;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&lt;if test="vehicleName != null and vehicleName != ''"&gt;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  AND LOCATE( #{vehicleName}, dw.weigh_name ) &gt; 0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&lt;/if&gt;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&lt;if test="garbageTypes != null and garbageTypes != '' and garbageTypes.size &gt; 0 "&gt;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and dw.garbage_type in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&lt;foreach collection="garbageTypes" item="item" open="(" separator="," close=")"&gt;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    #{item}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 &lt;/foreach&gt;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&lt;/if&gt;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ORDER BY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s.dept_id
</w:t>
            </w:r>
          </w:p>
        </w:tc>
      </w:tr>
    </w:tbl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3.2、 子页面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3.2.1、车辆轨迹组织树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URL：api/v1/jky/pjcar/pjcarTree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6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0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lnglatTime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日期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2022-05-19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vehicleModelList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收运环节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否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garbageType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垃圾类型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默认获取父级垃圾类型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返回参数（该页面需要拼接车牌号为叶子节点）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carStatussuc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在线数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21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carStatustotal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总数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159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数据源：pj_car_track_station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4" w:type="dxa"/>
          </w:tcPr>
          <w:p>
            <w:r>
              <w:rPr>
                <w:rFonts w:ascii="Times New Roman" w:hAnsi="Times New Roman" w:eastAsia="宋体" w:cs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select *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from pj_car_track_station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where track_time BETWEEN #{start,jdbcType=VARCHAR} and #{end,jdbcType=VARCHAR}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3.2.2 区县信息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URL：api/v1/jky/counties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6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0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5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区县名称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rowId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区县起始Id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rowIdEnd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区县结束Id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3.2.3、车辆轨迹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URL：api/v1/jky/siCarTrack/getPoints2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传入参数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5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日期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2022-05-19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carNum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车牌号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第一个数据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纬度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第二个数据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经度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第三个数据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时间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3.2.4、车载视频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URL：api/v1/jky/pjcamera/getUrlAddress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method：GET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5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carName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车牌号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5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result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视频播放url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视频直播地址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c>
          <w:tcPr>
            <w:tcW w:w="8504" w:type="dxa"/>
          </w:tcPr>
          <w:p>
            <w:r>
              <w:rPr>
                <w:rFonts w:ascii="Times New Roman" w:hAnsi="Times New Roman" w:eastAsia="宋体" w:cs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select *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from pj_camera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where row_id = #{rowId}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and status = 1
</w:t>
            </w:r>
          </w:p>
        </w:tc>
      </w:tr>
    </w:tbl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3.2.5、车辆经过站点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URL：api/v1/jky/timeline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5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日期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2022-05-11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carName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车牌号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组织机构名称（经过小区）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dateTime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经过时间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？？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经度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？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lat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纬度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？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weight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垃圾重量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查询SQL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0" w:type="auto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2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4" w:type="dxa"/>
          </w:tcPr>
          <w:p>
            <w:r>
              <w:rPr>
                <w:rFonts w:ascii="Times New Roman" w:hAnsi="Times New Roman" w:eastAsia="宋体" w:cs="Times New Roman"/>
                <w:sz w:val="22"/>
              </w:rPr>
              <w:t>SQL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##查询车辆关联的小区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select dept_id from pj_car_area where car_id = ?;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##查询车辆是否收运了小区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SELECT * FROM pj_car_track_station WHERE car_id = ? AND DATE( track_time ) = ?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##查询日期的评价数据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SELECT row_id, resident_id, person_name evaluateName, resident_person_dept personDept, resident_person_name personName, resident_person_address personAddress, resident_person_phone personPhone, garbage_type, evaluate, weight, evaluate_time FROM pb_resident_evaluation_202205 WHERE evaluate_time BETWEEN ? AND ? and status = 1
</w:t>
            </w:r>
          </w:p>
        </w:tc>
      </w:tr>
    </w:tbl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3.2.6、处置环节类型集合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URL：api/v1/jky/searchDisposalLink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method：GET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valueCode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处置环节类型名称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直运到处置厂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paramCode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处置类型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1001
</w:t>
            </w:r>
          </w:p>
        </w:tc>
        <w:tc>
          <w:tcPr>
            <w:tcW w:w="1500" w:type="dxa"/>
          </w:tcPr>
          <w:p/>
        </w:tc>
      </w:tr>
    </w:tbl>
    <w:p>
      <w:pPr>
        <w:spacing w:before="380" w:after="140"/>
        <w:jc w:val="left"/>
        <w:outlineLvl w:val="0"/>
      </w:pPr>
      <w:r>
        <w:rPr>
          <w:rFonts w:ascii="Times New Roman" w:hAnsi="Times New Roman" w:eastAsia="宋体" w:cs="Times New Roman"/>
          <w:b/>
          <w:sz w:val="44"/>
        </w:rPr>
        <w:t>4、处置利用
</w:t>
      </w:r>
    </w:p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4.1、获取区域下的厂房数据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URL：/api/v1/jky/disposalUtilize/queryDynamicDdSystem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49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085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组织机构结束Id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projectType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下面9大类型，例如焚烧厂=103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rowId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132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developer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简称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平湖临港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systemCode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系统编码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1add1772c9464d6098778c8fe6eedc20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systemName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系统名称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平湖市临港能源有限公司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psCode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4.2、入场计量&amp;处置产物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URL：/api/v1/jky/disposalUtilize/admissionMetering/{pageNo}/{pageSize}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method：GET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49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085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pageNo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页码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pageSize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页面大小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partnerId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系统名称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就是4.1返回结果的systemCode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garbageType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垃圾类型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其他垃圾为40，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有多个逗号隔开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43,46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49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085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partnerId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系统名称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132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garbageType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垃圾类型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其他垃圾为40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garbageSource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垃圾去向或来源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平湖环卫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weighType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重量类型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3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weight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重量1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9680.0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weight2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重量2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7000.0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unit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重量单位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重量单位（1、吨；2千克；3斤）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garbageWeight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垃圾重量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2.68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这个值是转化为吨的重量，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time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时间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2022-05-10 10:41:46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  <w:shd w:val="clear" w:fill="FFF67A"/>
        </w:rPr>
        <w:t>说明：入场计量garbageType垃圾类型=40，其他垃圾。处置产物garbageType垃圾类型= 43炉渣，46飞灰</w:t>
      </w: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  <w:shd w:val="clear" w:fill="FFF67A"/>
        </w:rPr>
        <w:t>垃圾类型（10可回收，20有害，21医疗，30餐厨，31厨余，32生鲜，33地沟油，40其他，41餐厨其他，42工业垃圾，43炉渣，44边角料，51柴油、52氢氧化钠、53氨水、54活性炭、55氢氧化钙）</w:t>
      </w: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4.3、烟气指标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URL：/api/v1/jky/disposalUtilize/queryGasDataAndTem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method：GET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017"/>
        <w:gridCol w:w="1451"/>
        <w:gridCol w:w="1451"/>
        <w:gridCol w:w="1843"/>
        <w:gridCol w:w="174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psCode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焚烧厂id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为4.1的返回参数psCode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日期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2021-11-01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否，不传取今天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49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085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rowId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系统名称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outputCode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排放口编码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outputName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排放口名称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monitorTime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监测时间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2021-11-02 00:00:00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so2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二氧化硫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nox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氮氧化物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soot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烟尘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hcl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氯化氢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co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一氧化碳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furnacetem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炉膛温度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syncTime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数据同步时间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2021-11-02 00:00:00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furnaceTemperature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当日炉膛温度集合
</w:t>
            </w:r>
          </w:p>
        </w:tc>
        <w:tc>
          <w:tcPr>
            <w:tcW w:w="1500" w:type="dxa"/>
          </w:tcPr>
          <w:p/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outputCode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排放口编码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outputName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排放口名称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furnacetem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炉膛温度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monitorTime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监测时间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2021-11-02 00:00:00
</w:t>
            </w:r>
          </w:p>
        </w:tc>
        <w:tc>
          <w:tcPr>
            <w:tcW w:w="1500" w:type="dxa"/>
          </w:tcPr>
          <w:p/>
        </w:tc>
      </w:tr>
    </w:tbl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4.4、发电数据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URL：/api/v1/jky/disposalUtilize/queryElectricByProjectType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method：GET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017"/>
        <w:gridCol w:w="1451"/>
        <w:gridCol w:w="1451"/>
        <w:gridCol w:w="1843"/>
        <w:gridCol w:w="174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组织机构结束Id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1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projectType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类型
</w:t>
            </w:r>
          </w:p>
        </w:tc>
        <w:tc>
          <w:tcPr>
            <w:tcW w:w="145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下面9大类型，例如焚烧厂=103
</w:t>
            </w:r>
          </w:p>
        </w:tc>
        <w:tc>
          <w:tcPr>
            <w:tcW w:w="1741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49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085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rowId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系统名称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焚烧厂id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month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月份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202012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weight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垃圾重量（单位：吨）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electric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发电量（单位：万千瓦时）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operPerson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操作人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operDate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操作时间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systemCode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系统编码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systemName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系统名称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建设单位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developer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简称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4.5、负荷分析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URL：/api/v1/jky/DwWeightCarMonthWeight/management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49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085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sTime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开始日期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2022-06-20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eTime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结束日期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2022-06-20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pageNum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页码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pageSize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页大小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projectType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下面9大类型，例如焚烧厂=103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averageDailyDisposal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日均处置量（吨）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837.23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averageDailyLoadRate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日均负荷率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44.06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地区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410000000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designHandle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额定处置量（吨）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1900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maximumLoadRate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最大负荷率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88.13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minimumLoadRate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最小负荷率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88.13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developer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处置企业简称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嘉源康恒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处置企业名称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嘉兴市绿色能源有限公司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projectType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处置类型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4.6、处置分析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URL：/api/v1/jky/disposalUtilize/queryDisposalAnalysis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49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085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组织机构结束Id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projectType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下面9大类型，例如焚烧厂=103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i/>
                <w:sz w:val="22"/>
              </w:rPr>
              <w:t>garbageType</w:t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垃圾类型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developer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简称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systemCode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系统编号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systemName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系统名称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地区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410000000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dwWeightDeptMonthList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数据集合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List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garbageType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垃圾类型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weight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重量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26755.48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weightMonth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月份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2022-01
</w:t>
            </w:r>
          </w:p>
        </w:tc>
        <w:tc>
          <w:tcPr>
            <w:tcW w:w="1500" w:type="dxa"/>
          </w:tcPr>
          <w:p/>
        </w:tc>
      </w:tr>
    </w:tbl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4.7、获取视频信息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URL：/api/v1/jky/disposalUtilize/queryCameraBySystemCode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method：GET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49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2085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208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systemCode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系统编号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57de1f9652a249cd92e9bdf52d67466b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rowId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23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cameraCode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视频编号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D14940404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cameraName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视频名称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中控室001
</w:t>
            </w:r>
          </w:p>
        </w:tc>
        <w:tc>
          <w:tcPr>
            <w:tcW w:w="1500" w:type="dxa"/>
          </w:tcPr>
          <w:p/>
        </w:tc>
      </w:tr>
    </w:tbl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4.8、获取视频播放地址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URL：/api/v1/jky/pjcamera/getUrlAddress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method：GET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1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rowId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23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result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视频播放地址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"https://open.ys7.com/v3/openlive/D14940404_12_1.m3u8?expire=1655956063&amp;id=459685919864623104&amp;t=09990277dd5742979876bf72c7bf5ad36b04f5a313924513aba18d20d0d9cf05&amp;ev=100" \h </w:instrText>
            </w:r>
            <w:r>
              <w:fldChar w:fldCharType="separate"/>
            </w:r>
            <w:r>
              <w:rPr>
                <w:rFonts w:ascii="Times New Roman" w:hAnsi="Times New Roman" w:eastAsia="宋体" w:cs="Times New Roman"/>
                <w:color w:val="1A84EE"/>
                <w:sz w:val="22"/>
              </w:rPr>
              <w:t>https://open.ys7.com/v3/openlive/D14940404_12_1.m3u8?expire=1655956063&amp;id=459685919864623104&amp;t=09990277dd5742979876bf72c7bf5ad36b04f5a313924513aba18d20d0d9cf05&amp;ev=100</w:t>
            </w:r>
            <w:r>
              <w:rPr>
                <w:rFonts w:ascii="Times New Roman" w:hAnsi="Times New Roman" w:eastAsia="宋体" w:cs="Times New Roman"/>
                <w:color w:val="1A84EE"/>
                <w:sz w:val="22"/>
              </w:rPr>
              <w:fldChar w:fldCharType="end"/>
            </w: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/>
        </w:tc>
      </w:tr>
    </w:tbl>
    <w:p>
      <w:pPr>
        <w:jc w:val="left"/>
      </w:pPr>
      <w:bookmarkStart w:id="0" w:name="_GoBack"/>
      <w:bookmarkEnd w:id="0"/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80" w:after="140"/>
        <w:jc w:val="left"/>
        <w:outlineLvl w:val="0"/>
      </w:pPr>
      <w:r>
        <w:rPr>
          <w:rFonts w:ascii="Times New Roman" w:hAnsi="Times New Roman" w:eastAsia="宋体" w:cs="Times New Roman"/>
          <w:b/>
          <w:sz w:val="44"/>
        </w:rPr>
        <w:t>5、辅助决策
</w:t>
      </w:r>
    </w:p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5.1、垃圾产生量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URL：api/v1/jky/DwWeightCarMonthWeight/deptMonthWeight2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9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组织机构结束Id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garbageType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垃圾类型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总量不传，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其他都传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区县ID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 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 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区县名称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weightList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重量数据集合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下面是集合参数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weight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当月产生量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lastYearMonthWeight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去年同期产生量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weightMonth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月份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 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2022-05
</w:t>
            </w:r>
          </w:p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tong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同比增长率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5.2、红黑榜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URL：api/v1/jky/redBlack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9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组织机构结束Id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时间（年月日）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2021-05-08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52"/>
        <w:gridCol w:w="1412"/>
        <w:gridCol w:w="1412"/>
        <w:gridCol w:w="2613"/>
        <w:gridCol w:w="141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5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5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redList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红榜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List&lt;DwRedblackDetail&gt;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红榜集合（已经按照分数从高到低排列）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5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blackList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黑榜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261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List&lt;DwRedblackDetail&gt;
</w:t>
            </w:r>
          </w:p>
        </w:tc>
        <w:tc>
          <w:tcPr>
            <w:tcW w:w="1412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黑榜集合（已经按照分数从高到低排列）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DwRedblackDetail 实体类取如下字段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redblackName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score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综合评分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remarks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上榜理由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5.3、三率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URL：api/v1/jky/pbThreeRate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1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695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69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69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</w:tc>
        <w:tc>
          <w:tcPr>
            <w:tcW w:w="169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登录人员组织机构结束Id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/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knowRate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知晓率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joinRate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参与率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rightRate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正确率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20" w:after="120"/>
        <w:jc w:val="left"/>
        <w:outlineLvl w:val="1"/>
      </w:pPr>
      <w:r>
        <w:rPr>
          <w:rFonts w:ascii="Times New Roman" w:hAnsi="Times New Roman" w:eastAsia="宋体" w:cs="Times New Roman"/>
          <w:b/>
          <w:sz w:val="32"/>
        </w:rPr>
        <w:t>5.4、质量评价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5.4.1、日评价数分析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URL：api/v1/jky/dailyEvaluation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9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登录人员组织机构结束Id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日期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2022-05-17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80"/>
        <w:gridCol w:w="1436"/>
        <w:gridCol w:w="2514"/>
        <w:gridCol w:w="1436"/>
        <w:gridCol w:w="143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251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map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每小时的评价数
</w:t>
            </w:r>
          </w:p>
        </w:tc>
        <w:tc>
          <w:tcPr>
            <w:tcW w:w="251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Map&lt;Object,Object&gt;
</w:t>
            </w:r>
          </w:p>
        </w:tc>
        <w:tc>
          <w:tcPr>
            <w:tcW w:w="1436" w:type="dxa"/>
          </w:tcPr>
          <w:p/>
        </w:tc>
        <w:tc>
          <w:tcPr>
            <w:tcW w:w="1436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8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mapSum
</w:t>
            </w:r>
          </w:p>
        </w:tc>
        <w:tc>
          <w:tcPr>
            <w:tcW w:w="1436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每小时的累计评价数
</w:t>
            </w:r>
          </w:p>
        </w:tc>
        <w:tc>
          <w:tcPr>
            <w:tcW w:w="251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Map&lt;Object,Object&gt;
</w:t>
            </w:r>
          </w:p>
        </w:tc>
        <w:tc>
          <w:tcPr>
            <w:tcW w:w="1436" w:type="dxa"/>
          </w:tcPr>
          <w:p/>
        </w:tc>
        <w:tc>
          <w:tcPr>
            <w:tcW w:w="1436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5.4.2、月评价数分析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URL：api/v1/jky/monthlyEvaluation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9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500"/>
        <w:gridCol w:w="1500"/>
        <w:gridCol w:w="1500"/>
        <w:gridCol w:w="1905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登录人员组织机构结束Id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90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sumMap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月评价数 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TreeMap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goodMap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好评数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TreeMap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spacing w:before="300" w:after="120"/>
        <w:jc w:val="left"/>
        <w:outlineLvl w:val="2"/>
      </w:pPr>
      <w:r>
        <w:rPr>
          <w:rFonts w:ascii="Times New Roman" w:hAnsi="Times New Roman" w:eastAsia="宋体" w:cs="Times New Roman"/>
          <w:b/>
          <w:sz w:val="32"/>
        </w:rPr>
        <w:t>5.4.3、焚烧率分析/回收利用率分析/易腐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URL：api/v1/jky/qualityEvaluation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method：POST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189"/>
        <w:gridCol w:w="1344"/>
        <w:gridCol w:w="1237"/>
        <w:gridCol w:w="3544"/>
        <w:gridCol w:w="11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是否必传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登录人员组织机构起始Id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400000000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 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deptIdEnd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登录人员组织机构结束Id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35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499999999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type
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日期
</w:t>
            </w:r>
          </w:p>
        </w:tc>
        <w:tc>
          <w:tcPr>
            <w:tcW w:w="1237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Integer
</w:t>
            </w:r>
          </w:p>
        </w:tc>
        <w:tc>
          <w:tcPr>
            <w:tcW w:w="3544" w:type="dxa"/>
          </w:tcPr>
          <w:p>
            <w:pPr>
              <w:spacing w:before="300" w:after="120"/>
              <w:jc w:val="left"/>
              <w:outlineLvl w:val="2"/>
            </w:pPr>
            <w:r>
              <w:rPr>
                <w:rFonts w:ascii="Times New Roman" w:hAnsi="Times New Roman" w:eastAsia="宋体" w:cs="Times New Roman"/>
                <w:b/>
                <w:sz w:val="32"/>
              </w:rPr>
              <w:t>焚烧率分析     1
</w:t>
            </w:r>
          </w:p>
          <w:p>
            <w:pPr>
              <w:spacing w:before="300" w:after="120"/>
              <w:jc w:val="left"/>
              <w:outlineLvl w:val="2"/>
            </w:pPr>
            <w:r>
              <w:rPr>
                <w:rFonts w:ascii="Times New Roman" w:hAnsi="Times New Roman" w:eastAsia="宋体" w:cs="Times New Roman"/>
                <w:b/>
                <w:sz w:val="32"/>
              </w:rPr>
              <w:t>回收利用率分析     2
</w:t>
            </w:r>
          </w:p>
          <w:p>
            <w:pPr>
              <w:spacing w:before="300" w:after="120"/>
              <w:jc w:val="left"/>
              <w:outlineLvl w:val="2"/>
            </w:pPr>
            <w:r>
              <w:rPr>
                <w:rFonts w:ascii="Times New Roman" w:hAnsi="Times New Roman" w:eastAsia="宋体" w:cs="Times New Roman"/>
                <w:b/>
                <w:sz w:val="32"/>
              </w:rPr>
              <w:t>易腐     3
</w:t>
            </w:r>
          </w:p>
        </w:tc>
        <w:tc>
          <w:tcPr>
            <w:tcW w:w="118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是
</w:t>
            </w:r>
          </w:p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850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683"/>
        <w:gridCol w:w="1439"/>
        <w:gridCol w:w="2504"/>
        <w:gridCol w:w="1439"/>
        <w:gridCol w:w="143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8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250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8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monthList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月份
</w:t>
            </w:r>
          </w:p>
        </w:tc>
        <w:tc>
          <w:tcPr>
            <w:tcW w:w="250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String【】
</w:t>
            </w:r>
          </w:p>
        </w:tc>
        <w:tc>
          <w:tcPr>
            <w:tcW w:w="1439" w:type="dxa"/>
          </w:tcPr>
          <w:p/>
        </w:tc>
        <w:tc>
          <w:tcPr>
            <w:tcW w:w="1439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683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rateList
</w:t>
            </w:r>
          </w:p>
        </w:tc>
        <w:tc>
          <w:tcPr>
            <w:tcW w:w="1439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率
</w:t>
            </w:r>
          </w:p>
        </w:tc>
        <w:tc>
          <w:tcPr>
            <w:tcW w:w="2504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Double【】
</w:t>
            </w:r>
          </w:p>
        </w:tc>
        <w:tc>
          <w:tcPr>
            <w:tcW w:w="1439" w:type="dxa"/>
          </w:tcPr>
          <w:p/>
        </w:tc>
        <w:tc>
          <w:tcPr>
            <w:tcW w:w="1439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80" w:after="140"/>
        <w:jc w:val="left"/>
        <w:outlineLvl w:val="0"/>
      </w:pPr>
      <w:r>
        <w:rPr>
          <w:rFonts w:ascii="Times New Roman" w:hAnsi="Times New Roman" w:eastAsia="宋体" w:cs="Times New Roman"/>
          <w:b/>
          <w:sz w:val="44"/>
        </w:rPr>
        <w:t>5.5、能力分析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URL：api/v1/jky/capabilityAnalysis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method：Get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无需传参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返回参数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tbl>
      <w:tblPr>
        <w:tblStyle w:val="2"/>
        <w:tblW w:w="775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60" w:type="dxa"/>
          <w:left w:w="120" w:type="dxa"/>
          <w:bottom w:w="30" w:type="dxa"/>
          <w:right w:w="120" w:type="dxa"/>
        </w:tblCellMar>
      </w:tblPr>
      <w:tblGrid>
        <w:gridCol w:w="1755"/>
        <w:gridCol w:w="1500"/>
        <w:gridCol w:w="1500"/>
        <w:gridCol w:w="1500"/>
        <w:gridCol w:w="15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参数类型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参数示例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参数说明
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projectName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指标名称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String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projectValue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额定值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pojectVaule2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实际值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60" w:type="dxa"/>
            <w:left w:w="120" w:type="dxa"/>
            <w:bottom w:w="30" w:type="dxa"/>
            <w:right w:w="120" w:type="dxa"/>
          </w:tblCellMar>
        </w:tblPrEx>
        <w:trPr>
          <w:trHeight w:val="500" w:hRule="atLeast"/>
        </w:trPr>
        <w:tc>
          <w:tcPr>
            <w:tcW w:w="1755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rate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负载率
</w:t>
            </w:r>
          </w:p>
        </w:tc>
        <w:tc>
          <w:tcPr>
            <w:tcW w:w="1500" w:type="dxa"/>
          </w:tcPr>
          <w:p>
            <w:pPr>
              <w:jc w:val="left"/>
            </w:pPr>
            <w:r>
              <w:rPr>
                <w:rFonts w:ascii="Times New Roman" w:hAnsi="Times New Roman" w:eastAsia="宋体" w:cs="Times New Roman"/>
                <w:sz w:val="22"/>
              </w:rPr>
              <w:t>Double
</w:t>
            </w:r>
          </w:p>
        </w:tc>
        <w:tc>
          <w:tcPr>
            <w:tcW w:w="1500" w:type="dxa"/>
          </w:tcPr>
          <w:p/>
        </w:tc>
        <w:tc>
          <w:tcPr>
            <w:tcW w:w="1500" w:type="dxa"/>
          </w:tcPr>
          <w:p/>
        </w:tc>
      </w:tr>
    </w:tbl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spacing w:before="380" w:after="140"/>
        <w:jc w:val="left"/>
        <w:outlineLvl w:val="0"/>
      </w:pPr>
      <w:r>
        <w:rPr>
          <w:rFonts w:ascii="Times New Roman" w:hAnsi="Times New Roman" w:eastAsia="宋体" w:cs="Times New Roman"/>
          <w:b/>
          <w:sz w:val="44"/>
        </w:rPr>
        <w:t>6、公共服务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sectPr>
      <w:headerReference r:id="rId3" w:type="default"/>
      <w:footerReference r:id="rId4" w:type="default"/>
      <w:pgSz w:w="11905" w:h="16840" w:orient="landscape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OGE3OThjNzUyYTdlM2JhMmZkZWNiMzQyMmI4ZDQ3OWIifQ=="/>
  </w:docVars>
  <w:rsids>
    <w:rsidRoot w:val="00000000"/>
    <w:rsid w:val="33314DB3"/>
    <w:rsid w:val="737705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32</Pages>
  <Words>7094</Words>
  <Characters>17990</Characters>
  <TotalTime>0</TotalTime>
  <ScaleCrop>false</ScaleCrop>
  <LinksUpToDate>false</LinksUpToDate>
  <CharactersWithSpaces>18491</CharactersWithSpaces>
  <Application>WPS Office_11.1.0.11744_F1E327BC-269C-435d-A152-05C5408002CA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2022-06-28T07:45:00Z</dcterms:created>
  <dc:creator>Apache POI</dc:creator>
  <cp:lastModifiedBy>Administrator</cp:lastModifiedBy>
  <dcterms:modified xsi:type="dcterms:W3CDTF">2022-06-28T07:46:37Z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DB6A53DA14914387A4B2DE430B90DC81</vt:lpwstr>
  </property>
</Properties>
</file>