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嘉兴大屏接口文档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1、规划建设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1.1、规划引领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URL：api/v1/jky/planConstruct/planningGuidance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title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通知标题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关于印发《x》的通知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cityName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单位名称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嘉兴市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content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通知内容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1.2、项目建设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URL：api/v1/jky/planConstruct/projectConstruction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项目建设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是（固定值1）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4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4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区县镇街名称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南湖区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项目任务数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实际完成数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90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completionSchedule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完成进度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90%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计算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1.3、基础资源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URL：api/v1/jky/planConstruct/basicResources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是（2投放，3收集，4运输，5处置）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投放点位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总数量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结构类型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主页面可为空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1.4、主页面基础资源地图数量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URL：api/v1/jky/planConstruct/mainpageMapQuantity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7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15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投放点位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结构类型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是（2投放，3收集，4运输，5处置）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区县街道编号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420000000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说明：点击项目名称显示在地图区域上的数量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1.5、子页面基础资源地图点位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URL：api/v1/jky/planConstruct/subpageMapPoints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72"/>
        <w:gridCol w:w="1443"/>
        <w:gridCol w:w="1429"/>
        <w:gridCol w:w="1429"/>
        <w:gridCol w:w="2530"/>
      </w:tblGrid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投放点位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结构类型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（投放点位，劝导员数量...）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是（2投放，3收集，4运输，5处置）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400002002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区县街道编号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420000000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东湖丽景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projectAddress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项目地点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3幢南侧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121.020732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纬度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30.703407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说明：点击项目名称显示在地图区域上的点位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1.5.1、基本信息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URL：api/v1/jky/basicInformation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400211963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站点类型名称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projectAddress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money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总投资额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buildArea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占地面积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投运日期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完成日期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operationUnit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运营单位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1.5.2、现场图片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URL：api/v1/jky/livePicture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400012965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37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2115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addUrl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图片地址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说明：bs_addition 的source_id 关联pj_project  row_id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1.5.3、定时抓拍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URL：api/v1/jky/queryCameraImgByVillageId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400011841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（该点位下有几个摄像头，则返回几个地址）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抓拍时间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2022-05-05 00:00:00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图片地址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http://192.168.1.2:80/video/success/\\202205301015\\60242_7b2cc3aa6d2c441fa66854bb01595277\\60242_7b2cc3aa6d2c441fa66854bb01595277_img.jpg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1.5.4、实时监控信息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URL：/api/v1/jky/queryCameraByVillageId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400223319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（该点位下有几个摄像头，则返回几个地址）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D14940404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中控室001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1.5.5、获取视频播放地址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URL：/api/v1/jky/pjcamera/getUrlAddress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1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90841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result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视频播放地址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hyperlink r:id="rId4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https://open.ys7.com/v3/openlive/D14940404_12_1.m3u8?expire=1655956063&amp;id=459685919864623104&amp;t=09990277dd5742979876bf72c7bf5ad36b04f5a313924513aba18d20d0d9cf05&amp;ev=100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2、分类投放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2.1、分类投放页面初始化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2.1.1、三个评价率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URL：api/v1/jky/threeEvaluation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2022-06-01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evaluateGood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好评数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evaluateNorma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中评数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evaluateBad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差评数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goodRate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好评率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normalRate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中评率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82.6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badRate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差评率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2.1.2、场所和小区类型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URL：api/v1/jky/searchPlaceAndCommunity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groupCode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分组类型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place_type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机关单位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2.1.1、组织树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URL：api/v1/jky/classifiedDeliveryTree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tree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level6Info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点位信息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parentId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父id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部门id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level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级别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下含点位总数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120.799363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维度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30.746735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children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子集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2.2、点位信息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2.2.1、基本信息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</w:t>
      </w:r>
      <w:r>
        <w:rPr>
          <w:rFonts w:eastAsia="宋体" w:ascii="Times New Roman" w:cs="Times New Roman" w:hAnsi="Times New Roman"/>
          <w:sz w:val="22"/>
        </w:rPr>
        <w:t>basicInformation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400211963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</w:t>
            </w: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</w:t>
            </w: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projectAddress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money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总投资额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buildArea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占地面积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投运日期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完成日期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operationUnit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运营单位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2.2.2、管理人员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</w:t>
      </w:r>
      <w:r>
        <w:rPr>
          <w:rFonts w:eastAsia="宋体" w:ascii="Times New Roman" w:cs="Times New Roman" w:hAnsi="Times New Roman"/>
          <w:sz w:val="22"/>
        </w:rPr>
        <w:t>getManager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传入参数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37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2115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tenementManager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物业负责人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tenementManagerTel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物业负责人电话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supervisor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督导人员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supervisorTel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督导人员电话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bucketOne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一级桶长姓名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bucketOneTel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一级桶长电话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bucketTwoTel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二级桶长姓名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bucketTwoTel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二级桶长电话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bucketThree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三级桶长姓名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bucketThreeTel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三级桶长电话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telephone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监督电话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2.2.3、现场图片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</w:t>
      </w:r>
      <w:r>
        <w:rPr>
          <w:rFonts w:eastAsia="宋体" w:ascii="Times New Roman" w:cs="Times New Roman" w:hAnsi="Times New Roman"/>
          <w:sz w:val="22"/>
        </w:rPr>
        <w:t>livePicture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400012965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37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2115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addUrl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图片地址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说明：bs_addition 的source_id 关联pj_project  row_id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2.2.4、分类评价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</w:t>
      </w:r>
      <w:r>
        <w:rPr>
          <w:rFonts w:eastAsia="宋体" w:ascii="Times New Roman" w:cs="Times New Roman" w:hAnsi="Times New Roman"/>
          <w:sz w:val="22"/>
        </w:rPr>
        <w:t>queryResidentEvaluationByDept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组织树返回的deptId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49"/>
        <w:gridCol w:w="2064"/>
        <w:gridCol w:w="1463"/>
        <w:gridCol w:w="1463"/>
        <w:gridCol w:w="1463"/>
      </w:tblGrid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统计日期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小区名称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evaluateGood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好评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evaluateNormal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evaluateBad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差评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2.2.5、定时抓拍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URL：api/v1/jky/queryCameraImgByVillageId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400011841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（该点位下有几个摄像头，则返回几个地址）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抓拍时间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2022-05-05 00:00:00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图片地址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http://192.168.1.2:80/video/success/\\202205301015\\60242_7b2cc3aa6d2c441fa66854bb01595277\\60242_7b2cc3aa6d2c441fa66854bb01595277_img.jpg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2.2.6、实时监控</w:t>
      </w:r>
      <w:r>
        <w:rPr>
          <w:rFonts w:eastAsia="宋体" w:ascii="Times New Roman" w:cs="Times New Roman" w:hAnsi="Times New Roman"/>
          <w:b w:val="true"/>
          <w:sz w:val="32"/>
        </w:rPr>
        <w:t>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URL：/api/v1/jky/queryCameraByVillageId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400223319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（该点位下有几个摄像头，则返回几个地址）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D14940404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中控室001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2.2.7、获取视频播放地址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URL：/api/v1/jky/pjcamera/getUrlAddress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1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90841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result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视频播放地址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hyperlink r:id="rId5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https://open.ys7.com/v3/openlive/D14940404_12_1.m3u8?expire=1655956063&amp;id=459685919864623104&amp;t=09990277dd5742979876bf72c7bf5ad36b04f5a313924513aba18d20d0d9cf05&amp;ev=100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3、过程监管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3.1 主页面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3.1.1、地图始发地到目的地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URL：api/v1/jky/pjProjectGarbage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</w:t>
            </w:r>
            <w:r>
              <w:rPr>
                <w:rFonts w:eastAsia="宋体" w:ascii="Times New Roman" w:cs="Times New Roman" w:hAnsi="Times New Roman"/>
                <w:sz w:val="22"/>
              </w:rPr>
              <w:t>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40（默认）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factoryLat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维度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目的地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factoryLng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目的地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维度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起始点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起始点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起始经纬度是当前角色人员所关联到的权限站点。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数据源：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pj_project_garbage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##符合垃圾类型和区县范围的数据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* FROM pj_project_garbage WHERE garbage_type = ? AND dept_id BETWEEN ? AND ? AND factory_id BETWEEN ? AND ?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3.1.2、地磅称重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URL：api/v1/jky/siBusinessWeight/selectStationJob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69"/>
        <w:gridCol w:w="1669"/>
        <w:gridCol w:w="1784"/>
        <w:gridCol w:w="1942"/>
        <w:gridCol w:w="1439"/>
      </w:tblGrid>
      <w:tr>
        <w:trPr>
          <w:trHeight w:val="500"/>
        </w:trPr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8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4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8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4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查询组织机构Id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8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4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8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4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中转站地磅称重默认1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rubbishTypes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8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4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String集合可以传多个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默认40一个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8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4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默认1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/>
        </w:tc>
      </w:tr>
      <w:tr>
        <w:trPr>
          <w:trHeight w:val="500"/>
        </w:trPr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start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数据日期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8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4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2022-01-01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当前时间前一天（默认）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数据结束日期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8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4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2022-01-01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当前时间前一天（默认）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pageNum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第几页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8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4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pageSize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每页条数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8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4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6003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(返回参数需要判定权限，根据登录人员组织机构id，取pj_project_garbage中，根据起始点判定人员权限，获取目的地的处置企业)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2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2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siteName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中转站名称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浙B3J237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garbageSource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来源/去向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7.01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保留两位小数（吨）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2022-05-02 16:44:16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数据源：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pj_project 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ts_business_weight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pj_car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bs_param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bs_dept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sbw.site_id,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pp.project_name siteName,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sbw.weigh_name,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pc.property_unit,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bp.param_name garbageTypeStr,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sbw.weigh_direction,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sbw.garbage_source,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sbw.weight_mode,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CASE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1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2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(sbw.weight / 1000)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3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(sbw.weight / 2000)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 weight,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sbw.weight_mode2,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CASE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1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sbw.weight2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2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(sbw.weight2 / 1000)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3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(sbw.weight2 / 2000)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 weight2,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sbw.time,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sbw.time2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pj_project pp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JOIN ts_business_weight sbw ON sbw.site_id = pp.row_id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JOIN bs_param bp ON bp.param_code = sbw.garbage_type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bp.group_code = '19'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bp.`status`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LEFT JOIN pj_car pc ON pc.vehicle_name = sbw.weigh_name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WHERE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sbw.time BETWEEN #{start}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#{end}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sbw.weigh_type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pp.`status`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test="ids != null and ids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pp.dept_id BETWEEN #{ids}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(SELECT row_id_end FROM bs_dept WHERE row_id = #{ids})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test="garbageSource != null and garbageSource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sbw.garbage_source like '%${garbageSource}%'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test="rubbishTypes != null and rubbishTypes != '' and rubbishTypes.size &gt; 0"&gt;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sbw.garbage_type in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&lt;foreach collection="rubbishTypes" item="rubbishType" open="(" separator="," close=")"&gt;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#{rubbishType}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&lt;/foreach&gt;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test="partnerId != null and partnerId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sbw.partnerId = #{partnerId}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test="siteId != null and siteId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sbw.site_id = #{siteId}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test="weighName!= null and weighName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sbw.weigh_name like '%${weighName}%'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ORDER BY sbw.time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3.1.3、车辆载重</w:t>
      </w:r>
      <w:r>
        <w:rPr>
          <w:rFonts w:eastAsia="宋体" w:ascii="Times New Roman" w:cs="Times New Roman" w:hAnsi="Times New Roman"/>
          <w:b w:val="true"/>
          <w:sz w:val="32"/>
        </w:rPr>
        <w:t>(调整)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URL：api/v1/jky/vehicleLoadAnalysis/selectVehicleLoadAnalysis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25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10"/>
        <w:gridCol w:w="1739"/>
        <w:gridCol w:w="1500"/>
        <w:gridCol w:w="1500"/>
        <w:gridCol w:w="1500"/>
      </w:tblGrid>
      <w:tr>
        <w:trPr>
          <w:trHeight w:val="500"/>
        </w:trPr>
        <w:tc>
          <w:tcPr>
            <w:tcW w:w="201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startTime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2022-05-16</w:t>
            </w:r>
            <w:r>
              <w:rPr>
                <w:rFonts w:eastAsia="宋体" w:ascii="Times New Roman" w:cs="Times New Roman" w:hAnsi="Times New Roman"/>
                <w:sz w:val="22"/>
              </w:rPr>
              <w:t>（前一天）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</w:t>
            </w:r>
            <w:r>
              <w:rPr>
                <w:rFonts w:eastAsia="宋体" w:ascii="Times New Roman" w:cs="Times New Roman" w:hAnsi="Times New Roman"/>
                <w:sz w:val="22"/>
              </w:rPr>
              <w:t>0</w:t>
            </w:r>
            <w:r>
              <w:rPr>
                <w:rFonts w:eastAsia="宋体" w:ascii="Times New Roman" w:cs="Times New Roman" w:hAnsi="Times New Roman"/>
                <w:sz w:val="22"/>
              </w:rPr>
              <w:t>,43多个用逗号分隔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pageNum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pageSize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页大小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count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运输车次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sumWeight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运输总重量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保留两位小数（吨）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avgWeight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次均装载量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保留两位小数（吨）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avgRatio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</w:t>
            </w:r>
            <w:r>
              <w:rPr>
                <w:rFonts w:eastAsia="宋体" w:ascii="Times New Roman" w:cs="Times New Roman" w:hAnsi="Times New Roman"/>
                <w:sz w:val="22"/>
              </w:rPr>
              <w:t>均满载率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百分比，保留两位小数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数据源：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dw_business_weight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pj_car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dd_system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dw.weigh_name,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dw.garbage_type,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s.dept_id,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s.system_name,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c.property_unit,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dw.time,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s.is_disposal_kitchen,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s.is_disposal_burn,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c.job_tonnage,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dw.garbage_source,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CASE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dw.unit = 1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ABS( dw.weight2 - dw.weight 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dw.unit = 2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ABS( dw.weight2 - dw.weight ) / 1000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dw.unit = 3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ABS( dw.weight2 - dw.weight ) / 2000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 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dw_business_weight dw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LEFT JOIN pj_car c ON dw.weigh_name = c.vehicle_name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LEFT JOIN dd_system s ON dw.partner_id = s.system_code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WHERE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dw.`status`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test="startTime != null and startTime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DATE_FORMAT( dw.time, '%Y-%m-%d' ) &amp;gt;= #{startTime}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test="endTime != null and endTime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DATE_FORMAT( dw.time, '%Y-%m-%d' ) &amp;lt;= #{endTime}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test="deptId != null and deptId != '' and deptIdEnd != null and deptIdEnd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s.dept_id BETWEEN #{deptId} AND #{deptIdEnd}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test="propertyUnit != null and propertyUnit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LOCATE( #{propertyUnit}, s.system_name ) &gt;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test="vehicleName != null and vehicleName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LOCATE( #{vehicleName}, dw.weigh_name ) &gt;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test="garbageTypes != null and garbageTypes != '' and garbageTypes.size &gt; 0 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and dw.garbage_type in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&lt;foreach collection="garbageTypes" item="item" open="(" separator="," close=")"&gt;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#{item}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&lt;/foreach&gt;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ORDER BY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s.dept_id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3.2、 子页面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3.2.1、车辆轨迹组织树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URL：api/v1/jky/pjcar/pjcarTree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lnglatTime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</w:t>
            </w:r>
            <w:r>
              <w:rPr>
                <w:rFonts w:eastAsia="宋体" w:ascii="Times New Roman" w:cs="Times New Roman" w:hAnsi="Times New Roman"/>
                <w:sz w:val="22"/>
              </w:rPr>
              <w:t>0</w:t>
            </w:r>
            <w:r>
              <w:rPr>
                <w:rFonts w:eastAsia="宋体" w:ascii="Times New Roman" w:cs="Times New Roman" w:hAnsi="Times New Roman"/>
                <w:sz w:val="22"/>
              </w:rPr>
              <w:t>5-19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vehicleModelList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收运环节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默认获取父级垃圾类型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（该页面需要拼接车牌号为叶子节点）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carStatussuc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在线数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carStatustotal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159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数据源：pj_car_track_station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pj_car_track_station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where track_time BETWEEN #{start,jdbcType=VARCHAR} and #{end,jdbcType=VARCHAR}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3.2.2 区县信息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URL：api/v1/jky/counties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3.2.3、车辆轨迹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URL：api/v1/jky/siCarTrack/getPoints2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传入参数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carNum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第一个数据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纬度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第二个数据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第三个数据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3.2.4</w:t>
      </w:r>
      <w:r>
        <w:rPr>
          <w:rFonts w:eastAsia="宋体" w:ascii="Times New Roman" w:cs="Times New Roman" w:hAnsi="Times New Roman"/>
          <w:b w:val="true"/>
          <w:sz w:val="32"/>
        </w:rPr>
        <w:t>、</w:t>
      </w:r>
      <w:r>
        <w:rPr>
          <w:rFonts w:eastAsia="宋体" w:ascii="Times New Roman" w:cs="Times New Roman" w:hAnsi="Times New Roman"/>
          <w:b w:val="true"/>
          <w:sz w:val="32"/>
        </w:rPr>
        <w:t>车载视频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URL：api/v1/jky/pjcamera/getUrlAddress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result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视频播放url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视频直播地址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pj_camera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where row_id = #{rowId}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status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</w:t>
      </w:r>
      <w:r>
        <w:rPr>
          <w:rFonts w:eastAsia="宋体" w:ascii="Times New Roman" w:cs="Times New Roman" w:hAnsi="Times New Roman"/>
          <w:b w:val="true"/>
          <w:sz w:val="32"/>
        </w:rPr>
        <w:t>2.5</w:t>
      </w:r>
      <w:r>
        <w:rPr>
          <w:rFonts w:eastAsia="宋体" w:ascii="Times New Roman" w:cs="Times New Roman" w:hAnsi="Times New Roman"/>
          <w:b w:val="true"/>
          <w:sz w:val="32"/>
        </w:rPr>
        <w:t>、</w:t>
      </w:r>
      <w:r>
        <w:rPr>
          <w:rFonts w:eastAsia="宋体" w:ascii="Times New Roman" w:cs="Times New Roman" w:hAnsi="Times New Roman"/>
          <w:b w:val="true"/>
          <w:sz w:val="32"/>
        </w:rPr>
        <w:t>车辆经过站点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URL：api/v1/jky/timeline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</w:t>
            </w:r>
            <w:r>
              <w:rPr>
                <w:rFonts w:eastAsia="宋体" w:ascii="Times New Roman" w:cs="Times New Roman" w:hAnsi="Times New Roman"/>
                <w:sz w:val="22"/>
              </w:rPr>
              <w:t>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组织机构名称（经过小区）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经过时间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？？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纬度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查询SQL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##查询车辆关联的小区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dept_id from pj_car_area where car_id = ?;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##查询车辆是否收运了小区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* FROM pj_car_track_station WHERE car_id = ? AND DATE( track_time ) = ?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##查询日期的评价数据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row_id, resident_id, person_name evaluateName, resident_person_dept personDept, resident_person_name personName, resident_person_address personAddress, resident_person_phone personPhone, garbage_type, evaluate, weight, evaluate_time FROM pb_resident_evaluation_202205 WHERE evaluate_time BETWEEN ? AND ? and status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3.2.6、处置环节类型集合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URL：api/v1/jky/searchDisposalLink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valueCode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处置环节类型名称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直运到处置厂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4、</w:t>
      </w:r>
      <w:r>
        <w:rPr>
          <w:rFonts w:eastAsia="宋体" w:ascii="Times New Roman" w:cs="Times New Roman" w:hAnsi="Times New Roman"/>
          <w:b w:val="true"/>
          <w:sz w:val="44"/>
        </w:rPr>
        <w:t>处置利用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4.1、获取区域下的厂房数据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URL：/api/v1/jky/disposalUtilize/queryDynamicDdSystem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下面9大类型，例如焚烧厂=103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132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developer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简称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平湖临港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系统编码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1add1772c9464d6098778c8fe6eedc20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平湖市临港能源有限公司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psCode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4.2、入场计量&amp;处置产物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URL：/api/v1/jky/disposalUtilize/admissionMetering/{pageNo}/{pageSize}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pageNo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pageSize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页面大小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partnerId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就是4.1返回结果的systemCode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其他垃圾为40，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有多个逗号隔开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43,46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partnerId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132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其他垃圾为40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garbageSource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垃圾去向或来源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平湖环卫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9680.0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7000.0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unit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重量单位（1、吨；2千克；3斤）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2.68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这个值是转化为吨的重量，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2022-05-10 10:41:46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说明：入场计量garbageType垃圾类型=40，其他垃圾。处置产物garbageType垃圾类型= 43炉渣，46飞灰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垃圾类型（10可回收，20有害，21医疗，30餐厨，31厨余，32生鲜，33地沟油，40其他，41餐厨其他，42工业垃圾，43炉渣，44边角料，51柴油、52氢氧化钠、53氨水、54活性炭、55氢氧化钙）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4.3、烟气指标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URL：/api/v1/jky/disposalUtilize/queryGasDataAndTem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17"/>
        <w:gridCol w:w="1451"/>
        <w:gridCol w:w="1451"/>
        <w:gridCol w:w="1843"/>
        <w:gridCol w:w="1741"/>
      </w:tblGrid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psCode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焚烧厂id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为4.1的返回参数psCode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2021-11-01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否，不传取今天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outputCode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排放口编码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outputName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排放口名称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monitorTime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监测时间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2021-11-02 00:00:00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so2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二氧化硫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nox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氮氧化物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soot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烟尘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hcl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氯化氢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一氧化碳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furnacetem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炉膛温度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syncTime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数据同步时间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2021-11-02 00:00:00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furnaceTemperature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当日炉膛温度集合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outputCode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排放口编码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outputName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排放口名称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furnacetem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炉膛温度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monitorTime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监测时间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2021-11-02 00:00:00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4.4、发电数据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URL：/api/v1/jky/disposalUtilize/queryElectricByProjectType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17"/>
        <w:gridCol w:w="1451"/>
        <w:gridCol w:w="1451"/>
        <w:gridCol w:w="1843"/>
        <w:gridCol w:w="1741"/>
      </w:tblGrid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下面9大类型，例如焚烧厂=103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焚烧厂id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month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月份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202012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垃圾重量（单位：吨）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electric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发电量（单位：万千瓦时）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operPerson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操作人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operDate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操作时间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系统编码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建设单位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developer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简称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4.5、负荷分析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URL：/api/v1/jky/DwWeightCarMonthWeight/management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开始日期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2022-06-20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结束日期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2022-06-20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pageNum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pageSize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页大小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下面9大类型，例如焚烧厂=103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averageDailyDisposal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日均处置量（吨）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837.23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averageDailyLoadRate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日均负荷率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44.06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地区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410000000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designHandle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额定处置量（吨）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1900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maximumLoadRate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最大负荷率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88.13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minimumLoadRate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最小负荷率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88.13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developer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处置企业简称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嘉源康恒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处置企业名称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嘉兴市绿色能源有限公司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4.6、处置分析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URL：/api/v1/jky/disposalUtilize/queryDisposalAnalysis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下面9大类型，例如焚烧厂=103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developer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简称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地区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410000000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dwWeightDeptMonthList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数据集合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26755.48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weightMonth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月份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4.7、获取视频信息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URL：/api/v1/jky/disposalUtilize/queryCameraBySystemCode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57de1f9652a249cd92e9bdf52d67466b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D14940404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中控室001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4.8、获取视频播放地址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URL：/api/v1/jky/pjcamera/getUrlAddress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1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result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视频播放地址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hyperlink r:id="rId7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https://open.ys7.com/v3/openlive/D14940404_12_1.m3u8?expire=1655956063&amp;id=459685919864623104&amp;t=09990277dd5742979876bf72c7bf5ad36b04f5a313924513aba18d20d0d9cf05&amp;ev=100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5、辅助决策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5.1、垃圾产生量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URL：api/v1/jky/DwWeightCarMonthWeight/deptMonthWeight</w:t>
      </w:r>
      <w:r>
        <w:rPr>
          <w:rFonts w:eastAsia="宋体" w:ascii="Times New Roman" w:cs="Times New Roman" w:hAnsi="Times New Roman"/>
          <w:sz w:val="22"/>
        </w:rPr>
        <w:t>2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9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总量不传，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其他都传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Integer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400000000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重量数据集合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下面是集合参数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当月产生量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lastYearMonthWeight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去年同期产生量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weightMonth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月份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String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同比增长率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5.2、红黑榜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URL：api/v1/jky/redBlack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9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时间（年月日）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2021-05-08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52"/>
        <w:gridCol w:w="1412"/>
        <w:gridCol w:w="1412"/>
        <w:gridCol w:w="2613"/>
        <w:gridCol w:w="1412"/>
      </w:tblGrid>
      <w:tr>
        <w:trPr>
          <w:trHeight w:val="500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redList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红榜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List&lt;DwRedblackDetail&gt;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红榜集合（已经按照分数从高到低排列）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blackList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黑榜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List&lt;DwRedblackDetail&gt;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黑榜集合（已经按照分数从高到低排列）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DwRedblackDetail 实体类取如下字段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redblackName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score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综合评分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remarks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上榜理由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5.3、三率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URL：api/v1/jky/pbThreeRate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1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695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knowRate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知晓率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joinRate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参与率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rightRate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正确率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5.4、质量评价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5.4.1、日评价数分析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URL：api/v1/jky/dailyEvaluation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9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80"/>
        <w:gridCol w:w="1436"/>
        <w:gridCol w:w="2514"/>
        <w:gridCol w:w="1436"/>
        <w:gridCol w:w="1436"/>
      </w:tblGrid>
      <w:tr>
        <w:trPr>
          <w:trHeight w:val="500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每小时的评价数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Map&lt;Object,Object&gt;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/>
        </w:tc>
        <w:tc>
          <w:tcPr>
            <w:tcW w:w="1436" w:type="dxa"/>
          </w:tcPr>
          <w:p/>
        </w:tc>
      </w:tr>
      <w:tr>
        <w:trPr>
          <w:trHeight w:val="500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mapSum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每小时的累计评价数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Map&lt;Object,Object&gt;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/>
        </w:tc>
        <w:tc>
          <w:tcPr>
            <w:tcW w:w="1436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5.4.2、月评价数分析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URL：api/v1/jky/monthlyEvaluation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9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sumMap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月评价数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TreeMap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goodMap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好评数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TreeMap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5.4.3、焚烧率分析/回收利用率分析/易腐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URL：api/v1/jky/qualityEvaluation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9"/>
        <w:gridCol w:w="1344"/>
        <w:gridCol w:w="1237"/>
        <w:gridCol w:w="3544"/>
        <w:gridCol w:w="1189"/>
      </w:tblGrid>
      <w:tr>
        <w:trPr>
          <w:trHeight w:val="500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44" w:type="dxa"/>
          </w:tcPr>
          <w:p>
            <w:pPr>
              <w:pStyle w:val="3"/>
              <w:spacing w:after="120" w:before="300"/>
              <w:jc w:val="left"/>
              <w:outlineLvl w:val="2"/>
            </w:pPr>
            <w:r>
              <w:rPr>
                <w:rFonts w:eastAsia="宋体" w:ascii="Times New Roman" w:cs="Times New Roman" w:hAnsi="Times New Roman"/>
                <w:b w:val="true"/>
                <w:sz w:val="32"/>
              </w:rPr>
              <w:t>焚烧率分析     1</w:t>
            </w:r>
            <w:r>
              <w:rPr>
                <w:rFonts w:eastAsia="宋体" w:ascii="Times New Roman" w:cs="Times New Roman" w:hAnsi="Times New Roman"/>
                <w:b w:val="true"/>
                <w:sz w:val="32"/>
              </w:rPr>
              <w:t>
</w:t>
            </w:r>
          </w:p>
          <w:p>
            <w:pPr>
              <w:pStyle w:val="3"/>
              <w:spacing w:after="120" w:before="300"/>
              <w:jc w:val="left"/>
              <w:outlineLvl w:val="2"/>
            </w:pPr>
            <w:r>
              <w:rPr>
                <w:rFonts w:eastAsia="宋体" w:ascii="Times New Roman" w:cs="Times New Roman" w:hAnsi="Times New Roman"/>
                <w:b w:val="true"/>
                <w:sz w:val="32"/>
              </w:rPr>
              <w:t>回收利用率分析     2</w:t>
            </w:r>
            <w:r>
              <w:rPr>
                <w:rFonts w:eastAsia="宋体" w:ascii="Times New Roman" w:cs="Times New Roman" w:hAnsi="Times New Roman"/>
                <w:b w:val="true"/>
                <w:sz w:val="32"/>
              </w:rPr>
              <w:t>
</w:t>
            </w:r>
          </w:p>
          <w:p>
            <w:pPr>
              <w:pStyle w:val="3"/>
              <w:spacing w:after="120" w:before="300"/>
              <w:jc w:val="left"/>
              <w:outlineLvl w:val="2"/>
            </w:pPr>
            <w:r>
              <w:rPr>
                <w:rFonts w:eastAsia="宋体" w:ascii="Times New Roman" w:cs="Times New Roman" w:hAnsi="Times New Roman"/>
                <w:b w:val="true"/>
                <w:sz w:val="32"/>
              </w:rPr>
              <w:t>易腐     3</w:t>
            </w:r>
            <w:r>
              <w:rPr>
                <w:rFonts w:eastAsia="宋体" w:ascii="Times New Roman" w:cs="Times New Roman" w:hAnsi="Times New Roman"/>
                <w:b w:val="true"/>
                <w:sz w:val="32"/>
              </w:rPr>
              <w:t>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83"/>
        <w:gridCol w:w="1439"/>
        <w:gridCol w:w="2504"/>
        <w:gridCol w:w="1439"/>
        <w:gridCol w:w="1439"/>
      </w:tblGrid>
      <w:tr>
        <w:trPr>
          <w:trHeight w:val="500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monthList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月份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String【】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/>
        </w:tc>
        <w:tc>
          <w:tcPr>
            <w:tcW w:w="1439" w:type="dxa"/>
          </w:tcPr>
          <w:p/>
        </w:tc>
      </w:tr>
      <w:tr>
        <w:trPr>
          <w:trHeight w:val="500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rateList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Double【】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/>
        </w:tc>
        <w:tc>
          <w:tcPr>
            <w:tcW w:w="1439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5.5、能力分析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URL：api/v1/jky/capabilityAnalysis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无需传参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指标名称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额定值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pojectVaule2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实际值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负载率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6、公共服务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8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open.ys7.com/v3/openlive/D14940404_12_1.m3u8?expire=1655956063&amp;id=459685919864623104&amp;t=09990277dd5742979876bf72c7bf5ad36b04f5a313924513aba18d20d0d9cf05&amp;ev=100" TargetMode="External" Type="http://schemas.openxmlformats.org/officeDocument/2006/relationships/hyperlink"/><Relationship Id="rId5" Target="https://open.ys7.com/v3/openlive/D14940404_12_1.m3u8?expire=1655956063&amp;id=459685919864623104&amp;t=09990277dd5742979876bf72c7bf5ad36b04f5a313924513aba18d20d0d9cf05&amp;ev=100" TargetMode="External" Type="http://schemas.openxmlformats.org/officeDocument/2006/relationships/hyperlink"/><Relationship Id="rId6" Target="media/image1.png" Type="http://schemas.openxmlformats.org/officeDocument/2006/relationships/image"/><Relationship Id="rId7" Target="https://open.ys7.com/v3/openlive/D14940404_12_1.m3u8?expire=1655956063&amp;id=459685919864623104&amp;t=09990277dd5742979876bf72c7bf5ad36b04f5a313924513aba18d20d0d9cf05&amp;ev=100" TargetMode="External" Type="http://schemas.openxmlformats.org/officeDocument/2006/relationships/hyperlink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2022-07-01T03:22:59Z</dcterms:created>
  <dc:creator>Apache POI</dc:creator>
</cp:coreProperties>
</file>