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062CB" w14:textId="6E766F0C" w:rsidR="0063585C" w:rsidRPr="004851C7" w:rsidRDefault="00760739" w:rsidP="00D429F2">
      <w:pPr>
        <w:pStyle w:val="Cmlaplog"/>
      </w:pPr>
      <w:r w:rsidRPr="004851C7">
        <w:rPr>
          <w:noProof/>
          <w:lang w:eastAsia="hu-HU"/>
        </w:rPr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9D00D2E" w14:textId="35523C0E" w:rsidR="004851C7" w:rsidRDefault="005202C0" w:rsidP="00D429F2">
      <w:pPr>
        <w:pStyle w:val="Cmlapkarstanszk"/>
      </w:pPr>
      <w:fldSimple w:instr=" DOCPROPERTY  Company  \* MERGEFORMAT ">
        <w:r>
          <w:t>XXX Tanszék</w:t>
        </w:r>
      </w:fldSimple>
    </w:p>
    <w:p w14:paraId="0D9666B2" w14:textId="77777777" w:rsidR="004851C7" w:rsidRDefault="004851C7"/>
    <w:p w14:paraId="5DEE6AFE" w14:textId="77777777" w:rsidR="004851C7" w:rsidRDefault="004851C7"/>
    <w:p w14:paraId="1E8B722F" w14:textId="77777777" w:rsidR="004851C7" w:rsidRDefault="004851C7"/>
    <w:p w14:paraId="66A83BBB" w14:textId="77777777" w:rsidR="004851C7" w:rsidRDefault="004851C7"/>
    <w:p w14:paraId="5F0859C9" w14:textId="77777777" w:rsidR="004851C7" w:rsidRDefault="004851C7"/>
    <w:p w14:paraId="5E696097" w14:textId="77777777" w:rsidR="004851C7" w:rsidRDefault="004851C7"/>
    <w:p w14:paraId="0BAB6244" w14:textId="77777777" w:rsidR="004851C7" w:rsidRPr="00B50CAA" w:rsidRDefault="004851C7"/>
    <w:p w14:paraId="48E58346" w14:textId="4F0209C0" w:rsidR="0063585C" w:rsidRPr="00B50CAA" w:rsidRDefault="006A1B7F" w:rsidP="00171054">
      <w:pPr>
        <w:pStyle w:val="Cmlapszerz"/>
      </w:pPr>
      <w:fldSimple w:instr=" AUTHOR  \* MERGEFORMAT ">
        <w:r>
          <w:t>Rezeda Kázmér</w:t>
        </w:r>
      </w:fldSimple>
    </w:p>
    <w:p w14:paraId="27E9F397" w14:textId="77777777" w:rsidR="0063585C" w:rsidRPr="00B50CAA" w:rsidRDefault="006A1B7F">
      <w:pPr>
        <w:pStyle w:val="Title"/>
      </w:pPr>
      <w:fldSimple w:instr=" TITLE  \* MERGEFORMAT ">
        <w:r>
          <w:t>Elektronikus terelők</w:t>
        </w:r>
      </w:fldSimple>
    </w:p>
    <w:p w14:paraId="5532B58E" w14:textId="77777777" w:rsidR="0063585C" w:rsidRPr="00B50CAA" w:rsidRDefault="006A1B7F" w:rsidP="009C1C93">
      <w:pPr>
        <w:pStyle w:val="Subtitle"/>
      </w:pPr>
      <w:fldSimple w:instr=" SUBJECT  \* MERGEFORMAT ">
        <w:r>
          <w:t>Kisfeszültségű folyamatirányítók</w:t>
        </w:r>
      </w:fldSimple>
    </w:p>
    <w:p w14:paraId="156BF04A" w14:textId="49661E1C" w:rsidR="0063585C" w:rsidRPr="00D429F2" w:rsidRDefault="00760739" w:rsidP="009C1C93">
      <w:pPr>
        <w:pStyle w:val="Subtitle"/>
      </w:pPr>
      <w:r w:rsidRPr="00D429F2">
        <w:rPr>
          <w:lang w:eastAsia="hu-H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58549" wp14:editId="723DD6CB">
                <wp:simplePos x="0" y="0"/>
                <wp:positionH relativeFrom="page">
                  <wp:posOffset>2602865</wp:posOffset>
                </wp:positionH>
                <wp:positionV relativeFrom="paragraph">
                  <wp:posOffset>362585</wp:posOffset>
                </wp:positionV>
                <wp:extent cx="2879725" cy="1028700"/>
                <wp:effectExtent l="2540" t="0" r="3810" b="444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20409" w14:textId="77777777" w:rsidR="0063585C" w:rsidRDefault="0063585C" w:rsidP="00171054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rPr>
                                <w:smallCaps/>
                              </w:rPr>
                              <w:t>Konzulens</w:t>
                            </w:r>
                          </w:p>
                          <w:p w14:paraId="5B11A3E3" w14:textId="77777777" w:rsidR="0063585C" w:rsidRDefault="006A1B7F" w:rsidP="00171054">
                            <w:pPr>
                              <w:pStyle w:val="Cmlapszerz"/>
                            </w:pPr>
                            <w:fldSimple w:instr=" DOCPROPERTY &quot;Manager&quot;  \* MERGEFORMAT ">
                              <w:r>
                                <w:t>Dr. Érték Elek</w:t>
                              </w:r>
                            </w:fldSimple>
                          </w:p>
                          <w:p w14:paraId="4EC91467" w14:textId="1EED8DB2" w:rsidR="0063585C" w:rsidRDefault="0063585C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282024">
                              <w:rPr>
                                <w:noProof/>
                              </w:rPr>
                              <w:t>2024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95pt;margin-top:28.55pt;width:226.75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" stroked="f">
                <v:textbox>
                  <w:txbxContent>
                    <w:p w14:paraId="32720409" w14:textId="77777777" w:rsidR="0063585C" w:rsidRDefault="0063585C" w:rsidP="00171054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>
                        <w:rPr>
                          <w:smallCaps/>
                        </w:rPr>
                        <w:t>Konzulens</w:t>
                      </w:r>
                    </w:p>
                    <w:p w14:paraId="5B11A3E3" w14:textId="77777777" w:rsidR="0063585C" w:rsidRDefault="006A1B7F" w:rsidP="00171054">
                      <w:pPr>
                        <w:pStyle w:val="Cmlapszerz"/>
                      </w:pPr>
                      <w:fldSimple w:instr=" DOCPROPERTY &quot;Manager&quot;  \* MERGEFORMAT ">
                        <w:r>
                          <w:t>Dr. Érték Elek</w:t>
                        </w:r>
                      </w:fldSimple>
                    </w:p>
                    <w:p w14:paraId="4EC91467" w14:textId="1EED8DB2" w:rsidR="0063585C" w:rsidRDefault="0063585C" w:rsidP="009C1C93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282024">
                        <w:rPr>
                          <w:noProof/>
                        </w:rPr>
                        <w:t>2024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EE0958" w14:textId="77777777" w:rsidR="0063585C" w:rsidRPr="00B50CAA" w:rsidRDefault="0063585C" w:rsidP="00B96880">
      <w:pPr>
        <w:pStyle w:val="Fejezetcmtartalomjegyzknlkl"/>
      </w:pPr>
      <w:r w:rsidRPr="00B50CAA">
        <w:lastRenderedPageBreak/>
        <w:t>Tartalomjegyzék</w:t>
      </w:r>
    </w:p>
    <w:p w14:paraId="10AB2208" w14:textId="5135618F" w:rsidR="005202C0" w:rsidRDefault="00730B3C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9896130" w:history="1">
        <w:r w:rsidR="005202C0" w:rsidRPr="00CC2D90">
          <w:rPr>
            <w:rStyle w:val="Hyperlink"/>
            <w:noProof/>
          </w:rPr>
          <w:t>Összefoglaló</w:t>
        </w:r>
        <w:r w:rsidR="005202C0">
          <w:rPr>
            <w:noProof/>
            <w:webHidden/>
          </w:rPr>
          <w:tab/>
        </w:r>
        <w:r w:rsidR="005202C0">
          <w:rPr>
            <w:noProof/>
            <w:webHidden/>
          </w:rPr>
          <w:fldChar w:fldCharType="begin"/>
        </w:r>
        <w:r w:rsidR="005202C0">
          <w:rPr>
            <w:noProof/>
            <w:webHidden/>
          </w:rPr>
          <w:instrText xml:space="preserve"> PAGEREF _Toc59896130 \h </w:instrText>
        </w:r>
        <w:r w:rsidR="005202C0">
          <w:rPr>
            <w:noProof/>
            <w:webHidden/>
          </w:rPr>
        </w:r>
        <w:r w:rsidR="005202C0">
          <w:rPr>
            <w:noProof/>
            <w:webHidden/>
          </w:rPr>
          <w:fldChar w:fldCharType="separate"/>
        </w:r>
        <w:r w:rsidR="005202C0">
          <w:rPr>
            <w:noProof/>
            <w:webHidden/>
          </w:rPr>
          <w:t>6</w:t>
        </w:r>
        <w:r w:rsidR="005202C0">
          <w:rPr>
            <w:noProof/>
            <w:webHidden/>
          </w:rPr>
          <w:fldChar w:fldCharType="end"/>
        </w:r>
      </w:hyperlink>
    </w:p>
    <w:p w14:paraId="104535E5" w14:textId="404D4725" w:rsidR="005202C0" w:rsidRDefault="005202C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1" w:history="1">
        <w:r w:rsidRPr="00CC2D90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15361" w14:textId="096FB0E6" w:rsidR="005202C0" w:rsidRDefault="005202C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2" w:history="1">
        <w:r w:rsidRPr="00CC2D90">
          <w:rPr>
            <w:rStyle w:val="Hyperlink"/>
            <w:noProof/>
          </w:rPr>
          <w:t>1 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588B20" w14:textId="0901C05F" w:rsidR="005202C0" w:rsidRDefault="005202C0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3" w:history="1">
        <w:r w:rsidRPr="00CC2D90">
          <w:rPr>
            <w:rStyle w:val="Hyperlink"/>
            <w:noProof/>
          </w:rPr>
          <w:t>1.1 Formázási tudnivalók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DE3121" w14:textId="75DFD734" w:rsidR="005202C0" w:rsidRDefault="005202C0">
      <w:pPr>
        <w:pStyle w:val="TO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4" w:history="1">
        <w:r w:rsidRPr="00CC2D90">
          <w:rPr>
            <w:rStyle w:val="Hyperlink"/>
            <w:noProof/>
          </w:rPr>
          <w:t>1.1.1 Címsorok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0F850D" w14:textId="47B2677D" w:rsidR="005202C0" w:rsidRDefault="005202C0">
      <w:pPr>
        <w:pStyle w:val="TO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5" w:history="1">
        <w:r w:rsidRPr="00CC2D90">
          <w:rPr>
            <w:rStyle w:val="Hyperlink"/>
            <w:noProof/>
          </w:rPr>
          <w:t>1.1.2 Képek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6FF0D4" w14:textId="748FC095" w:rsidR="005202C0" w:rsidRDefault="005202C0">
      <w:pPr>
        <w:pStyle w:val="TO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6" w:history="1">
        <w:r w:rsidRPr="00CC2D90">
          <w:rPr>
            <w:rStyle w:val="Hyperlink"/>
            <w:noProof/>
          </w:rPr>
          <w:t>1.1.3 Kódrészletek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76DC31" w14:textId="4A2ADFB8" w:rsidR="005202C0" w:rsidRDefault="005202C0">
      <w:pPr>
        <w:pStyle w:val="TO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7" w:history="1">
        <w:r w:rsidRPr="00CC2D90">
          <w:rPr>
            <w:rStyle w:val="Hyperlink"/>
            <w:noProof/>
          </w:rPr>
          <w:t>1.1.4 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EA2235" w14:textId="5A9B7C07" w:rsidR="005202C0" w:rsidRDefault="005202C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8" w:history="1">
        <w:r w:rsidRPr="00CC2D90">
          <w:rPr>
            <w:rStyle w:val="Hyperlink"/>
            <w:noProof/>
          </w:rPr>
          <w:t>2 Utolsó simítások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2F465D" w14:textId="46A14E2F" w:rsidR="005202C0" w:rsidRDefault="005202C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9" w:history="1">
        <w:r w:rsidRPr="00CC2D90">
          <w:rPr>
            <w:rStyle w:val="Hyperlink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AB21F9" w14:textId="47DF6D55" w:rsidR="005202C0" w:rsidRDefault="005202C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40" w:history="1">
        <w:r w:rsidRPr="00CC2D90">
          <w:rPr>
            <w:rStyle w:val="Hyperlink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0DC16" w14:textId="74E858FF" w:rsidR="00730B3C" w:rsidRDefault="00730B3C">
      <w:r>
        <w:rPr>
          <w:b/>
          <w:bCs/>
        </w:rPr>
        <w:fldChar w:fldCharType="end"/>
      </w:r>
    </w:p>
    <w:p w14:paraId="78F7E073" w14:textId="77777777" w:rsidR="0063585C" w:rsidRPr="00B50CAA" w:rsidRDefault="0063585C">
      <w:pPr>
        <w:pStyle w:val="Caption"/>
      </w:pPr>
    </w:p>
    <w:p w14:paraId="586A9F47" w14:textId="77777777" w:rsidR="00681E99" w:rsidRPr="00B50CAA" w:rsidRDefault="00681E99" w:rsidP="00854BDC">
      <w:pPr>
        <w:pStyle w:val="Nyilatkozatcm"/>
      </w:pPr>
      <w:r w:rsidRPr="00B50CAA">
        <w:lastRenderedPageBreak/>
        <w:t>Hallgatói nyilatkozat</w:t>
      </w:r>
    </w:p>
    <w:p w14:paraId="0D6D4F2C" w14:textId="2129CEE0" w:rsidR="00681E99" w:rsidRDefault="00681E99" w:rsidP="005E01E0">
      <w:pPr>
        <w:pStyle w:val="Nyilatkozatszveg"/>
      </w:pPr>
      <w:r w:rsidRPr="00B50CAA">
        <w:t xml:space="preserve">Alulírott </w:t>
      </w:r>
      <w:r w:rsidR="00AA42F9">
        <w:rPr>
          <w:b/>
          <w:bCs/>
        </w:rPr>
        <w:t>Nagy Áron Artúr</w:t>
      </w:r>
      <w:r w:rsidRPr="00B50CAA">
        <w:t xml:space="preserve">, szigorló hallgató kijelentem, hogy ezt a </w:t>
      </w:r>
      <w:r>
        <w:t xml:space="preserve">szakdolgozatot/ </w:t>
      </w:r>
      <w:r w:rsidRPr="00B50CAA">
        <w:t xml:space="preserve">diplomatervet </w:t>
      </w:r>
      <w:r w:rsidRPr="0048395A">
        <w:rPr>
          <w:color w:val="0000FF"/>
        </w:rPr>
        <w:t>(nem kívánt törlendő)</w:t>
      </w:r>
      <w:r>
        <w:t xml:space="preserve"> </w:t>
      </w:r>
      <w:r w:rsidRPr="00B50CAA">
        <w:t>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</w:p>
    <w:p w14:paraId="3582FF6F" w14:textId="77777777" w:rsidR="00681E99" w:rsidRPr="00EE1A1F" w:rsidRDefault="00681E99" w:rsidP="005E01E0">
      <w:pPr>
        <w:pStyle w:val="Nyilatkozatszveg"/>
      </w:pPr>
      <w:r w:rsidRPr="00EE1A1F">
        <w:t>Hozzájárulok, hogy a jelen munkám alapadatait (szerző(k), cím, angol és magyar nyelvű tartalmi kivonat, készítés éve, konzulens(</w:t>
      </w:r>
      <w:proofErr w:type="spellStart"/>
      <w:r w:rsidRPr="00EE1A1F">
        <w:t>ek</w:t>
      </w:r>
      <w:proofErr w:type="spellEnd"/>
      <w:r w:rsidRPr="00EE1A1F">
        <w:t xml:space="preserve">) neve) a BME VIK nyilvánosan hozzáférhető elektronikus formában, a munka teljes szövegét pedig az egyetem belső hálózatán keresztül (vagy </w:t>
      </w:r>
      <w:r w:rsidR="00730B3C">
        <w:t>hitelesített</w:t>
      </w:r>
      <w:r w:rsidRPr="00EE1A1F">
        <w:t xml:space="preserve"> felhasználók számára) közzétegye. Kijelentem, hogy a benyújtott munka és annak elektronikus verziója megegyezik.</w:t>
      </w:r>
      <w:r>
        <w:t xml:space="preserve"> Dékáni engedéllyel titkosított diplomatervek esetén a dolgozat szövege csak 3 év </w:t>
      </w:r>
      <w:r w:rsidR="002D7DA9">
        <w:t>eltelte után</w:t>
      </w:r>
      <w:r>
        <w:t xml:space="preserve"> válik hozzáférhetővé.</w:t>
      </w:r>
    </w:p>
    <w:p w14:paraId="7D8E24DB" w14:textId="15619FC5" w:rsidR="00681E99" w:rsidRPr="00B50CAA" w:rsidRDefault="00681E99" w:rsidP="00681E99">
      <w:pPr>
        <w:pStyle w:val="Nyilatkozatkeltezs"/>
      </w:pPr>
      <w:r w:rsidRPr="00B50CAA">
        <w:t xml:space="preserve">Kelt: Budapest, </w:t>
      </w:r>
      <w:r w:rsidRPr="00B50CAA">
        <w:fldChar w:fldCharType="begin"/>
      </w:r>
      <w:r w:rsidRPr="00B50CAA">
        <w:instrText xml:space="preserve"> DATE \@ "yyyy. MM. dd." \* MERGEFORMAT </w:instrText>
      </w:r>
      <w:r w:rsidRPr="00B50CAA">
        <w:fldChar w:fldCharType="separate"/>
      </w:r>
      <w:r w:rsidR="00282024">
        <w:rPr>
          <w:noProof/>
        </w:rPr>
        <w:t>2024. 11. 26.</w:t>
      </w:r>
      <w:r w:rsidRPr="00B50CAA">
        <w:fldChar w:fldCharType="end"/>
      </w:r>
    </w:p>
    <w:p w14:paraId="5128D61A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26AA76B1" w14:textId="6DE97DD9" w:rsidR="005E01E0" w:rsidRDefault="005E01E0" w:rsidP="00854BDC">
      <w:pPr>
        <w:pStyle w:val="Nyilatkozatalrs"/>
      </w:pPr>
      <w:r>
        <w:tab/>
      </w:r>
      <w:fldSimple w:instr=" AUTHOR   \* MERGEFORMAT ">
        <w:r w:rsidR="00AA42F9">
          <w:t>Nagy Áron Artú</w:t>
        </w:r>
        <w:r w:rsidR="006A1B7F">
          <w:t>r</w:t>
        </w:r>
      </w:fldSimple>
    </w:p>
    <w:p w14:paraId="74983692" w14:textId="77777777" w:rsidR="00854BDC" w:rsidRPr="00B50CAA" w:rsidRDefault="00854BDC" w:rsidP="00854BDC">
      <w:pPr>
        <w:pStyle w:val="Nyilatkozatszveg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816BCB">
      <w:pPr>
        <w:pStyle w:val="Fejezetcimszmozsnlkl"/>
      </w:pPr>
      <w:bookmarkStart w:id="0" w:name="_Toc59896130"/>
      <w:r w:rsidRPr="00B50CAA">
        <w:lastRenderedPageBreak/>
        <w:t>Összefoglaló</w:t>
      </w:r>
      <w:bookmarkEnd w:id="0"/>
    </w:p>
    <w:p w14:paraId="75ECA35E" w14:textId="74D9E9DB" w:rsidR="0057256D" w:rsidRDefault="0057256D" w:rsidP="0057256D">
      <w:r>
        <w:t xml:space="preserve">A technológia fejlődésével a nagy iparágakban, mint a filmipar, építőipar, autóipar, egyre fontosabbá válik pontfelhők megjelenítése szolid objektumként, felületek színinterpolációjának kiszámítása épületek, autók szimulációjánál, </w:t>
      </w:r>
      <w:r w:rsidR="00C50C67">
        <w:t>valamint</w:t>
      </w:r>
      <w:r>
        <w:t xml:space="preserve"> </w:t>
      </w:r>
      <w:r w:rsidR="00C50C67">
        <w:t xml:space="preserve">a </w:t>
      </w:r>
      <w:r>
        <w:t>hőeloszlás</w:t>
      </w:r>
      <w:r w:rsidR="00C50C67">
        <w:t>nak a</w:t>
      </w:r>
      <w:r>
        <w:t xml:space="preserve"> szimuláció</w:t>
      </w:r>
      <w:r w:rsidR="00C50C67">
        <w:t>ja</w:t>
      </w:r>
      <w:r>
        <w:t xml:space="preserve"> </w:t>
      </w:r>
      <w:r w:rsidR="00C50C67">
        <w:t>hőérzékeny modelleknél</w:t>
      </w:r>
      <w:r>
        <w:t xml:space="preserve">. Ezekben nagy segítséget tud nyújtani egy alternatívaként a Monte Carlo </w:t>
      </w:r>
      <w:r w:rsidR="00282024" w:rsidRPr="00282024">
        <w:rPr>
          <w:color w:val="000000" w:themeColor="text1"/>
        </w:rPr>
        <w:t>módszer</w:t>
      </w:r>
      <w:r>
        <w:t>.</w:t>
      </w:r>
    </w:p>
    <w:p w14:paraId="1D5C67FF" w14:textId="2EF4839F" w:rsidR="00A1495C" w:rsidRDefault="00125962" w:rsidP="00A1495C">
      <w:r>
        <w:t xml:space="preserve">A jelen szakdolgozat a geometriai feldolgozás egy formájának implementációját mutatja be, annak elméleti hátterét, valamint egy implementációját a módszernek. A módszer </w:t>
      </w:r>
      <w:r w:rsidR="00A1495C">
        <w:t xml:space="preserve">a Monte Carlo nevet kapta, mivel a Monte Carlo algoritmusra épül. </w:t>
      </w:r>
      <w:r w:rsidR="001A6171">
        <w:t xml:space="preserve">A </w:t>
      </w:r>
      <w:r w:rsidR="00A1495C">
        <w:t xml:space="preserve">Monte Carlo algoritmus több </w:t>
      </w:r>
      <w:r w:rsidR="001A6171">
        <w:t>területen</w:t>
      </w:r>
      <w:r w:rsidR="00A1495C">
        <w:t xml:space="preserve"> is előfordul, így nem ismeretlen a valószínűségszámítás, vagy</w:t>
      </w:r>
      <w:r w:rsidR="001A6171">
        <w:t xml:space="preserve"> a</w:t>
      </w:r>
      <w:r w:rsidR="00A1495C">
        <w:t xml:space="preserve"> közgazdaság</w:t>
      </w:r>
      <w:r w:rsidR="001A6171">
        <w:t>tan</w:t>
      </w:r>
      <w:r w:rsidR="00C50C67">
        <w:t xml:space="preserve"> [3] </w:t>
      </w:r>
      <w:r w:rsidR="001A6171">
        <w:t>világában</w:t>
      </w:r>
      <w:r w:rsidR="00A1495C">
        <w:t xml:space="preserve"> jártas embereknek</w:t>
      </w:r>
      <w:r w:rsidR="001A6171">
        <w:t xml:space="preserve"> sem</w:t>
      </w:r>
      <w:r w:rsidR="00A1495C">
        <w:t xml:space="preserve">. A Monte Carlo módszer előnye más megoldásokkal szemben, </w:t>
      </w:r>
      <w:proofErr w:type="spellStart"/>
      <w:r w:rsidR="00A1495C">
        <w:t>e.g</w:t>
      </w:r>
      <w:proofErr w:type="spellEnd"/>
      <w:r w:rsidR="00A1495C">
        <w:t xml:space="preserve">. a FEM </w:t>
      </w:r>
      <w:r w:rsidR="00282024">
        <w:t>módszerekkel</w:t>
      </w:r>
      <w:r w:rsidR="00A1495C">
        <w:t xml:space="preserve"> szemben az, hogy nem diszkretizálja a teret, így egy adott idő múlva biztosan eléri a kívánt megoldást. </w:t>
      </w:r>
      <w:r w:rsidR="00910A4C">
        <w:fldChar w:fldCharType="begin"/>
      </w:r>
      <w:r w:rsidR="00910A4C">
        <w:instrText xml:space="preserve"> REF _Ref183355875 \h </w:instrText>
      </w:r>
      <w:r w:rsidR="00910A4C">
        <w:fldChar w:fldCharType="separate"/>
      </w:r>
      <w:r w:rsidR="00910A4C">
        <w:rPr>
          <w:noProof/>
        </w:rPr>
        <w:t>(Sawhney, 2020 )</w:t>
      </w:r>
      <w:r w:rsidR="00910A4C">
        <w:fldChar w:fldCharType="end"/>
      </w:r>
    </w:p>
    <w:p w14:paraId="606C116E" w14:textId="20460533" w:rsidR="001A6171" w:rsidRDefault="001A6171" w:rsidP="00A1495C">
      <w:r>
        <w:t>A FEM (</w:t>
      </w:r>
      <w:proofErr w:type="spellStart"/>
      <w:r w:rsidRPr="001A6171">
        <w:rPr>
          <w:b/>
          <w:bCs/>
        </w:rPr>
        <w:t>F</w:t>
      </w:r>
      <w:r>
        <w:t>inite</w:t>
      </w:r>
      <w:proofErr w:type="spellEnd"/>
      <w:r>
        <w:t xml:space="preserve"> </w:t>
      </w:r>
      <w:proofErr w:type="spellStart"/>
      <w:r w:rsidRPr="001A6171">
        <w:rPr>
          <w:b/>
          <w:bCs/>
        </w:rPr>
        <w:t>E</w:t>
      </w:r>
      <w:r>
        <w:t>lement</w:t>
      </w:r>
      <w:proofErr w:type="spellEnd"/>
      <w:r>
        <w:t xml:space="preserve"> </w:t>
      </w:r>
      <w:proofErr w:type="spellStart"/>
      <w:r w:rsidRPr="001A6171">
        <w:rPr>
          <w:b/>
          <w:bCs/>
        </w:rPr>
        <w:t>M</w:t>
      </w:r>
      <w:r>
        <w:t>ethod</w:t>
      </w:r>
      <w:proofErr w:type="spellEnd"/>
      <w:r>
        <w:t>) metódusok</w:t>
      </w:r>
      <w:r w:rsidR="00A16293">
        <w:t>, magyarul Véges Elem Metódus,</w:t>
      </w:r>
      <w:r>
        <w:t xml:space="preserve"> úgy próbálják megoldani a parciális differenciálegyenlet problémákat, hogy kisebb, diszkrét elemekre bontják az adott feladatot. Ezt </w:t>
      </w:r>
      <w:r w:rsidR="000509D1">
        <w:t xml:space="preserve">például úgy oldják meg, hogy a teret kis egységekre bontják, majd az egyenleteket ezeken a kis területeken, lokálisan próbálják numerikusan megoldani. </w:t>
      </w:r>
      <w:r w:rsidR="00CF4632">
        <w:t>[2]</w:t>
      </w:r>
    </w:p>
    <w:p w14:paraId="7F590F8D" w14:textId="34EE83EE" w:rsidR="0057256D" w:rsidRDefault="00A16293" w:rsidP="00A1495C">
      <w:r>
        <w:t xml:space="preserve">A Monte Carlo metódus ezzel ellentétben úgy oldja meg a differenciálegyenleteket, egy adott tartományon, hogy nem diszkrét elemekre bontja a teret, hanem úgynevezett legközelebbi pontkeresést hajt végre. </w:t>
      </w:r>
      <w:r w:rsidR="00C50C67">
        <w:t>Nem</w:t>
      </w:r>
      <w:r w:rsidR="0057256D">
        <w:t xml:space="preserve"> diszkretizálja a teret, így helyes megoldást tud adni.</w:t>
      </w:r>
    </w:p>
    <w:p w14:paraId="39F53F7E" w14:textId="45A152D0" w:rsidR="00A16293" w:rsidRDefault="0057256D" w:rsidP="00A1495C">
      <w:r>
        <w:t>Mivel a pontok kiértékelése agnosztikus a szomszédos pontokra</w:t>
      </w:r>
      <w:r w:rsidR="00C50C67">
        <w:t xml:space="preserve"> tekintve</w:t>
      </w:r>
      <w:r>
        <w:t>, egyedül a határértékek vannak rá hatással, így a számítógépes grafikában szintén egyre elterjedtebb terület</w:t>
      </w:r>
      <w:r w:rsidR="00C50C67">
        <w:t xml:space="preserve">hez, </w:t>
      </w:r>
      <w:r>
        <w:t>a sugárkövetéshez (</w:t>
      </w:r>
      <w:proofErr w:type="spellStart"/>
      <w:r>
        <w:t>raytracing</w:t>
      </w:r>
      <w:proofErr w:type="spellEnd"/>
      <w:r>
        <w:t>)</w:t>
      </w:r>
      <w:r w:rsidR="00C50C67">
        <w:t>,</w:t>
      </w:r>
      <w:r>
        <w:t xml:space="preserve"> hasonlóan nagyon jól párhuzamosítható, így könnyedén implementálható a GPU-</w:t>
      </w:r>
      <w:proofErr w:type="spellStart"/>
      <w:r>
        <w:t>n.</w:t>
      </w:r>
      <w:proofErr w:type="spellEnd"/>
      <w:r>
        <w:t xml:space="preserve"> </w:t>
      </w:r>
    </w:p>
    <w:p w14:paraId="18F0F7B7" w14:textId="77777777" w:rsidR="0063585C" w:rsidRDefault="0063585C" w:rsidP="00816BCB">
      <w:pPr>
        <w:pStyle w:val="Fejezetcimszmozsnlkl"/>
      </w:pPr>
      <w:bookmarkStart w:id="1" w:name="_Toc59896131"/>
      <w:proofErr w:type="spellStart"/>
      <w:r w:rsidRPr="00B50CAA">
        <w:lastRenderedPageBreak/>
        <w:t>Abstract</w:t>
      </w:r>
      <w:bookmarkEnd w:id="1"/>
      <w:proofErr w:type="spellEnd"/>
    </w:p>
    <w:p w14:paraId="6F5BD6FC" w14:textId="77777777" w:rsidR="00692605" w:rsidRDefault="00692605" w:rsidP="00D23BFC">
      <w:r>
        <w:t>Ide jön a</w:t>
      </w:r>
      <w:r w:rsidR="000A7483">
        <w:t xml:space="preserve"> ½-</w:t>
      </w:r>
      <w:r w:rsidR="00D23BFC">
        <w:t>1 oldalas a</w:t>
      </w:r>
      <w:r>
        <w:t>ngol nyelvű összefoglaló</w:t>
      </w:r>
      <w:r w:rsidR="000A7483">
        <w:t>, amelynek szövege a</w:t>
      </w:r>
      <w:r w:rsidR="002D0621">
        <w:t xml:space="preserve"> Diplomaterv</w:t>
      </w:r>
      <w:r w:rsidR="000A7483">
        <w:t xml:space="preserve"> Portálra külön is feltöltésre kerül</w:t>
      </w:r>
      <w:r>
        <w:t>.</w:t>
      </w:r>
    </w:p>
    <w:p w14:paraId="31536188" w14:textId="77777777" w:rsidR="001A57BC" w:rsidRDefault="003F5425" w:rsidP="006A1B7F">
      <w:pPr>
        <w:pStyle w:val="Heading1"/>
      </w:pPr>
      <w:bookmarkStart w:id="2" w:name="_Toc332797397"/>
      <w:bookmarkStart w:id="3" w:name="_Toc59896132"/>
      <w:r>
        <w:lastRenderedPageBreak/>
        <w:t>Bevezetés</w:t>
      </w:r>
      <w:bookmarkEnd w:id="2"/>
      <w:bookmarkEnd w:id="3"/>
    </w:p>
    <w:p w14:paraId="5354AA05" w14:textId="2F439075" w:rsidR="00C5292D" w:rsidRDefault="007E68DC" w:rsidP="00C5292D">
      <w:r>
        <w:t xml:space="preserve">A </w:t>
      </w:r>
      <w:r w:rsidR="00C5292D">
        <w:t>számítógépek fejlődésével egyre komplexebb, számításigényesebb algoritmusokat tudnak futtatni az emberek. Egy ilyen terület a parciális differenciálegyenletek megoldása. A differenciálegyenletek megjelennek a számítógépes grafika világában, számítógépes játékoknál is, modellek felszíni rekonstrukciójánál. A játékokon kívül a differenciálegyenletekkel tudunk természeti jelenségeket is leírni, mint például az egyenletes hőeloszlást. Így a PDE-k gyors megoldása egy fontos kérdés több területen is.</w:t>
      </w:r>
      <w:r w:rsidR="00C24FE3">
        <w:t xml:space="preserve"> </w:t>
      </w:r>
    </w:p>
    <w:p w14:paraId="79C50E07" w14:textId="77777777" w:rsidR="006F5025" w:rsidRDefault="006F5025" w:rsidP="00C5292D">
      <w:pPr>
        <w:pStyle w:val="Heading2"/>
      </w:pPr>
      <w:r>
        <w:t>Motiváció</w:t>
      </w:r>
    </w:p>
    <w:p w14:paraId="048462A0" w14:textId="77777777" w:rsidR="00E04C99" w:rsidRDefault="00C5292D" w:rsidP="00135F4D">
      <w:r>
        <w:t xml:space="preserve"> </w:t>
      </w:r>
      <w:r w:rsidR="00135F4D">
        <w:t>Geometriai modellek feldolgozására szolgáló algoritmusok komplexek</w:t>
      </w:r>
      <w:r w:rsidR="00E04C99">
        <w:t xml:space="preserve"> és általában véges elemekre bontják a céltartományt és ezeken a véges elemeken oldanak meg algebrai egyenleteket. Az ilyen globális rendszerek nehezen párhuzamosíthatók, valamint a </w:t>
      </w:r>
      <w:proofErr w:type="spellStart"/>
      <w:r w:rsidR="00E04C99">
        <w:t>diszkretizálás</w:t>
      </w:r>
      <w:proofErr w:type="spellEnd"/>
      <w:r w:rsidR="00E04C99">
        <w:t xml:space="preserve"> </w:t>
      </w:r>
      <w:proofErr w:type="spellStart"/>
      <w:r w:rsidR="00E04C99">
        <w:t>diszkretizálási</w:t>
      </w:r>
      <w:proofErr w:type="spellEnd"/>
      <w:r w:rsidR="00E04C99">
        <w:t xml:space="preserve"> hibalehetőséget hozhat be az eredménybe. A mai hardver tendenciák szerint sokkal nagyobb hangsúlyt fektetnek a szálak növelésére, mint az óraszám növelésére. </w:t>
      </w:r>
    </w:p>
    <w:p w14:paraId="786D1302" w14:textId="151C8BA9" w:rsidR="00135F4D" w:rsidRDefault="00E04C99" w:rsidP="00135F4D">
      <w:r>
        <w:t xml:space="preserve">Erre egy alternatívát adnak a Monte Carlo metódusok, melyek a Monte Carlo integrálásra alapszanak. Köszönhetően annak, hogy lokálisan kiértékelhető minden egyes pontra a céltartományban a Monte Carlo metódus, így nagyon jól párhuzamosítható. Az általam </w:t>
      </w:r>
      <w:r w:rsidR="00C24FE3">
        <w:t>választott</w:t>
      </w:r>
      <w:r>
        <w:t xml:space="preserve">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Spheres</w:t>
      </w:r>
      <w:proofErr w:type="spellEnd"/>
      <w:r>
        <w:t xml:space="preserve"> algoritmus [1] triviálisan párhuzamosítható</w:t>
      </w:r>
      <w:r w:rsidR="00C24FE3">
        <w:t xml:space="preserve"> így ezt a GPU-n implementáltam.</w:t>
      </w:r>
    </w:p>
    <w:p w14:paraId="2A600A53" w14:textId="46EB0799" w:rsidR="00C24FE3" w:rsidRDefault="00C24FE3" w:rsidP="00C24FE3">
      <w:pPr>
        <w:pStyle w:val="Heading1"/>
      </w:pPr>
      <w:r>
        <w:lastRenderedPageBreak/>
        <w:t>Elméleti háttér</w:t>
      </w:r>
    </w:p>
    <w:p w14:paraId="1C4DD0AE" w14:textId="79C5098E" w:rsidR="00835D99" w:rsidRDefault="00835D99" w:rsidP="00835D99">
      <w:pPr>
        <w:pStyle w:val="Heading2"/>
      </w:pPr>
      <w:r>
        <w:t>Matematikai jelölések</w:t>
      </w:r>
    </w:p>
    <w:p w14:paraId="285589B0" w14:textId="47429C4B" w:rsidR="00835D99" w:rsidRDefault="00835D99" w:rsidP="00835D99">
      <w:r>
        <w:t xml:space="preserve">A szakdolgozat során a következő matematikai jelölőrendszert fogom alkalmazni. Bármely </w:t>
      </w:r>
      <w:r w:rsidR="00714E2B">
        <w:t>S</w:t>
      </w:r>
      <w:r>
        <w:t xml:space="preserve"> ⸦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714E2B">
        <w:t xml:space="preserve"> tartomány esetén ∂S-vel jelölöm a tartomány peremét, míg |S|-el a tartomány térfogatát. A céltartományt mindig </w:t>
      </w:r>
      <w:r w:rsidR="00714E2B" w:rsidRPr="00835D99">
        <w:t>Ω</w:t>
      </w:r>
      <w:r w:rsidR="00714E2B">
        <w:t>-</w:t>
      </w:r>
      <w:proofErr w:type="spellStart"/>
      <w:r w:rsidR="00714E2B">
        <w:t>val</w:t>
      </w:r>
      <w:proofErr w:type="spellEnd"/>
      <w:r w:rsidR="00714E2B">
        <w:t xml:space="preserve"> fogom jelölni, B(x)-el azt a kört, amely </w:t>
      </w:r>
      <w:r w:rsidR="00714E2B" w:rsidRPr="00835D99">
        <w:t>Ω</w:t>
      </w:r>
      <w:r w:rsidR="00714E2B">
        <w:t xml:space="preserve"> tartományban van és az x a középpontja.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714E2B">
        <w:t>-el fogom jelölni azt az értéket, amely az ∂</w:t>
      </w:r>
      <w:r w:rsidR="00714E2B" w:rsidRPr="00835D99">
        <w:t>Ω</w:t>
      </w:r>
      <w:r w:rsidR="00714E2B">
        <w:t xml:space="preserve"> peremen legközelebb van az x ponthoz. A </w:t>
      </w:r>
      <m:oMath>
        <m:r>
          <w:rPr>
            <w:rFonts w:ascii="Cambria Math" w:hAnsi="Cambria Math"/>
          </w:rPr>
          <m:t>∆</m:t>
        </m:r>
      </m:oMath>
      <w:r w:rsidR="00714E2B">
        <w:t xml:space="preserve">-al fogom jelölni a Laplace operátort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714E2B">
        <w:t>-ben, valamint</w:t>
      </w:r>
      <m:oMath>
        <m:r>
          <w:rPr>
            <w:rFonts w:ascii="Cambria Math" w:hAnsi="Cambria Math"/>
          </w:rPr>
          <m:t xml:space="preserve"> X∙Y</m:t>
        </m:r>
      </m:oMath>
      <w:r w:rsidR="00714E2B">
        <w:t xml:space="preserve">-al a skalárszorzatot, ahol </w:t>
      </w:r>
      <m:oMath>
        <m:r>
          <w:rPr>
            <w:rFonts w:ascii="Cambria Math" w:hAnsi="Cambria Math"/>
          </w:rPr>
          <m:t>X,Y∈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714E2B">
        <w:t>.</w:t>
      </w:r>
      <w:r w:rsidR="00BF50A3">
        <w:t xml:space="preserve"> [1]</w:t>
      </w:r>
    </w:p>
    <w:p w14:paraId="09BBBFCA" w14:textId="1CDAFF3E" w:rsidR="00BF50A3" w:rsidRDefault="00BF50A3" w:rsidP="00BF50A3">
      <w:pPr>
        <w:pStyle w:val="Heading2"/>
      </w:pPr>
      <w:r>
        <w:t>Monte Carlo Integrálás</w:t>
      </w:r>
    </w:p>
    <w:p w14:paraId="5148DCC0" w14:textId="01DCFE97" w:rsidR="00BF50A3" w:rsidRDefault="00BF50A3" w:rsidP="00BF50A3">
      <w:r>
        <w:t>Mivel maga az algoritmus a Monte Carlo integrálásra alapszik, ezért helyénvalónak tartom a módszer, legalább felületes, bemutatását.</w:t>
      </w:r>
    </w:p>
    <w:p w14:paraId="05C128DB" w14:textId="7A9C1A5E" w:rsidR="00BF50A3" w:rsidRDefault="00BF50A3" w:rsidP="00BF50A3">
      <w:r>
        <w:t xml:space="preserve">A Monte Carlo integrálás arra alapszik, hogy egy integrált tudunk úgy megbecsülni, hogy ezt az integrált véletlenszerűen választott pontokban kiértékeljük és a kapott eredményeknek az átlagát vesszük. </w:t>
      </w:r>
    </w:p>
    <w:p w14:paraId="2B3A2151" w14:textId="77777777" w:rsidR="00BF50A3" w:rsidRDefault="00BF50A3" w:rsidP="00BF50A3">
      <w:r>
        <w:t>Adott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561"/>
      </w:tblGrid>
      <w:tr w:rsidR="00F12CBA" w:rsidRPr="00F12CBA" w14:paraId="1BE6D4E6" w14:textId="77777777" w:rsidTr="00913F10">
        <w:tc>
          <w:tcPr>
            <w:tcW w:w="7938" w:type="dxa"/>
          </w:tcPr>
          <w:p w14:paraId="655F3E5D" w14:textId="77777777" w:rsidR="00F12CBA" w:rsidRPr="00F12CBA" w:rsidRDefault="00F12CBA" w:rsidP="00240758">
            <w:pPr>
              <w:pStyle w:val="Caption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I≔ </m:t>
                </m:r>
                <m:nary>
                  <m:naryPr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Ω</m:t>
                    </m:r>
                  </m:sub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61" w:type="dxa"/>
          </w:tcPr>
          <w:p w14:paraId="11E867E7" w14:textId="2C61A530" w:rsidR="00F12CBA" w:rsidRPr="00F12CBA" w:rsidRDefault="00F12CBA" w:rsidP="00240758">
            <w:pPr>
              <w:pStyle w:val="Caption"/>
            </w:pPr>
            <w:r w:rsidRPr="00F12CBA">
              <w:fldChar w:fldCharType="begin"/>
            </w:r>
            <w:r w:rsidRPr="00F12CBA">
              <w:instrText xml:space="preserve"> SEQ egyenlet \* ARABIC </w:instrText>
            </w:r>
            <w:r w:rsidRPr="00F12CBA">
              <w:fldChar w:fldCharType="separate"/>
            </w:r>
            <w:bookmarkStart w:id="4" w:name="_Ref183387237"/>
            <w:r w:rsidR="00913F10">
              <w:rPr>
                <w:noProof/>
              </w:rPr>
              <w:t>1</w:t>
            </w:r>
            <w:bookmarkEnd w:id="4"/>
            <w:r w:rsidRPr="00F12CBA">
              <w:fldChar w:fldCharType="end"/>
            </w:r>
          </w:p>
        </w:tc>
      </w:tr>
    </w:tbl>
    <w:p w14:paraId="5F4C11CF" w14:textId="526CCE91" w:rsidR="00BF50A3" w:rsidRDefault="00BF50A3" w:rsidP="00BF50A3">
      <w:r>
        <w:t xml:space="preserve">ahol f(x) egy integrálható függvény a </w:t>
      </w:r>
      <w:r w:rsidRPr="00835D99">
        <w:t>Ω</w:t>
      </w:r>
      <w:r>
        <w:t xml:space="preserve"> tartományban. </w:t>
      </w:r>
      <w:r w:rsidR="0040506B">
        <w:t>Az</w:t>
      </w:r>
      <w:r w:rsidR="00B04AD5">
        <w:t xml:space="preserve"> Egyenlet</w:t>
      </w:r>
      <w:r w:rsidR="0040506B">
        <w:t xml:space="preserve"> </w:t>
      </w:r>
      <w:r w:rsidR="00B04AD5">
        <w:fldChar w:fldCharType="begin"/>
      </w:r>
      <w:r w:rsidR="00B04AD5">
        <w:instrText xml:space="preserve"> REF _Ref183387237 \h </w:instrText>
      </w:r>
      <w:r w:rsidR="00B04AD5">
        <w:fldChar w:fldCharType="separate"/>
      </w:r>
      <w:r w:rsidR="00B04AD5">
        <w:rPr>
          <w:noProof/>
        </w:rPr>
        <w:t>1</w:t>
      </w:r>
      <w:r w:rsidR="00B04AD5">
        <w:fldChar w:fldCharType="end"/>
      </w:r>
      <w:r w:rsidR="00B04AD5">
        <w:t xml:space="preserve"> megoldása megegyezik a várható értékével a Monte Carlo becslésnek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  <w:gridCol w:w="556"/>
      </w:tblGrid>
      <w:tr w:rsidR="00B04AD5" w:rsidRPr="00FA3291" w14:paraId="6B63148B" w14:textId="77777777" w:rsidTr="00913F10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7221B0BE" w14:textId="3F6EDB35" w:rsidR="00B04AD5" w:rsidRPr="00FA3291" w:rsidRDefault="00000000" w:rsidP="007B522D">
            <w:pPr>
              <w:pStyle w:val="Caption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≔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,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~U(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</m:t>
                </m:r>
              </m:oMath>
            </m:oMathPara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118661D0" w14:textId="01524A5A" w:rsidR="00B04AD5" w:rsidRPr="00FA3291" w:rsidRDefault="00B04AD5" w:rsidP="007B522D">
            <w:pPr>
              <w:pStyle w:val="Caption"/>
            </w:pPr>
            <w:r w:rsidRPr="00FA3291">
              <w:fldChar w:fldCharType="begin"/>
            </w:r>
            <w:r w:rsidRPr="00FA3291">
              <w:instrText xml:space="preserve"> SEQ egyenlet \* ARABIC </w:instrText>
            </w:r>
            <w:r w:rsidRPr="00FA3291">
              <w:fldChar w:fldCharType="separate"/>
            </w:r>
            <w:r>
              <w:rPr>
                <w:noProof/>
              </w:rPr>
              <w:t>2</w:t>
            </w:r>
            <w:r w:rsidRPr="00FA3291">
              <w:fldChar w:fldCharType="end"/>
            </w:r>
          </w:p>
        </w:tc>
      </w:tr>
    </w:tbl>
    <w:p w14:paraId="34618D2B" w14:textId="315BE987" w:rsidR="00E1461D" w:rsidRPr="00E1461D" w:rsidRDefault="00B04AD5" w:rsidP="007370B8">
      <w:r>
        <w:t xml:space="preserve">ahol N egy pozitív egész,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~U(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>
        <w:t xml:space="preserve"> pedig azt jelöli, hogy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véletlen, egymástól független, minták az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tartomány egyenletes eloszlásából.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hibája a szórásával karakterizálható [1]. </w:t>
      </w:r>
    </w:p>
    <w:p w14:paraId="14681008" w14:textId="539E4CAF" w:rsidR="00BB0524" w:rsidRDefault="00BB0524" w:rsidP="00BB0524">
      <w:pPr>
        <w:pStyle w:val="Heading3"/>
      </w:pPr>
      <w:r>
        <w:lastRenderedPageBreak/>
        <w:t>PDE becslés</w:t>
      </w:r>
    </w:p>
    <w:p w14:paraId="017A452C" w14:textId="34029840" w:rsidR="00BB0524" w:rsidRDefault="00BB0524" w:rsidP="00BB0524">
      <w:r>
        <w:t>A figyelembe vett differenciálegyenletek megoldásai kifejezhetőek a peremértékek és forrásértékek lineáris kombinációjaként. Ez a becslés jól megfigyelhető a Laplace egyenletben is.</w:t>
      </w:r>
    </w:p>
    <w:p w14:paraId="6BE8EF6F" w14:textId="1D525567" w:rsidR="00BB0524" w:rsidRDefault="00BB0524" w:rsidP="00BB0524">
      <w:pPr>
        <w:pStyle w:val="Heading2"/>
      </w:pPr>
      <w:r>
        <w:t>Laplace egyenlet</w:t>
      </w:r>
    </w:p>
    <w:p w14:paraId="5F262854" w14:textId="360A6F37" w:rsidR="00BB0524" w:rsidRDefault="00BB0524" w:rsidP="00BB0524">
      <w:r>
        <w:t xml:space="preserve">A Laplace egyenleteket gyakran használják arra, hogy adott peremértékeket interpoláljunk egy adott tartomány </w:t>
      </w:r>
      <w:proofErr w:type="spellStart"/>
      <w:r>
        <w:t>belsejében</w:t>
      </w:r>
      <w:proofErr w:type="spellEnd"/>
      <w:r>
        <w:t>. Az u megoldás kielégíti a PDE-t [1], 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  <w:gridCol w:w="556"/>
      </w:tblGrid>
      <w:tr w:rsidR="00BB0524" w:rsidRPr="00FA3291" w14:paraId="4AC0095F" w14:textId="77777777" w:rsidTr="00913F10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58BF2BF7" w14:textId="266230FE" w:rsidR="00BB0524" w:rsidRPr="00BB0524" w:rsidRDefault="00BB0524" w:rsidP="00BB0524">
            <w:pPr>
              <w:pStyle w:val="Caption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∆u=0 ,  ha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Ω tartományban van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u=g,  ha ∂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peremen van. </m:t>
                </m:r>
              </m:oMath>
            </m:oMathPara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390688EF" w14:textId="524D85C6" w:rsidR="00BB0524" w:rsidRPr="00FA3291" w:rsidRDefault="00BB0524" w:rsidP="007B522D">
            <w:pPr>
              <w:pStyle w:val="Caption"/>
            </w:pPr>
            <w:r w:rsidRPr="00FA3291">
              <w:fldChar w:fldCharType="begin"/>
            </w:r>
            <w:r w:rsidRPr="00FA3291">
              <w:instrText xml:space="preserve"> SEQ egyenlet \* ARABIC </w:instrText>
            </w:r>
            <w:r w:rsidRPr="00FA3291">
              <w:fldChar w:fldCharType="separate"/>
            </w:r>
            <w:r>
              <w:rPr>
                <w:noProof/>
              </w:rPr>
              <w:t>3</w:t>
            </w:r>
            <w:r w:rsidRPr="00FA3291">
              <w:fldChar w:fldCharType="end"/>
            </w:r>
          </w:p>
        </w:tc>
      </w:tr>
    </w:tbl>
    <w:p w14:paraId="20074318" w14:textId="6C286503" w:rsidR="00BB0524" w:rsidRDefault="00282024" w:rsidP="00BB0524">
      <w:r>
        <w:t xml:space="preserve">Az u-t eredményül adó függvények, úgy nevezett harmonikus függvények, két fontos </w:t>
      </w:r>
      <w:proofErr w:type="spellStart"/>
      <w:r>
        <w:t>karakterizációval</w:t>
      </w:r>
      <w:proofErr w:type="spellEnd"/>
      <w:r>
        <w:t xml:space="preserve"> jellemezhetőek:</w:t>
      </w:r>
    </w:p>
    <w:p w14:paraId="07672DD6" w14:textId="7AEFAAAB" w:rsidR="007370B8" w:rsidRDefault="007370B8" w:rsidP="007370B8">
      <w:pPr>
        <w:pStyle w:val="ListParagraph"/>
        <w:numPr>
          <w:ilvl w:val="0"/>
          <w:numId w:val="23"/>
        </w:numPr>
      </w:pPr>
      <w:proofErr w:type="spellStart"/>
      <w:r w:rsidRPr="009677DA">
        <w:rPr>
          <w:b/>
          <w:bCs/>
        </w:rPr>
        <w:t>Kakutani</w:t>
      </w:r>
      <w:proofErr w:type="spellEnd"/>
      <w:r w:rsidRPr="009677DA">
        <w:rPr>
          <w:b/>
          <w:bCs/>
        </w:rPr>
        <w:t xml:space="preserve"> </w:t>
      </w:r>
      <w:r w:rsidR="009677DA" w:rsidRPr="009677DA">
        <w:rPr>
          <w:b/>
          <w:bCs/>
        </w:rPr>
        <w:t>tétele</w:t>
      </w:r>
      <w:r w:rsidR="009677DA">
        <w:t xml:space="preserve">: Bármely u(x) </w:t>
      </w:r>
      <w:r w:rsidR="009677DA">
        <w:t>megoldás</w:t>
      </w:r>
      <w:r w:rsidR="009677DA">
        <w:t xml:space="preserve">, egy adott </w:t>
      </w:r>
      <m:oMath>
        <m:r>
          <w:rPr>
            <w:rFonts w:ascii="Cambria Math" w:hAnsi="Cambria Math"/>
          </w:rPr>
          <m:t>x∈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9677DA">
        <w:t xml:space="preserve"> pontban, megegyezik az </w:t>
      </w:r>
      <m:oMath>
        <m:r>
          <w:rPr>
            <w:rFonts w:ascii="Cambria Math" w:hAnsi="Cambria Math"/>
          </w:rPr>
          <m:t>E[g(y)]</m:t>
        </m:r>
      </m:oMath>
      <w:r w:rsidR="009677DA">
        <w:t xml:space="preserve"> várható értékkel, ahol </w:t>
      </w:r>
      <m:oMath>
        <m:r>
          <w:rPr>
            <w:rFonts w:ascii="Cambria Math" w:hAnsi="Cambria Math"/>
          </w:rPr>
          <m:t>y∈∂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9677DA">
        <w:t xml:space="preserve"> az első peremérték, amit egy véletlenszerű séta elér, amit az x pontból indítottak.</w:t>
      </w:r>
    </w:p>
    <w:p w14:paraId="0F1FEA68" w14:textId="479043ED" w:rsidR="009677DA" w:rsidRDefault="009677DA" w:rsidP="007370B8">
      <w:pPr>
        <w:pStyle w:val="ListParagraph"/>
        <w:numPr>
          <w:ilvl w:val="0"/>
          <w:numId w:val="23"/>
        </w:numPr>
      </w:pPr>
      <w:r>
        <w:rPr>
          <w:b/>
          <w:bCs/>
        </w:rPr>
        <w:t>Átlagérték tulajdonság</w:t>
      </w:r>
      <w:r w:rsidRPr="009677DA">
        <w:t>:</w:t>
      </w:r>
      <w:r>
        <w:t xml:space="preserve"> Az u értéke x-nél megegyezik az x körül vett kör határán felvett u értékek átlagával bármely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⊂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esetén.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  <w:gridCol w:w="556"/>
      </w:tblGrid>
      <w:tr w:rsidR="009677DA" w:rsidRPr="00FA3291" w14:paraId="2D87642D" w14:textId="77777777" w:rsidTr="00913F10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62635B19" w14:textId="6FBF1B80" w:rsidR="009677DA" w:rsidRDefault="009677DA" w:rsidP="009677DA">
            <w:pPr>
              <w:pStyle w:val="ListParagraph"/>
              <w:ind w:left="1440" w:firstLine="0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∂B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den>
                </m:f>
                <m:nary>
                  <m:naryPr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∂B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sub>
                  <m:sup/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dy</m:t>
                    </m:r>
                  </m:e>
                </m:nary>
              </m:oMath>
            </m:oMathPara>
          </w:p>
          <w:p w14:paraId="6F387B71" w14:textId="00D1127E" w:rsidR="009677DA" w:rsidRPr="00FA3291" w:rsidRDefault="009677DA" w:rsidP="007B522D">
            <w:pPr>
              <w:pStyle w:val="Caption"/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64E48321" w14:textId="2E64B96C" w:rsidR="009677DA" w:rsidRPr="00FA3291" w:rsidRDefault="009677DA" w:rsidP="007B522D">
            <w:pPr>
              <w:pStyle w:val="Caption"/>
            </w:pPr>
            <w:r w:rsidRPr="00FA3291">
              <w:fldChar w:fldCharType="begin"/>
            </w:r>
            <w:r w:rsidRPr="00FA3291">
              <w:instrText xml:space="preserve"> SEQ egyenlet \* ARABIC </w:instrText>
            </w:r>
            <w:r w:rsidRPr="00FA3291">
              <w:fldChar w:fldCharType="separate"/>
            </w:r>
            <w:r>
              <w:rPr>
                <w:noProof/>
              </w:rPr>
              <w:t>4</w:t>
            </w:r>
            <w:r w:rsidRPr="00FA3291">
              <w:fldChar w:fldCharType="end"/>
            </w:r>
          </w:p>
        </w:tc>
      </w:tr>
    </w:tbl>
    <w:p w14:paraId="5149073E" w14:textId="789C1949" w:rsidR="009677DA" w:rsidRDefault="00D94F42" w:rsidP="00D94F42">
      <w:pPr>
        <w:pStyle w:val="Heading3"/>
      </w:pPr>
      <w:proofErr w:type="spellStart"/>
      <w:r>
        <w:t>Walk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Spheres</w:t>
      </w:r>
      <w:proofErr w:type="spellEnd"/>
      <w:r>
        <w:t xml:space="preserve"> algoritmus</w:t>
      </w:r>
    </w:p>
    <w:p w14:paraId="413EFFE7" w14:textId="77777777" w:rsidR="00D94F42" w:rsidRDefault="00D94F42" w:rsidP="00D94F42">
      <w:r>
        <w:t xml:space="preserve">Mindkettő fentebb említett karakterizáció egy véletlenszerű séta algoritmust sugall. Ez azonban azt jelentené, hogy egy rácson lépésnyit haladnánk minden iterációban, hogy a sétát végrehajtsuk, ami diszkretizációt jelentene. </w:t>
      </w:r>
    </w:p>
    <w:p w14:paraId="4A299209" w14:textId="701E9B81" w:rsidR="0038060F" w:rsidRPr="00D94F42" w:rsidRDefault="00D94F42" w:rsidP="0038060F">
      <w:r>
        <w:t xml:space="preserve">Ezzel szemben egy diszkretizáció mentes megoldást ad a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Spheres</w:t>
      </w:r>
      <w:proofErr w:type="spellEnd"/>
      <w:r>
        <w:t xml:space="preserve"> algoritmus. Szimmetrikus okok miatt egy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pontból indított folytonos séta ugyanakkora eséllyel megy át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pont körüli kör bármely pontján. Így egy tökéletes szimulációt kapunk, ha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</m:oMath>
      <w:r>
        <w:t xml:space="preserve">véletlenszerű ponthoz ugrunk, amit </w:t>
      </w:r>
      <w:r w:rsidR="0038060F">
        <w:t xml:space="preserve">véletlenszerűen választunk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8060F">
        <w:t xml:space="preserve"> pont körül vett körről. </w:t>
      </w:r>
      <w:r w:rsidR="0038060F">
        <w:fldChar w:fldCharType="begin"/>
      </w:r>
      <w:r w:rsidR="0038060F">
        <w:instrText xml:space="preserve"> REF _Ref183550955 \h </w:instrText>
      </w:r>
      <w:r w:rsidR="0038060F">
        <w:fldChar w:fldCharType="separate"/>
      </w:r>
      <w:r w:rsidR="0038060F">
        <w:rPr>
          <w:noProof/>
        </w:rPr>
        <w:t>1</w:t>
      </w:r>
      <w:r w:rsidR="0038060F">
        <w:t xml:space="preserve">. </w:t>
      </w:r>
      <w:r w:rsidR="0038060F">
        <w:t>á</w:t>
      </w:r>
      <w:r w:rsidR="0038060F">
        <w:t>bra</w:t>
      </w:r>
      <w:r w:rsidR="0038060F">
        <w:fldChar w:fldCharType="end"/>
      </w:r>
    </w:p>
    <w:p w14:paraId="285E79E3" w14:textId="77777777" w:rsidR="007370B8" w:rsidRDefault="007370B8" w:rsidP="007370B8">
      <w:pPr>
        <w:pStyle w:val="Kp"/>
      </w:pPr>
      <w:r>
        <w:rPr>
          <w:noProof/>
        </w:rPr>
        <w:lastRenderedPageBreak/>
        <w:drawing>
          <wp:inline distT="0" distB="0" distL="0" distR="0" wp14:anchorId="24E9334D" wp14:editId="2161C8DF">
            <wp:extent cx="4267200" cy="2543202"/>
            <wp:effectExtent l="0" t="0" r="0" b="9525"/>
            <wp:docPr id="6965323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3235" name="Graphic 2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4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3D9D2" wp14:editId="35191A06">
            <wp:extent cx="4230370" cy="2741174"/>
            <wp:effectExtent l="0" t="0" r="0" b="2540"/>
            <wp:docPr id="175375799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799" name="Graphic 175375799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207" cy="27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5" w:name="_Ref183550955"/>
    <w:p w14:paraId="4B76BACD" w14:textId="77777777" w:rsidR="007370B8" w:rsidRDefault="007370B8" w:rsidP="007370B8">
      <w:pPr>
        <w:pStyle w:val="Caption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ábra</w:t>
      </w:r>
      <w:bookmarkEnd w:id="5"/>
      <w:r>
        <w:t xml:space="preserve">: Véletlenszerű séták az </w:t>
      </w:r>
      <w:r w:rsidRPr="00835D99">
        <w:t>Ω</w:t>
      </w:r>
      <w:r>
        <w:t xml:space="preserve"> tartományon az x pontból indítva (felső), valamint a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Spheres</w:t>
      </w:r>
      <w:proofErr w:type="spellEnd"/>
      <w:r>
        <w:t xml:space="preserve"> algoritmus (alsó) egy választott </w:t>
      </w:r>
      <m:oMath>
        <m:r>
          <m:rPr>
            <m:sty m:val="bi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ϵ</m:t>
            </m:r>
          </m:sub>
        </m:sSub>
      </m:oMath>
      <w:r>
        <w:t xml:space="preserve"> határig.</w:t>
      </w:r>
    </w:p>
    <w:p w14:paraId="531D5BFA" w14:textId="176D4425" w:rsidR="007370B8" w:rsidRDefault="0038060F" w:rsidP="00BB0524">
      <w:r>
        <w:t xml:space="preserve">Ezt a lépegetést addig folytatjuk, ameddig egy adott </w:t>
      </w:r>
      <m:oMath>
        <m:r>
          <w:rPr>
            <w:rFonts w:ascii="Cambria Math" w:hAnsi="Cambria Math"/>
          </w:rPr>
          <m:t>ϵ&gt;0</m:t>
        </m:r>
      </m:oMath>
      <w:r>
        <w:t xml:space="preserve"> távolságon belülre nem kerülünk az </w:t>
      </w:r>
      <m:oMath>
        <m:r>
          <w:rPr>
            <w:rFonts w:ascii="Cambria Math" w:hAnsi="Cambria Math"/>
          </w:rPr>
          <m:t>∂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peremhez. Ha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pont </w:t>
      </w:r>
      <m:oMath>
        <m:r>
          <w:rPr>
            <w:rFonts w:ascii="Cambria Math" w:hAnsi="Cambria Math"/>
          </w:rPr>
          <m:t>ϵ</m:t>
        </m:r>
      </m:oMath>
      <w:r>
        <w:t xml:space="preserve"> táv</w:t>
      </w:r>
      <w:proofErr w:type="spellStart"/>
      <w:r>
        <w:t>olságon</w:t>
      </w:r>
      <w:proofErr w:type="spellEnd"/>
      <w:r>
        <w:t xml:space="preserve"> belül van, akkor eredményül a </w:t>
      </w:r>
      <w:proofErr w:type="gramStart"/>
      <w:r>
        <w:t>g(</w:t>
      </w:r>
      <w:proofErr w:type="gramEnd"/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>
        <w:t xml:space="preserve">) értéket adjuk.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>
        <w:t xml:space="preserve"> peremértéket pedig úgy kapjuk meg, hogy megkeressük azt a perempontot, ami a legközelebb van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ponthoz.</w:t>
      </w:r>
    </w:p>
    <w:p w14:paraId="7E808698" w14:textId="231EC4F3" w:rsidR="0043169D" w:rsidRDefault="0043169D" w:rsidP="00BB0524">
      <w:r>
        <w:t xml:space="preserve">A várható értéke a </w:t>
      </w:r>
      <w:proofErr w:type="spellStart"/>
      <w:r>
        <w:t>WoS</w:t>
      </w:r>
      <w:proofErr w:type="spellEnd"/>
      <w:r>
        <w:t xml:space="preserve"> becslőnek megegyezik az </w:t>
      </w:r>
      <m:oMath>
        <m:r>
          <w:rPr>
            <w:rFonts w:ascii="Cambria Math" w:hAnsi="Cambria Math"/>
          </w:rPr>
          <m:t>u(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értékével, a szórás csökkenthető a minták számának növelésével.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>
        <w:t xml:space="preserve"> réteg egy elhanyagolható torzítást hoz a végeredményhez.</w:t>
      </w:r>
    </w:p>
    <w:p w14:paraId="2986492C" w14:textId="568AA76B" w:rsidR="00A63E31" w:rsidRDefault="00A63E31" w:rsidP="00A63E31">
      <w:pPr>
        <w:pStyle w:val="Heading1"/>
      </w:pPr>
      <w:r>
        <w:lastRenderedPageBreak/>
        <w:t>Implementáció</w:t>
      </w:r>
    </w:p>
    <w:p w14:paraId="297C7838" w14:textId="470408D0" w:rsidR="00A63E31" w:rsidRDefault="001A33F6" w:rsidP="00A63E31">
      <w:pPr>
        <w:pStyle w:val="Heading2"/>
      </w:pPr>
      <w:r>
        <w:t>Használt technológiák</w:t>
      </w:r>
    </w:p>
    <w:p w14:paraId="344118BE" w14:textId="02F65DC5" w:rsidR="001A33F6" w:rsidRDefault="001A33F6" w:rsidP="001A33F6">
      <w:pPr>
        <w:pStyle w:val="Heading3"/>
      </w:pPr>
      <w:r>
        <w:t>Programozási nyelv</w:t>
      </w:r>
    </w:p>
    <w:p w14:paraId="54BA0B47" w14:textId="5D7B3E13" w:rsidR="001A33F6" w:rsidRDefault="001A33F6" w:rsidP="001A33F6">
      <w:r>
        <w:t xml:space="preserve">Mivel a legfontosabb szempont számomra a számítógép minél pontosabb irányítása, ezért a programot C++-ban implementáltam. A programom MSVC fordítóval, C++-17 standardban írtam. </w:t>
      </w:r>
    </w:p>
    <w:p w14:paraId="20D5B27A" w14:textId="02B28BB5" w:rsidR="00905296" w:rsidRDefault="001A33F6" w:rsidP="00905296">
      <w:r>
        <w:t>A C++, hasonlóan a C-</w:t>
      </w:r>
      <w:proofErr w:type="spellStart"/>
      <w:r>
        <w:t>hez</w:t>
      </w:r>
      <w:proofErr w:type="spellEnd"/>
      <w:r>
        <w:t>,</w:t>
      </w:r>
      <w:r w:rsidR="00905296">
        <w:t xml:space="preserve"> </w:t>
      </w:r>
      <w:r w:rsidR="00905296">
        <w:t>a magas szintű programozási nyelvek között</w:t>
      </w:r>
      <w:r>
        <w:t xml:space="preserve"> alacsony színtű hozzáférést biztosít a számítógéphez.</w:t>
      </w:r>
      <w:r w:rsidR="00905296">
        <w:t xml:space="preserve"> A memória allokációt mi tudjuk kezelni, valamint van lehetőség változók pontos memória területét meghatározni, így olyan adatátvitelt biztosítani, ami a lehető legoptimálisabb lesz, például olyan </w:t>
      </w:r>
      <w:proofErr w:type="spellStart"/>
      <w:r w:rsidR="00905296">
        <w:t>struct</w:t>
      </w:r>
      <w:proofErr w:type="spellEnd"/>
      <w:r w:rsidR="00905296">
        <w:t xml:space="preserve"> használata, ami pontosan 32 byte, így pontosan 2, vagy 1 elem fér egy cache határba.</w:t>
      </w:r>
    </w:p>
    <w:p w14:paraId="066E0A72" w14:textId="1AF3EEE9" w:rsidR="00905296" w:rsidRDefault="00905296" w:rsidP="00905296">
      <w:r>
        <w:t>A fő indok, ami miatt C++-t választottam C helyett, az objektum orientáltság volt. Hiszen a hardver közeli programozást a C is támogatja, azonban C-ben nincsenek az OOP elvek implementálva.</w:t>
      </w:r>
      <w:r w:rsidR="005E14E1">
        <w:t xml:space="preserve"> A programot az egyetemen tanultak alapján az OOP elveket követve hoztam létre a projektet. Osztályokba szerveztem a kódot, valamint a felelősségeket felosztottam, hogy például Isten osztály ne jelenjen meg a kódomban.</w:t>
      </w:r>
    </w:p>
    <w:p w14:paraId="6C0798C1" w14:textId="3153BA5E" w:rsidR="00144C5D" w:rsidRDefault="00EA6BA2" w:rsidP="00144C5D">
      <w:pPr>
        <w:pStyle w:val="Heading3"/>
      </w:pPr>
      <w:r>
        <w:t>Grafikus megjelenítés</w:t>
      </w:r>
    </w:p>
    <w:p w14:paraId="1796B230" w14:textId="211AF75C" w:rsidR="00144C5D" w:rsidRDefault="00144C5D" w:rsidP="00144C5D">
      <w:r>
        <w:t xml:space="preserve">Az eredmény megjelenítéséhez a </w:t>
      </w:r>
      <w:proofErr w:type="spellStart"/>
      <w:r>
        <w:t>Khronos</w:t>
      </w:r>
      <w:proofErr w:type="spellEnd"/>
      <w:r>
        <w:t xml:space="preserve"> csoport által definiált </w:t>
      </w:r>
      <w:proofErr w:type="spellStart"/>
      <w:r>
        <w:t>OpenGL</w:t>
      </w:r>
      <w:proofErr w:type="spellEnd"/>
      <w:r>
        <w:t xml:space="preserve"> API-t választottam, mivel egyetemi tanulmányaim során a Számítógépes Grafika c. tárgyból már volt használva, valamint extenzív forrás található az API-hoz az interneten. Az </w:t>
      </w:r>
      <w:proofErr w:type="spellStart"/>
      <w:r>
        <w:t>OpenGL</w:t>
      </w:r>
      <w:proofErr w:type="spellEnd"/>
      <w:r>
        <w:t xml:space="preserve"> előnye egy előre definiált grafikus könyvtárhoz képest, például SDL2, az, hogy sokkal nagyobb hozzáférést nyújt a hardverhez, így jobban irányítható, hogy mi történjen, így jobban optimalizálható a kód.</w:t>
      </w:r>
      <w:r w:rsidR="00C34BC0">
        <w:t xml:space="preserve"> Az </w:t>
      </w:r>
      <w:proofErr w:type="spellStart"/>
      <w:r w:rsidR="00C34BC0">
        <w:t>OpenGL</w:t>
      </w:r>
      <w:proofErr w:type="spellEnd"/>
      <w:r w:rsidR="00C34BC0">
        <w:t xml:space="preserve"> API operációs rendszer független, működik Windows, Linux, valamint Intel chipet használó Apple számítógépeken is.</w:t>
      </w:r>
    </w:p>
    <w:p w14:paraId="2A4392A5" w14:textId="0AF30180" w:rsidR="00E70216" w:rsidRDefault="00E70216" w:rsidP="00E70216">
      <w:pPr>
        <w:pStyle w:val="Heading4"/>
      </w:pPr>
      <w:r>
        <w:t>GLFW</w:t>
      </w:r>
    </w:p>
    <w:p w14:paraId="1602B4D6" w14:textId="4B787DE0" w:rsidR="00144C5D" w:rsidRDefault="00144C5D" w:rsidP="00144C5D">
      <w:r>
        <w:t xml:space="preserve">A GLFW egy olyan </w:t>
      </w:r>
      <w:proofErr w:type="spellStart"/>
      <w:r>
        <w:t>OpenGL</w:t>
      </w:r>
      <w:proofErr w:type="spellEnd"/>
      <w:r>
        <w:t xml:space="preserve"> könyvtár, ami olyan API-t nyújt a felhasználónak, ami jelentősen megkönnyíti az ablakok, kontextusok</w:t>
      </w:r>
      <w:r w:rsidR="00EA6BA2">
        <w:t>,</w:t>
      </w:r>
      <w:r>
        <w:t xml:space="preserve"> létrehozását, menedzselését</w:t>
      </w:r>
      <w:r w:rsidR="00EA6BA2">
        <w:t>,</w:t>
      </w:r>
      <w:r>
        <w:t xml:space="preserve"> </w:t>
      </w:r>
      <w:r w:rsidR="00EA6BA2">
        <w:t>f</w:t>
      </w:r>
      <w:r>
        <w:t>elhasználói egér/billentyűzet bemenetek, valamint események</w:t>
      </w:r>
      <w:r w:rsidR="00EA6BA2">
        <w:t xml:space="preserve">, </w:t>
      </w:r>
      <w:r>
        <w:t>kezelését.</w:t>
      </w:r>
      <w:r w:rsidR="00EA6BA2">
        <w:t xml:space="preserve"> </w:t>
      </w:r>
    </w:p>
    <w:p w14:paraId="71E680C8" w14:textId="3A938B43" w:rsidR="00E70216" w:rsidRDefault="00E70216" w:rsidP="00E70216">
      <w:pPr>
        <w:pStyle w:val="Heading4"/>
      </w:pPr>
      <w:r>
        <w:lastRenderedPageBreak/>
        <w:t>GLEW</w:t>
      </w:r>
    </w:p>
    <w:p w14:paraId="575DF7A9" w14:textId="278D46EC" w:rsidR="00EA6BA2" w:rsidRDefault="00EA6BA2" w:rsidP="00144C5D">
      <w:r>
        <w:t xml:space="preserve">Fontosnak tartom megemlíteni, hogy </w:t>
      </w:r>
      <w:r w:rsidR="008F052A">
        <w:t xml:space="preserve">direkt </w:t>
      </w:r>
      <w:proofErr w:type="spellStart"/>
      <w:r w:rsidR="008F052A">
        <w:t>OpenGL</w:t>
      </w:r>
      <w:proofErr w:type="spellEnd"/>
      <w:r w:rsidR="008F052A">
        <w:t xml:space="preserve"> függvényhívások helyett érdemesebb egy segítő könyvtár használata, ami feloldja helyettünk az </w:t>
      </w:r>
      <w:proofErr w:type="spellStart"/>
      <w:r w:rsidR="008F052A">
        <w:t>OpenGL-hez</w:t>
      </w:r>
      <w:proofErr w:type="spellEnd"/>
      <w:r w:rsidR="008F052A">
        <w:t xml:space="preserve"> intézett függvényhívásokat. Én a GLEW könyvtárat használtam a projektben. A választásom azért esett erre a könyvtárra, más könyvtárak, </w:t>
      </w:r>
      <w:r w:rsidR="008F052A">
        <w:t xml:space="preserve">mint például </w:t>
      </w:r>
      <w:r w:rsidR="008F052A">
        <w:t xml:space="preserve">a </w:t>
      </w:r>
      <w:proofErr w:type="spellStart"/>
      <w:r w:rsidR="008F052A">
        <w:t>GLee</w:t>
      </w:r>
      <w:proofErr w:type="spellEnd"/>
      <w:r w:rsidR="008F052A">
        <w:t>, helyett, mert a Számítógépes Grafika című tárgyból is ezt a könyvtárat használtuk, így a familiaritás elvén maradtam a könyvtárnál.</w:t>
      </w:r>
    </w:p>
    <w:p w14:paraId="40643A88" w14:textId="67AB4B4B" w:rsidR="008F052A" w:rsidRDefault="008F052A" w:rsidP="00144C5D">
      <w:r>
        <w:t xml:space="preserve">Azért hasznos a GLEW, mert vannak olyan függvények definiálva az </w:t>
      </w:r>
      <w:proofErr w:type="spellStart"/>
      <w:r>
        <w:t>OpenGL</w:t>
      </w:r>
      <w:proofErr w:type="spellEnd"/>
      <w:r>
        <w:t xml:space="preserve"> API-ban, amit nem biztos, hogy minden videokártya cég támogat, így a program linkelésénél nem direktben az </w:t>
      </w:r>
      <w:proofErr w:type="spellStart"/>
      <w:r>
        <w:t>OpenGL</w:t>
      </w:r>
      <w:proofErr w:type="spellEnd"/>
      <w:r>
        <w:t xml:space="preserve"> függvényekkel linkel a programunk, hanem egy köztes fájllal, ami futásidőben ellenőrzi, hogy milyen funkcionalitások érhetőek el a számítógépen, így elkerülve a linkelési problémákat.</w:t>
      </w:r>
    </w:p>
    <w:p w14:paraId="7929938B" w14:textId="28A160E0" w:rsidR="00E70216" w:rsidRDefault="00E70216" w:rsidP="00E70216">
      <w:pPr>
        <w:pStyle w:val="Heading4"/>
      </w:pPr>
      <w:proofErr w:type="spellStart"/>
      <w:r>
        <w:t>OpenGL</w:t>
      </w:r>
      <w:proofErr w:type="spellEnd"/>
    </w:p>
    <w:p w14:paraId="55A27116" w14:textId="42ABDA13" w:rsidR="00E70216" w:rsidRPr="00E70216" w:rsidRDefault="00E70216" w:rsidP="00E70216">
      <w:r>
        <w:t xml:space="preserve">Az </w:t>
      </w:r>
      <w:proofErr w:type="spellStart"/>
      <w:r>
        <w:t>OpenGL</w:t>
      </w:r>
      <w:proofErr w:type="spellEnd"/>
      <w:r>
        <w:t xml:space="preserve"> API valójában egy nagy állapotgépként fogható fel. A futtatása egy </w:t>
      </w:r>
      <w:proofErr w:type="spellStart"/>
      <w:r>
        <w:t>pipelineként</w:t>
      </w:r>
      <w:proofErr w:type="spellEnd"/>
      <w:r>
        <w:t xml:space="preserve"> működik, melynek egyes állásaiba rakhatjuk saját kódunkat, ezzel irányítva a GPU-t.</w:t>
      </w:r>
    </w:p>
    <w:p w14:paraId="05EA56E0" w14:textId="03610D9E" w:rsidR="00E70216" w:rsidRPr="00E70216" w:rsidRDefault="00E70216" w:rsidP="00E70216">
      <w:r>
        <w:t xml:space="preserve">Az </w:t>
      </w:r>
      <w:proofErr w:type="spellStart"/>
      <w:r>
        <w:t>OpenGL</w:t>
      </w:r>
      <w:proofErr w:type="spellEnd"/>
      <w:r>
        <w:t xml:space="preserve"> API nem csak grafikus megjelenítésre használható, hanem az </w:t>
      </w:r>
      <w:proofErr w:type="spellStart"/>
      <w:r>
        <w:t>OpenGL</w:t>
      </w:r>
      <w:proofErr w:type="spellEnd"/>
      <w:r>
        <w:t xml:space="preserve"> 4+ óta lehetőség van általános számításokat is végezni a GPU-n az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shaderei</w:t>
      </w:r>
      <w:proofErr w:type="spellEnd"/>
      <w:r>
        <w:t xml:space="preserve"> segítségével. Ez előtt is lehetőség volt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shaderek</w:t>
      </w:r>
      <w:proofErr w:type="spellEnd"/>
      <w:r>
        <w:t xml:space="preserve"> segítségével általános számításokat végezni, de a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shaderek</w:t>
      </w:r>
      <w:proofErr w:type="spellEnd"/>
      <w:r>
        <w:t xml:space="preserve"> nagy könnyítést hoztak be.</w:t>
      </w:r>
    </w:p>
    <w:p w14:paraId="69767B52" w14:textId="028B5D6D" w:rsidR="001A33F6" w:rsidRPr="001A33F6" w:rsidRDefault="001A33F6" w:rsidP="001A33F6">
      <w:pPr>
        <w:pStyle w:val="Heading3"/>
      </w:pPr>
      <w:r>
        <w:t>Fejlesztőkörnyezet</w:t>
      </w:r>
    </w:p>
    <w:p w14:paraId="334E1FEA" w14:textId="47093AF6" w:rsidR="00C24FE3" w:rsidRDefault="00F27EC4" w:rsidP="00BF50A3">
      <w:pPr>
        <w:pStyle w:val="Heading2"/>
        <w:numPr>
          <w:ilvl w:val="0"/>
          <w:numId w:val="0"/>
        </w:numPr>
      </w:pPr>
      <w:r>
        <w:t>Parciális differenciálegyenletek</w:t>
      </w:r>
    </w:p>
    <w:p w14:paraId="0A0CD1A7" w14:textId="7920F19E" w:rsidR="00F27EC4" w:rsidRPr="00F27EC4" w:rsidRDefault="00F27EC4" w:rsidP="00F27EC4">
      <w:r>
        <w:t>A cikk</w:t>
      </w:r>
      <w:r w:rsidR="00835D99">
        <w:t>,</w:t>
      </w:r>
      <w:r>
        <w:t xml:space="preserve"> mely alapján implementáltam az algoritmust</w:t>
      </w:r>
      <w:r w:rsidR="00835D99">
        <w:t>,</w:t>
      </w:r>
      <w:r>
        <w:t xml:space="preserve"> csak lineáris másodrendű PDE-kel foglalkozik, valamint a Dirichlet </w:t>
      </w:r>
      <w:r w:rsidR="00835D99">
        <w:t>peremérték feltételt feltételezi.</w:t>
      </w:r>
      <w:r>
        <w:t xml:space="preserve"> </w:t>
      </w:r>
      <w:r w:rsidR="00835D99">
        <w:t>A Dirichlet permérték feltétel elvárja, hogy egy adott Ω tartományon a PDE bizonyos fix értékeket felvegyen, ha ∂</w:t>
      </w:r>
      <w:r w:rsidR="00835D99" w:rsidRPr="00835D99">
        <w:t>Ω</w:t>
      </w:r>
      <w:r w:rsidR="00835D99">
        <w:t xml:space="preserve"> peremen van. Egy ilyen </w:t>
      </w:r>
    </w:p>
    <w:p w14:paraId="0B2D2F83" w14:textId="77777777" w:rsidR="002841F9" w:rsidRDefault="002841F9" w:rsidP="002841F9">
      <w:pPr>
        <w:pStyle w:val="Heading2"/>
      </w:pPr>
      <w:bookmarkStart w:id="6" w:name="_Toc332797398"/>
      <w:bookmarkStart w:id="7" w:name="_Toc59896133"/>
      <w:r>
        <w:t>Formázási tudnivalók</w:t>
      </w:r>
      <w:bookmarkEnd w:id="6"/>
      <w:bookmarkEnd w:id="7"/>
    </w:p>
    <w:p w14:paraId="5F84770D" w14:textId="77777777" w:rsidR="00502A30" w:rsidRPr="00502A30" w:rsidRDefault="00502A30" w:rsidP="00502A30">
      <w:r>
        <w:t xml:space="preserve">A dokumentum folyószövegéhez használjuk a </w:t>
      </w:r>
      <w:r w:rsidRPr="00D07335">
        <w:rPr>
          <w:rStyle w:val="Strong"/>
        </w:rPr>
        <w:t>Normál</w:t>
      </w:r>
      <w:r>
        <w:t xml:space="preserve"> (angol Word esetén </w:t>
      </w:r>
      <w:proofErr w:type="spellStart"/>
      <w:r>
        <w:t>Normal</w:t>
      </w:r>
      <w:proofErr w:type="spellEnd"/>
      <w:r>
        <w:t>) stílust.</w:t>
      </w:r>
    </w:p>
    <w:p w14:paraId="77D80BFB" w14:textId="77777777" w:rsidR="002841F9" w:rsidRDefault="002841F9" w:rsidP="00D07335">
      <w:pPr>
        <w:pStyle w:val="Heading3"/>
      </w:pPr>
      <w:bookmarkStart w:id="8" w:name="_Toc332797399"/>
      <w:bookmarkStart w:id="9" w:name="_Toc59896134"/>
      <w:r>
        <w:lastRenderedPageBreak/>
        <w:t>Címsorok</w:t>
      </w:r>
      <w:bookmarkEnd w:id="8"/>
      <w:bookmarkEnd w:id="9"/>
    </w:p>
    <w:p w14:paraId="3650895B" w14:textId="77777777" w:rsidR="00502A30" w:rsidRPr="00502A30" w:rsidRDefault="00502A30" w:rsidP="00502A30">
      <w:r>
        <w:t xml:space="preserve">A fejezetcímek esetén a </w:t>
      </w:r>
      <w:r w:rsidRPr="00D07335">
        <w:rPr>
          <w:rStyle w:val="Strong"/>
        </w:rPr>
        <w:t>Címsor 1-4</w:t>
      </w:r>
      <w:r>
        <w:t xml:space="preserve"> (Heading 1-4) stílusokat használjuk.</w:t>
      </w:r>
    </w:p>
    <w:p w14:paraId="4AB2348F" w14:textId="77777777" w:rsidR="002841F9" w:rsidRPr="002841F9" w:rsidRDefault="002841F9" w:rsidP="00D07335">
      <w:pPr>
        <w:pStyle w:val="Heading3"/>
      </w:pPr>
      <w:bookmarkStart w:id="10" w:name="_Toc332797400"/>
      <w:bookmarkStart w:id="11" w:name="_Toc59896135"/>
      <w:r>
        <w:t>Képek</w:t>
      </w:r>
      <w:bookmarkEnd w:id="10"/>
      <w:bookmarkEnd w:id="11"/>
    </w:p>
    <w:p w14:paraId="31973D3F" w14:textId="77777777" w:rsidR="00502A30" w:rsidRDefault="00502A30" w:rsidP="005524FC">
      <w:r>
        <w:t xml:space="preserve">A képhez használjuk a </w:t>
      </w:r>
      <w:r w:rsidRPr="00D07335">
        <w:rPr>
          <w:rStyle w:val="Strong"/>
        </w:rPr>
        <w:t>Kép</w:t>
      </w:r>
      <w:r>
        <w:t xml:space="preserve"> stílust.</w:t>
      </w:r>
    </w:p>
    <w:p w14:paraId="121577ED" w14:textId="77777777" w:rsidR="002841F9" w:rsidRDefault="00502A30" w:rsidP="005524FC">
      <w:r>
        <w:t xml:space="preserve">Képaláírást a képen jobb gombbal kattintva a </w:t>
      </w:r>
      <w:r w:rsidRPr="00D07335">
        <w:rPr>
          <w:rStyle w:val="Emphasis"/>
        </w:rPr>
        <w:t>Képaláírás beszúrása…</w:t>
      </w:r>
      <w:r>
        <w:t xml:space="preserve"> opcióval adhatunk hozzá, így az automatikusan </w:t>
      </w:r>
      <w:r w:rsidRPr="00D07335">
        <w:rPr>
          <w:rStyle w:val="Strong"/>
        </w:rPr>
        <w:t>Képaláírás</w:t>
      </w:r>
      <w:r>
        <w:t xml:space="preserve"> (</w:t>
      </w:r>
      <w:proofErr w:type="spellStart"/>
      <w:r>
        <w:t>Caption</w:t>
      </w:r>
      <w:proofErr w:type="spellEnd"/>
      <w:r>
        <w:t>) stílusú lesz.</w:t>
      </w:r>
    </w:p>
    <w:p w14:paraId="5CA67100" w14:textId="7341C099" w:rsidR="002841F9" w:rsidRDefault="00760739" w:rsidP="002841F9">
      <w:pPr>
        <w:pStyle w:val="Kp"/>
      </w:pPr>
      <w:r w:rsidRPr="005D65A2">
        <w:rPr>
          <w:noProof/>
          <w:lang w:eastAsia="hu-HU"/>
        </w:rPr>
        <w:drawing>
          <wp:inline distT="0" distB="0" distL="0" distR="0" wp14:anchorId="33527B03" wp14:editId="13D87D0B">
            <wp:extent cx="4781550" cy="466725"/>
            <wp:effectExtent l="0" t="0" r="0" b="0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E5C9" w14:textId="1DFB8ADE" w:rsidR="002841F9" w:rsidRDefault="00F12CBA" w:rsidP="002841F9">
      <w:pPr>
        <w:pStyle w:val="Caption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1461D">
        <w:rPr>
          <w:noProof/>
        </w:rPr>
        <w:t>2</w:t>
      </w:r>
      <w:r>
        <w:fldChar w:fldCharType="end"/>
      </w:r>
      <w:r w:rsidR="002841F9">
        <w:t>. ábra: Példa képaláírásra</w:t>
      </w:r>
    </w:p>
    <w:p w14:paraId="46015996" w14:textId="77777777" w:rsidR="002841F9" w:rsidRDefault="00D07335" w:rsidP="00D07335">
      <w:pPr>
        <w:pStyle w:val="Heading3"/>
      </w:pPr>
      <w:bookmarkStart w:id="12" w:name="_Toc332797401"/>
      <w:bookmarkStart w:id="13" w:name="_Toc59896136"/>
      <w:r>
        <w:t>Kódrészletek</w:t>
      </w:r>
      <w:bookmarkEnd w:id="12"/>
      <w:bookmarkEnd w:id="13"/>
    </w:p>
    <w:p w14:paraId="3CD6BC37" w14:textId="77777777" w:rsidR="00D07335" w:rsidRDefault="00D07335" w:rsidP="00650C7C">
      <w:r>
        <w:t xml:space="preserve">Kódrészletek beillesztése esetén használjuk a </w:t>
      </w:r>
      <w:r w:rsidRPr="00D07335">
        <w:rPr>
          <w:rStyle w:val="Strong"/>
        </w:rPr>
        <w:t>Kód</w:t>
      </w:r>
      <w:r>
        <w:t xml:space="preserve"> stílust.</w:t>
      </w:r>
    </w:p>
    <w:p w14:paraId="14FF52F7" w14:textId="77777777" w:rsidR="00650C7C" w:rsidRDefault="00650C7C" w:rsidP="00650C7C">
      <w:pPr>
        <w:pStyle w:val="Kd"/>
      </w:pPr>
      <w:proofErr w:type="spellStart"/>
      <w:r>
        <w:t>using</w:t>
      </w:r>
      <w:proofErr w:type="spellEnd"/>
      <w:r>
        <w:t xml:space="preserve"> System;</w:t>
      </w:r>
    </w:p>
    <w:p w14:paraId="221E7E10" w14:textId="77777777" w:rsidR="00650C7C" w:rsidRDefault="00650C7C" w:rsidP="00650C7C">
      <w:pPr>
        <w:pStyle w:val="Kd"/>
      </w:pPr>
      <w:proofErr w:type="spellStart"/>
      <w:r>
        <w:t>namespace</w:t>
      </w:r>
      <w:proofErr w:type="spellEnd"/>
      <w:r>
        <w:t xml:space="preserve"> </w:t>
      </w:r>
      <w:proofErr w:type="spellStart"/>
      <w:r>
        <w:t>MyApp</w:t>
      </w:r>
      <w:proofErr w:type="spellEnd"/>
    </w:p>
    <w:p w14:paraId="06D6E55C" w14:textId="77777777" w:rsidR="00650C7C" w:rsidRDefault="00650C7C" w:rsidP="00650C7C">
      <w:pPr>
        <w:pStyle w:val="Kd"/>
      </w:pPr>
      <w:r>
        <w:t>{</w:t>
      </w:r>
    </w:p>
    <w:p w14:paraId="7D29C113" w14:textId="77777777" w:rsidR="00650C7C" w:rsidRDefault="00650C7C" w:rsidP="00650C7C">
      <w:pPr>
        <w:pStyle w:val="Kd"/>
      </w:pPr>
      <w:r>
        <w:tab/>
      </w:r>
      <w:proofErr w:type="spellStart"/>
      <w:r>
        <w:t>class</w:t>
      </w:r>
      <w:proofErr w:type="spellEnd"/>
      <w:r>
        <w:t xml:space="preserve"> Program</w:t>
      </w:r>
    </w:p>
    <w:p w14:paraId="45E1011E" w14:textId="77777777" w:rsidR="00650C7C" w:rsidRDefault="00650C7C" w:rsidP="00650C7C">
      <w:pPr>
        <w:pStyle w:val="Kd"/>
      </w:pPr>
      <w:r>
        <w:tab/>
        <w:t>{</w:t>
      </w:r>
    </w:p>
    <w:p w14:paraId="63F4C89E" w14:textId="77777777" w:rsidR="00650C7C" w:rsidRDefault="009C1C93" w:rsidP="00650C7C">
      <w:pPr>
        <w:pStyle w:val="Kd"/>
      </w:pPr>
      <w:r>
        <w:tab/>
      </w:r>
      <w:r>
        <w:tab/>
      </w:r>
      <w:proofErr w:type="spellStart"/>
      <w:r w:rsidR="00650C7C">
        <w:t>static</w:t>
      </w:r>
      <w:proofErr w:type="spellEnd"/>
      <w:r w:rsidR="00650C7C">
        <w:t xml:space="preserve"> </w:t>
      </w:r>
      <w:proofErr w:type="spellStart"/>
      <w:r w:rsidR="00650C7C">
        <w:t>void</w:t>
      </w:r>
      <w:proofErr w:type="spellEnd"/>
      <w:r w:rsidR="00650C7C">
        <w:t xml:space="preserve"> </w:t>
      </w:r>
      <w:proofErr w:type="gramStart"/>
      <w:r w:rsidR="00650C7C">
        <w:t xml:space="preserve">Main( </w:t>
      </w:r>
      <w:proofErr w:type="spellStart"/>
      <w:r w:rsidR="00650C7C">
        <w:t>string</w:t>
      </w:r>
      <w:proofErr w:type="spellEnd"/>
      <w:proofErr w:type="gramEnd"/>
      <w:r w:rsidR="00650C7C">
        <w:t xml:space="preserve">[] </w:t>
      </w:r>
      <w:proofErr w:type="spellStart"/>
      <w:r w:rsidR="00650C7C">
        <w:t>args</w:t>
      </w:r>
      <w:proofErr w:type="spellEnd"/>
      <w:r w:rsidR="00650C7C">
        <w:t xml:space="preserve"> )</w:t>
      </w:r>
    </w:p>
    <w:p w14:paraId="40C144BE" w14:textId="77777777" w:rsidR="00650C7C" w:rsidRDefault="00650C7C" w:rsidP="00650C7C">
      <w:pPr>
        <w:pStyle w:val="Kd"/>
      </w:pPr>
      <w:r>
        <w:tab/>
      </w:r>
      <w:r>
        <w:tab/>
        <w:t>{</w:t>
      </w:r>
    </w:p>
    <w:p w14:paraId="517703B7" w14:textId="77777777" w:rsidR="00650C7C" w:rsidRDefault="00650C7C" w:rsidP="00650C7C">
      <w:pPr>
        <w:pStyle w:val="Kd"/>
      </w:pPr>
      <w:r>
        <w:tab/>
      </w:r>
      <w:r>
        <w:tab/>
      </w:r>
      <w:r>
        <w:tab/>
      </w:r>
      <w:proofErr w:type="spellStart"/>
      <w:r>
        <w:t>Console.WriteLine</w:t>
      </w:r>
      <w:proofErr w:type="spellEnd"/>
      <w:proofErr w:type="gramStart"/>
      <w:r>
        <w:t>( "</w:t>
      </w:r>
      <w:proofErr w:type="gramEnd"/>
      <w:r>
        <w:t>Szia Világ!" );</w:t>
      </w:r>
    </w:p>
    <w:p w14:paraId="5DD66363" w14:textId="77777777" w:rsidR="00650C7C" w:rsidRDefault="00650C7C" w:rsidP="00650C7C">
      <w:pPr>
        <w:pStyle w:val="Kd"/>
      </w:pPr>
      <w:r>
        <w:tab/>
      </w:r>
      <w:r>
        <w:tab/>
        <w:t>}</w:t>
      </w:r>
    </w:p>
    <w:p w14:paraId="04AFB9FD" w14:textId="77777777" w:rsidR="00650C7C" w:rsidRDefault="00650C7C" w:rsidP="00650C7C">
      <w:pPr>
        <w:pStyle w:val="Kd"/>
      </w:pPr>
      <w:r>
        <w:tab/>
        <w:t>}</w:t>
      </w:r>
    </w:p>
    <w:p w14:paraId="647EDD66" w14:textId="203A473E" w:rsidR="00650C7C" w:rsidRDefault="00650C7C" w:rsidP="00650C7C">
      <w:pPr>
        <w:pStyle w:val="Kd"/>
      </w:pPr>
      <w:r>
        <w:t>}</w:t>
      </w:r>
    </w:p>
    <w:p w14:paraId="76CBD3DC" w14:textId="048BA3EC" w:rsidR="000B1BB6" w:rsidRDefault="000B1BB6" w:rsidP="00650C7C">
      <w:pPr>
        <w:pStyle w:val="Kd"/>
      </w:pPr>
    </w:p>
    <w:p w14:paraId="7C1C5817" w14:textId="77777777" w:rsidR="000B1BB6" w:rsidRDefault="000B1BB6" w:rsidP="00650C7C">
      <w:pPr>
        <w:pStyle w:val="Kd"/>
      </w:pPr>
    </w:p>
    <w:p w14:paraId="72007EA0" w14:textId="77777777" w:rsidR="00225F65" w:rsidRDefault="00225F65" w:rsidP="00225F65">
      <w:pPr>
        <w:pStyle w:val="Heading3"/>
      </w:pPr>
      <w:bookmarkStart w:id="14" w:name="_Toc332797402"/>
      <w:bookmarkStart w:id="15" w:name="_Toc59896137"/>
      <w:r>
        <w:t>Irodalomjegyzék</w:t>
      </w:r>
      <w:bookmarkEnd w:id="14"/>
      <w:bookmarkEnd w:id="15"/>
    </w:p>
    <w:p w14:paraId="1806A189" w14:textId="77777777" w:rsidR="00225F65" w:rsidRDefault="00225F65" w:rsidP="00225F65">
      <w:r>
        <w:t xml:space="preserve">Az Irodalomjegyzékben szereplő hivatkozásokat </w:t>
      </w:r>
      <w:r w:rsidRPr="00225F65">
        <w:rPr>
          <w:rStyle w:val="Strong"/>
        </w:rPr>
        <w:t xml:space="preserve">Irodalomjegyzék </w:t>
      </w:r>
      <w:r w:rsidR="00700E3A">
        <w:rPr>
          <w:rStyle w:val="Strong"/>
        </w:rPr>
        <w:t>sor</w:t>
      </w:r>
      <w:r>
        <w:t xml:space="preserve"> stílussal formázzuk, a címüket pedig </w:t>
      </w:r>
      <w:r w:rsidRPr="00225F65">
        <w:rPr>
          <w:rStyle w:val="Strong"/>
        </w:rPr>
        <w:t xml:space="preserve">Irodalomjegyzék forrás </w:t>
      </w:r>
      <w:r>
        <w:t>stílussal emeljük ki.</w:t>
      </w:r>
    </w:p>
    <w:p w14:paraId="516FBD57" w14:textId="3330A99D" w:rsidR="00730B3C" w:rsidRDefault="00730B3C" w:rsidP="00225F65">
      <w:r>
        <w:t xml:space="preserve">A szövegbe a hivatkozásokat a </w:t>
      </w:r>
      <w:r w:rsidRPr="00730B3C">
        <w:rPr>
          <w:rStyle w:val="Emphasis"/>
        </w:rPr>
        <w:t>Kereszthivatkozás beszúrása</w:t>
      </w:r>
      <w:r>
        <w:t xml:space="preserve"> (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cross-reference</w:t>
      </w:r>
      <w:proofErr w:type="spellEnd"/>
      <w:r>
        <w:t xml:space="preserve">) funkcióval helyezzük el (példa egy így beszúrt hivatkozásra: </w:t>
      </w:r>
      <w:r>
        <w:fldChar w:fldCharType="begin"/>
      </w:r>
      <w:r>
        <w:instrText xml:space="preserve"> REF _Ref332797594 \r \h </w:instrText>
      </w:r>
      <w:r>
        <w:fldChar w:fldCharType="separate"/>
      </w:r>
      <w:r>
        <w:t>[1]</w:t>
      </w:r>
      <w:r>
        <w:fldChar w:fldCharType="end"/>
      </w:r>
      <w:r>
        <w:t>), így azok automatikusan frissülnek a hivatkozások átrendezésekor.</w:t>
      </w:r>
    </w:p>
    <w:p w14:paraId="46BF91C4" w14:textId="77777777" w:rsidR="00B4104A" w:rsidRDefault="00B4104A" w:rsidP="00700E3A">
      <w:pPr>
        <w:pStyle w:val="Heading1"/>
      </w:pPr>
      <w:bookmarkStart w:id="16" w:name="_Toc332797403"/>
      <w:bookmarkStart w:id="17" w:name="_Toc59896138"/>
      <w:r>
        <w:lastRenderedPageBreak/>
        <w:t>Utolsó simítások</w:t>
      </w:r>
      <w:bookmarkEnd w:id="16"/>
      <w:bookmarkEnd w:id="17"/>
    </w:p>
    <w:p w14:paraId="3E47D9E7" w14:textId="77777777" w:rsidR="0037381F" w:rsidRDefault="0037381F" w:rsidP="0037381F">
      <w:r>
        <w:t>Miután elkészültünk a dokumentációval, ne felejtsük el a következő lépéseket:</w:t>
      </w:r>
    </w:p>
    <w:p w14:paraId="657F5A9E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Emphasis"/>
        </w:rPr>
        <w:t>Kereszthivatkozások frissítése:</w:t>
      </w:r>
      <w:r>
        <w:t xml:space="preserve"> miután kijelöltük a teljes szöveget (</w:t>
      </w:r>
      <w:proofErr w:type="spellStart"/>
      <w:r>
        <w:t>Ctrl+A</w:t>
      </w:r>
      <w:proofErr w:type="spellEnd"/>
      <w:r>
        <w:t>), nyomjuk meg az F9 billentyűt, és a Word frissíti az összes kereszthivatkozást. Ilyenkor ellenőrizzük, hogy nem jelent-e meg valahol a "Hiba! A könyvjelző nem létezik." szöveg.</w:t>
      </w:r>
    </w:p>
    <w:p w14:paraId="61C44839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Emphasis"/>
        </w:rPr>
        <w:t>Dokumentum tulajdonságok megadása:</w:t>
      </w:r>
      <w:r>
        <w:t xml:space="preserve"> a dokumentumhoz tartozó </w:t>
      </w:r>
      <w:proofErr w:type="spellStart"/>
      <w:r>
        <w:t>meta</w:t>
      </w:r>
      <w:proofErr w:type="spellEnd"/>
      <w:r>
        <w:t xml:space="preserve"> adatok kitöltése (szerző, cím, kulcsszavak stb.). Erre való a Dokumentum tulajdonságai panel, mely a Fájl / Információ / Tulajdonságok / Dokumentumpanel megjelenítése úton érhető el.</w:t>
      </w:r>
    </w:p>
    <w:p w14:paraId="421390F8" w14:textId="77777777" w:rsidR="0037381F" w:rsidRDefault="0037381F" w:rsidP="00C53F92">
      <w:pPr>
        <w:numPr>
          <w:ilvl w:val="0"/>
          <w:numId w:val="12"/>
        </w:numPr>
      </w:pPr>
      <w:r w:rsidRPr="0037381F">
        <w:rPr>
          <w:rStyle w:val="Emphasis"/>
        </w:rPr>
        <w:t>Kinézet ellenőrzése PDF-ben:</w:t>
      </w:r>
      <w:r>
        <w:t xml:space="preserve"> a legjobb teszt a végén, ha PDF-</w:t>
      </w:r>
      <w:proofErr w:type="spellStart"/>
      <w:r>
        <w:t>et</w:t>
      </w:r>
      <w:proofErr w:type="spellEnd"/>
      <w:r>
        <w:t xml:space="preserve"> készítünk a dokumentumból, és azt leellenőrizzük. </w:t>
      </w:r>
    </w:p>
    <w:p w14:paraId="03AD40E8" w14:textId="77777777" w:rsidR="00225F65" w:rsidRPr="0037381F" w:rsidRDefault="00225F65" w:rsidP="00225F65"/>
    <w:p w14:paraId="289FAA59" w14:textId="77777777" w:rsidR="0063585C" w:rsidRDefault="0063585C" w:rsidP="00816BCB">
      <w:pPr>
        <w:pStyle w:val="Fejezetcimszmozsnlkl"/>
      </w:pPr>
      <w:bookmarkStart w:id="18" w:name="_Toc59896139"/>
      <w:r w:rsidRPr="00B50CAA">
        <w:lastRenderedPageBreak/>
        <w:t>Irodalomjegyzék</w:t>
      </w:r>
      <w:bookmarkEnd w:id="18"/>
    </w:p>
    <w:p w14:paraId="3C10909A" w14:textId="59625072" w:rsidR="00ED1DF1" w:rsidRDefault="00000000" w:rsidP="006F512E">
      <w:pPr>
        <w:pStyle w:val="Irodalomjegyzksor"/>
      </w:pPr>
      <w:sdt>
        <w:sdtPr>
          <w:id w:val="251015663"/>
          <w:citation/>
        </w:sdtPr>
        <w:sdtContent>
          <w:bookmarkStart w:id="19" w:name="_Ref183355875"/>
          <w:r w:rsidR="00ED1DF1">
            <w:fldChar w:fldCharType="begin"/>
          </w:r>
          <w:r w:rsidR="00ED1DF1">
            <w:instrText xml:space="preserve"> CITATION Saw20 \l 1038 </w:instrText>
          </w:r>
          <w:r w:rsidR="00ED1DF1">
            <w:fldChar w:fldCharType="separate"/>
          </w:r>
          <w:r w:rsidR="00ED1DF1">
            <w:t>(Sawhney, 2020 )</w:t>
          </w:r>
          <w:r w:rsidR="00ED1DF1">
            <w:fldChar w:fldCharType="end"/>
          </w:r>
        </w:sdtContent>
      </w:sdt>
      <w:bookmarkEnd w:id="19"/>
    </w:p>
    <w:p w14:paraId="30437A87" w14:textId="1F3AF6B9" w:rsidR="00CF4632" w:rsidRDefault="00000000" w:rsidP="006F512E">
      <w:pPr>
        <w:pStyle w:val="Irodalomjegyzksor"/>
      </w:pPr>
      <w:sdt>
        <w:sdtPr>
          <w:id w:val="1802802759"/>
          <w:citation/>
        </w:sdtPr>
        <w:sdtContent>
          <w:bookmarkStart w:id="20" w:name="_Ref183355924"/>
          <w:r w:rsidR="00CF4632">
            <w:fldChar w:fldCharType="begin"/>
          </w:r>
          <w:r w:rsidR="00CF4632">
            <w:instrText xml:space="preserve"> CITATION FEM24 \l 1038 </w:instrText>
          </w:r>
          <w:r w:rsidR="00CF4632">
            <w:fldChar w:fldCharType="separate"/>
          </w:r>
          <w:r w:rsidR="00CF4632">
            <w:t>(Finite Element Method, 2024)</w:t>
          </w:r>
          <w:r w:rsidR="00CF4632">
            <w:fldChar w:fldCharType="end"/>
          </w:r>
        </w:sdtContent>
      </w:sdt>
      <w:bookmarkEnd w:id="20"/>
    </w:p>
    <w:bookmarkStart w:id="21" w:name="_Ref183355930"/>
    <w:p w14:paraId="7A54FEB0" w14:textId="0AFE4438" w:rsidR="00C50C67" w:rsidRDefault="00144C5D" w:rsidP="006F512E">
      <w:pPr>
        <w:pStyle w:val="Irodalomjegyzksor"/>
      </w:pPr>
      <w:r>
        <w:fldChar w:fldCharType="begin"/>
      </w:r>
      <w:r>
        <w:instrText>HYPERLINK "</w:instrText>
      </w:r>
      <w:r w:rsidRPr="00C50C67">
        <w:instrText>https://www.investopedia.com/terms/m/montecarlosimulation.asp</w:instrText>
      </w:r>
      <w:r>
        <w:instrText>"</w:instrText>
      </w:r>
      <w:r>
        <w:fldChar w:fldCharType="separate"/>
      </w:r>
      <w:r w:rsidRPr="003B57F3">
        <w:rPr>
          <w:rStyle w:val="Hyperlink"/>
        </w:rPr>
        <w:t>https://www.investopedia.com/terms/m/montecarlosimulation.asp</w:t>
      </w:r>
      <w:bookmarkEnd w:id="21"/>
      <w:r>
        <w:fldChar w:fldCharType="end"/>
      </w:r>
    </w:p>
    <w:p w14:paraId="5DBAAB63" w14:textId="7178E623" w:rsidR="00144C5D" w:rsidRDefault="00144C5D" w:rsidP="006F512E">
      <w:pPr>
        <w:pStyle w:val="Irodalomjegyzksor"/>
      </w:pPr>
      <w:hyperlink r:id="rId15" w:history="1">
        <w:r w:rsidRPr="003B57F3">
          <w:rPr>
            <w:rStyle w:val="Hyperlink"/>
          </w:rPr>
          <w:t>https://www.khronos.org/opengl/</w:t>
        </w:r>
      </w:hyperlink>
      <w:r>
        <w:t xml:space="preserve"> </w:t>
      </w:r>
    </w:p>
    <w:p w14:paraId="3777A78D" w14:textId="5E3471BC" w:rsidR="00E70216" w:rsidRDefault="00144C5D" w:rsidP="00E70216">
      <w:pPr>
        <w:pStyle w:val="Irodalomjegyzksor"/>
      </w:pPr>
      <w:hyperlink r:id="rId16" w:history="1">
        <w:r w:rsidRPr="003B57F3">
          <w:rPr>
            <w:rStyle w:val="Hyperlink"/>
          </w:rPr>
          <w:t>https://www.glfw.org/</w:t>
        </w:r>
      </w:hyperlink>
      <w:r>
        <w:t xml:space="preserve"> </w:t>
      </w:r>
    </w:p>
    <w:p w14:paraId="11AA0706" w14:textId="0E3F7BC0" w:rsidR="00E70216" w:rsidRDefault="00E70216" w:rsidP="00E70216">
      <w:pPr>
        <w:pStyle w:val="Irodalomjegyzksor"/>
      </w:pPr>
      <w:hyperlink r:id="rId17" w:history="1">
        <w:r w:rsidRPr="003B57F3">
          <w:rPr>
            <w:rStyle w:val="Hyperlink"/>
          </w:rPr>
          <w:t>https://www.khronos.org/opengl/wiki/Compute_Shader</w:t>
        </w:r>
      </w:hyperlink>
    </w:p>
    <w:p w14:paraId="549DEDC5" w14:textId="77777777" w:rsidR="00E70216" w:rsidRPr="00EE1A1F" w:rsidRDefault="00E70216" w:rsidP="00E70216">
      <w:pPr>
        <w:pStyle w:val="Irodalomjegyzksor"/>
      </w:pPr>
    </w:p>
    <w:p w14:paraId="4C89A339" w14:textId="77777777" w:rsidR="00B50CAA" w:rsidRDefault="00B50CAA" w:rsidP="00816BCB">
      <w:pPr>
        <w:pStyle w:val="Fejezetcimszmozsnlkl"/>
      </w:pPr>
      <w:bookmarkStart w:id="22" w:name="_Toc59896140"/>
      <w:r>
        <w:lastRenderedPageBreak/>
        <w:t>Függelék</w:t>
      </w:r>
      <w:bookmarkEnd w:id="22"/>
    </w:p>
    <w:p w14:paraId="5747A86F" w14:textId="77777777" w:rsidR="00B50CAA" w:rsidRDefault="00B50CAA" w:rsidP="00B50CAA"/>
    <w:sectPr w:rsidR="00B50CAA" w:rsidSect="0056267F">
      <w:headerReference w:type="even" r:id="rId18"/>
      <w:footerReference w:type="default" r:id="rId19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D2F19C" w14:textId="77777777" w:rsidR="00D34C54" w:rsidRDefault="00D34C54">
      <w:r>
        <w:separator/>
      </w:r>
    </w:p>
  </w:endnote>
  <w:endnote w:type="continuationSeparator" w:id="0">
    <w:p w14:paraId="66FE6C7D" w14:textId="77777777" w:rsidR="00D34C54" w:rsidRDefault="00D3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58FA9" w14:textId="75A2ABF7" w:rsidR="0063585C" w:rsidRDefault="00C00B3C" w:rsidP="00C00B3C">
    <w:pPr>
      <w:pStyle w:val="Footer"/>
    </w:pPr>
    <w:r>
      <w:rPr>
        <w:rStyle w:val="PageNumber"/>
      </w:rPr>
      <w:tab/>
    </w:r>
    <w:r w:rsidR="0063585C">
      <w:rPr>
        <w:rStyle w:val="PageNumber"/>
      </w:rPr>
      <w:fldChar w:fldCharType="begin"/>
    </w:r>
    <w:r w:rsidR="0063585C">
      <w:rPr>
        <w:rStyle w:val="PageNumber"/>
      </w:rPr>
      <w:instrText xml:space="preserve"> PAGE </w:instrText>
    </w:r>
    <w:r w:rsidR="0063585C">
      <w:rPr>
        <w:rStyle w:val="PageNumber"/>
      </w:rPr>
      <w:fldChar w:fldCharType="separate"/>
    </w:r>
    <w:r w:rsidR="00BF4292">
      <w:rPr>
        <w:rStyle w:val="PageNumber"/>
        <w:noProof/>
      </w:rPr>
      <w:t>12</w:t>
    </w:r>
    <w:r w:rsidR="0063585C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D31BCA" w14:textId="77777777" w:rsidR="00D34C54" w:rsidRDefault="00D34C54">
      <w:r>
        <w:separator/>
      </w:r>
    </w:p>
  </w:footnote>
  <w:footnote w:type="continuationSeparator" w:id="0">
    <w:p w14:paraId="54C047B9" w14:textId="77777777" w:rsidR="00D34C54" w:rsidRDefault="00D3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EE0508"/>
    <w:multiLevelType w:val="multilevel"/>
    <w:tmpl w:val="418E4214"/>
    <w:numStyleLink w:val="tmutatszmozottlista"/>
  </w:abstractNum>
  <w:abstractNum w:abstractNumId="12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603694"/>
    <w:multiLevelType w:val="hybridMultilevel"/>
    <w:tmpl w:val="067AB5D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9C3B84"/>
    <w:multiLevelType w:val="multilevel"/>
    <w:tmpl w:val="C356581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75838155">
    <w:abstractNumId w:val="10"/>
  </w:num>
  <w:num w:numId="2" w16cid:durableId="1836991430">
    <w:abstractNumId w:val="21"/>
  </w:num>
  <w:num w:numId="3" w16cid:durableId="891573526">
    <w:abstractNumId w:val="12"/>
  </w:num>
  <w:num w:numId="4" w16cid:durableId="729692673">
    <w:abstractNumId w:val="16"/>
  </w:num>
  <w:num w:numId="5" w16cid:durableId="1064180354">
    <w:abstractNumId w:val="17"/>
  </w:num>
  <w:num w:numId="6" w16cid:durableId="858009432">
    <w:abstractNumId w:val="19"/>
  </w:num>
  <w:num w:numId="7" w16cid:durableId="1913807814">
    <w:abstractNumId w:val="13"/>
  </w:num>
  <w:num w:numId="8" w16cid:durableId="760687161">
    <w:abstractNumId w:val="11"/>
  </w:num>
  <w:num w:numId="9" w16cid:durableId="2126148652">
    <w:abstractNumId w:val="14"/>
  </w:num>
  <w:num w:numId="10" w16cid:durableId="675152112">
    <w:abstractNumId w:val="22"/>
  </w:num>
  <w:num w:numId="11" w16cid:durableId="1417094765">
    <w:abstractNumId w:val="15"/>
  </w:num>
  <w:num w:numId="12" w16cid:durableId="1415588961">
    <w:abstractNumId w:val="20"/>
  </w:num>
  <w:num w:numId="13" w16cid:durableId="1492286194">
    <w:abstractNumId w:val="9"/>
  </w:num>
  <w:num w:numId="14" w16cid:durableId="1843348622">
    <w:abstractNumId w:val="7"/>
  </w:num>
  <w:num w:numId="15" w16cid:durableId="1258176493">
    <w:abstractNumId w:val="6"/>
  </w:num>
  <w:num w:numId="16" w16cid:durableId="1055276512">
    <w:abstractNumId w:val="5"/>
  </w:num>
  <w:num w:numId="17" w16cid:durableId="1650475320">
    <w:abstractNumId w:val="4"/>
  </w:num>
  <w:num w:numId="18" w16cid:durableId="502011117">
    <w:abstractNumId w:val="8"/>
  </w:num>
  <w:num w:numId="19" w16cid:durableId="464592603">
    <w:abstractNumId w:val="3"/>
  </w:num>
  <w:num w:numId="20" w16cid:durableId="484443238">
    <w:abstractNumId w:val="2"/>
  </w:num>
  <w:num w:numId="21" w16cid:durableId="1181818687">
    <w:abstractNumId w:val="1"/>
  </w:num>
  <w:num w:numId="22" w16cid:durableId="435949731">
    <w:abstractNumId w:val="0"/>
  </w:num>
  <w:num w:numId="23" w16cid:durableId="1860045779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62F4"/>
    <w:rsid w:val="0001192F"/>
    <w:rsid w:val="000509D1"/>
    <w:rsid w:val="000A7483"/>
    <w:rsid w:val="000B1BB6"/>
    <w:rsid w:val="000B53E0"/>
    <w:rsid w:val="000B633B"/>
    <w:rsid w:val="000D7606"/>
    <w:rsid w:val="00125962"/>
    <w:rsid w:val="00135F4D"/>
    <w:rsid w:val="00144C5D"/>
    <w:rsid w:val="00162232"/>
    <w:rsid w:val="00171054"/>
    <w:rsid w:val="001A33F6"/>
    <w:rsid w:val="001A57BC"/>
    <w:rsid w:val="001A6171"/>
    <w:rsid w:val="002102C3"/>
    <w:rsid w:val="00225F65"/>
    <w:rsid w:val="00227347"/>
    <w:rsid w:val="00267677"/>
    <w:rsid w:val="00282024"/>
    <w:rsid w:val="002841F9"/>
    <w:rsid w:val="002D0621"/>
    <w:rsid w:val="002D7DA9"/>
    <w:rsid w:val="002E1D2A"/>
    <w:rsid w:val="002E35A8"/>
    <w:rsid w:val="002F5D21"/>
    <w:rsid w:val="00302BB3"/>
    <w:rsid w:val="00313013"/>
    <w:rsid w:val="0034395F"/>
    <w:rsid w:val="0034770D"/>
    <w:rsid w:val="00350AEC"/>
    <w:rsid w:val="0037381F"/>
    <w:rsid w:val="0038060F"/>
    <w:rsid w:val="00396670"/>
    <w:rsid w:val="003A4CDB"/>
    <w:rsid w:val="003E70B1"/>
    <w:rsid w:val="003F5425"/>
    <w:rsid w:val="0040506B"/>
    <w:rsid w:val="00410924"/>
    <w:rsid w:val="004304BC"/>
    <w:rsid w:val="0043169D"/>
    <w:rsid w:val="0048395A"/>
    <w:rsid w:val="004851C7"/>
    <w:rsid w:val="00486C1A"/>
    <w:rsid w:val="004A4B8D"/>
    <w:rsid w:val="004B3284"/>
    <w:rsid w:val="00502A30"/>
    <w:rsid w:val="005202C0"/>
    <w:rsid w:val="005524FC"/>
    <w:rsid w:val="0056267F"/>
    <w:rsid w:val="0057256D"/>
    <w:rsid w:val="00576495"/>
    <w:rsid w:val="005D3443"/>
    <w:rsid w:val="005D7CEB"/>
    <w:rsid w:val="005E01E0"/>
    <w:rsid w:val="005E14E1"/>
    <w:rsid w:val="005F3404"/>
    <w:rsid w:val="0062185B"/>
    <w:rsid w:val="0063585C"/>
    <w:rsid w:val="00641018"/>
    <w:rsid w:val="00650C7C"/>
    <w:rsid w:val="0066174A"/>
    <w:rsid w:val="00675281"/>
    <w:rsid w:val="00681E99"/>
    <w:rsid w:val="00692605"/>
    <w:rsid w:val="006A1B7F"/>
    <w:rsid w:val="006B00FC"/>
    <w:rsid w:val="006C0E7C"/>
    <w:rsid w:val="006D338C"/>
    <w:rsid w:val="006F5025"/>
    <w:rsid w:val="006F512E"/>
    <w:rsid w:val="00700E3A"/>
    <w:rsid w:val="00714E2B"/>
    <w:rsid w:val="00730B3C"/>
    <w:rsid w:val="007370B8"/>
    <w:rsid w:val="00760739"/>
    <w:rsid w:val="00796121"/>
    <w:rsid w:val="007E68DC"/>
    <w:rsid w:val="00816BCB"/>
    <w:rsid w:val="00835D99"/>
    <w:rsid w:val="00854BDC"/>
    <w:rsid w:val="00861C6C"/>
    <w:rsid w:val="008E7228"/>
    <w:rsid w:val="008F052A"/>
    <w:rsid w:val="00905296"/>
    <w:rsid w:val="0090541F"/>
    <w:rsid w:val="00910A4C"/>
    <w:rsid w:val="00913F10"/>
    <w:rsid w:val="00940CB1"/>
    <w:rsid w:val="009677DA"/>
    <w:rsid w:val="0098532E"/>
    <w:rsid w:val="009A32B9"/>
    <w:rsid w:val="009B1AB8"/>
    <w:rsid w:val="009C1C93"/>
    <w:rsid w:val="009E67D2"/>
    <w:rsid w:val="00A1495C"/>
    <w:rsid w:val="00A16293"/>
    <w:rsid w:val="00A22ACC"/>
    <w:rsid w:val="00A34DC4"/>
    <w:rsid w:val="00A63E31"/>
    <w:rsid w:val="00AA42F9"/>
    <w:rsid w:val="00AB511F"/>
    <w:rsid w:val="00AE05C4"/>
    <w:rsid w:val="00B04AD5"/>
    <w:rsid w:val="00B13FD0"/>
    <w:rsid w:val="00B40EAD"/>
    <w:rsid w:val="00B4104A"/>
    <w:rsid w:val="00B50CAA"/>
    <w:rsid w:val="00B96880"/>
    <w:rsid w:val="00BA790A"/>
    <w:rsid w:val="00BB0524"/>
    <w:rsid w:val="00BF4292"/>
    <w:rsid w:val="00BF50A3"/>
    <w:rsid w:val="00C00B3C"/>
    <w:rsid w:val="00C170C2"/>
    <w:rsid w:val="00C24FE3"/>
    <w:rsid w:val="00C2686E"/>
    <w:rsid w:val="00C31260"/>
    <w:rsid w:val="00C34BC0"/>
    <w:rsid w:val="00C50C67"/>
    <w:rsid w:val="00C5292D"/>
    <w:rsid w:val="00C53F92"/>
    <w:rsid w:val="00C73DEE"/>
    <w:rsid w:val="00C84464"/>
    <w:rsid w:val="00C94815"/>
    <w:rsid w:val="00CF4632"/>
    <w:rsid w:val="00D07335"/>
    <w:rsid w:val="00D1632F"/>
    <w:rsid w:val="00D23BFC"/>
    <w:rsid w:val="00D34C54"/>
    <w:rsid w:val="00D429F2"/>
    <w:rsid w:val="00D53F5A"/>
    <w:rsid w:val="00D81927"/>
    <w:rsid w:val="00D94F42"/>
    <w:rsid w:val="00D95E2C"/>
    <w:rsid w:val="00DD6A58"/>
    <w:rsid w:val="00DE0788"/>
    <w:rsid w:val="00E04C99"/>
    <w:rsid w:val="00E07EE4"/>
    <w:rsid w:val="00E1461D"/>
    <w:rsid w:val="00E409CD"/>
    <w:rsid w:val="00E42F0D"/>
    <w:rsid w:val="00E70216"/>
    <w:rsid w:val="00E8385C"/>
    <w:rsid w:val="00E86A0C"/>
    <w:rsid w:val="00EA6BA2"/>
    <w:rsid w:val="00ED1DF1"/>
    <w:rsid w:val="00ED24FC"/>
    <w:rsid w:val="00EE1A1F"/>
    <w:rsid w:val="00EE2264"/>
    <w:rsid w:val="00EF4E82"/>
    <w:rsid w:val="00EF4FA1"/>
    <w:rsid w:val="00F050F9"/>
    <w:rsid w:val="00F112D7"/>
    <w:rsid w:val="00F12CBA"/>
    <w:rsid w:val="00F25A39"/>
    <w:rsid w:val="00F2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6FCF3"/>
  <w15:chartTrackingRefBased/>
  <w15:docId w15:val="{A7AA8B09-AB12-4208-AEFC-07CFC38E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pageBreakBefore/>
      <w:numPr>
        <w:numId w:val="2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00B3C"/>
    <w:pPr>
      <w:tabs>
        <w:tab w:val="center" w:pos="4320"/>
        <w:tab w:val="right" w:pos="8640"/>
      </w:tabs>
      <w:ind w:firstLine="0"/>
    </w:pPr>
  </w:style>
  <w:style w:type="paragraph" w:styleId="Title">
    <w:name w:val="Title"/>
    <w:basedOn w:val="Normal"/>
    <w:next w:val="Subtitle"/>
    <w:autoRedefine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a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Subtitle">
    <w:name w:val="Subtitle"/>
    <w:basedOn w:val="Norma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Footer">
    <w:name w:val="footer"/>
    <w:basedOn w:val="Normal"/>
    <w:rsid w:val="00C00B3C"/>
    <w:pPr>
      <w:tabs>
        <w:tab w:val="center" w:pos="4320"/>
        <w:tab w:val="right" w:pos="8640"/>
      </w:tabs>
      <w:ind w:firstLine="0"/>
    </w:pPr>
  </w:style>
  <w:style w:type="paragraph" w:styleId="TOC2">
    <w:name w:val="toc 2"/>
    <w:basedOn w:val="Normal"/>
    <w:next w:val="Normal"/>
    <w:autoRedefine/>
    <w:uiPriority w:val="39"/>
    <w:rsid w:val="009C1C93"/>
    <w:pPr>
      <w:spacing w:after="0"/>
      <w:ind w:left="238" w:firstLine="0"/>
    </w:pPr>
  </w:style>
  <w:style w:type="paragraph" w:styleId="BodyText">
    <w:name w:val="Body Text"/>
    <w:basedOn w:val="Normal"/>
    <w:link w:val="BodyTextChar"/>
    <w:pPr>
      <w:spacing w:before="360"/>
      <w:ind w:firstLine="0"/>
    </w:pPr>
  </w:style>
  <w:style w:type="paragraph" w:customStyle="1" w:styleId="Nyilatkozatcm">
    <w:name w:val="Nyilatkozat cím"/>
    <w:basedOn w:val="Normal"/>
    <w:next w:val="Norma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OC1">
    <w:name w:val="toc 1"/>
    <w:basedOn w:val="Normal"/>
    <w:next w:val="Norma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rsid w:val="009C1C93"/>
    <w:pPr>
      <w:spacing w:after="0"/>
      <w:ind w:left="482" w:firstLine="0"/>
    </w:pPr>
  </w:style>
  <w:style w:type="paragraph" w:styleId="TOC4">
    <w:name w:val="toc 4"/>
    <w:basedOn w:val="Normal"/>
    <w:next w:val="Normal"/>
    <w:autoRedefine/>
    <w:semiHidden/>
    <w:rsid w:val="009C1C93"/>
    <w:pPr>
      <w:spacing w:after="0"/>
      <w:ind w:left="720" w:firstLine="0"/>
    </w:pPr>
  </w:style>
  <w:style w:type="paragraph" w:styleId="TOC5">
    <w:name w:val="toc 5"/>
    <w:basedOn w:val="Normal"/>
    <w:next w:val="Normal"/>
    <w:autoRedefine/>
    <w:semiHidden/>
    <w:rsid w:val="009C1C93"/>
    <w:pPr>
      <w:spacing w:after="0"/>
      <w:ind w:left="958" w:firstLine="0"/>
    </w:pPr>
  </w:style>
  <w:style w:type="paragraph" w:styleId="TOC6">
    <w:name w:val="toc 6"/>
    <w:basedOn w:val="Normal"/>
    <w:next w:val="Normal"/>
    <w:autoRedefine/>
    <w:semiHidden/>
    <w:rsid w:val="009C1C93"/>
    <w:pPr>
      <w:spacing w:after="0"/>
      <w:ind w:left="1202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Irodalomjegyzksor">
    <w:name w:val="Irodalomjegyzék sor"/>
    <w:basedOn w:val="Norma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FootnoteText">
    <w:name w:val="footnote text"/>
    <w:basedOn w:val="Norma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Heading1"/>
    <w:next w:val="Normal"/>
    <w:rsid w:val="00D1632F"/>
    <w:pPr>
      <w:numPr>
        <w:numId w:val="0"/>
      </w:numPr>
      <w:spacing w:before="240"/>
    </w:pPr>
  </w:style>
  <w:style w:type="paragraph" w:styleId="Caption">
    <w:name w:val="caption"/>
    <w:basedOn w:val="Normal"/>
    <w:next w:val="Norma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a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FootnoteReference">
    <w:name w:val="footnote reference"/>
    <w:semiHidden/>
    <w:rsid w:val="00B50CAA"/>
    <w:rPr>
      <w:vertAlign w:val="superscript"/>
    </w:rPr>
  </w:style>
  <w:style w:type="paragraph" w:styleId="BalloonText">
    <w:name w:val="Balloon Text"/>
    <w:basedOn w:val="Normal"/>
    <w:link w:val="BalloonText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oList"/>
    <w:rsid w:val="000062F4"/>
    <w:pPr>
      <w:numPr>
        <w:numId w:val="3"/>
      </w:numPr>
    </w:pPr>
  </w:style>
  <w:style w:type="paragraph" w:customStyle="1" w:styleId="tmutat">
    <w:name w:val="Útmutató"/>
    <w:basedOn w:val="Norma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BodyTextChar">
    <w:name w:val="Body Text Char"/>
    <w:link w:val="BodyText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oList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oList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oList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a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a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a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a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oList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oList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oList"/>
    <w:rsid w:val="00267677"/>
    <w:pPr>
      <w:numPr>
        <w:numId w:val="11"/>
      </w:numPr>
    </w:pPr>
  </w:style>
  <w:style w:type="character" w:styleId="BookTitle">
    <w:name w:val="Book Title"/>
    <w:uiPriority w:val="33"/>
    <w:rsid w:val="003F5425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IntenseReference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SubtleReference">
    <w:name w:val="Subtle Reference"/>
    <w:uiPriority w:val="31"/>
    <w:rsid w:val="003F5425"/>
    <w:rPr>
      <w:smallCaps/>
      <w:color w:val="C0504D"/>
      <w:u w:val="single"/>
    </w:rPr>
  </w:style>
  <w:style w:type="paragraph" w:styleId="ListParagraph">
    <w:name w:val="List Paragraph"/>
    <w:basedOn w:val="Normal"/>
    <w:uiPriority w:val="34"/>
    <w:rsid w:val="003F5425"/>
    <w:pPr>
      <w:ind w:left="708"/>
    </w:pPr>
  </w:style>
  <w:style w:type="character" w:styleId="Emphasis">
    <w:name w:val="Emphasis"/>
    <w:qFormat/>
    <w:rsid w:val="003F5425"/>
    <w:rPr>
      <w:i/>
      <w:iCs/>
    </w:rPr>
  </w:style>
  <w:style w:type="character" w:styleId="SubtleEmphasis">
    <w:name w:val="Subtle Emphasis"/>
    <w:uiPriority w:val="19"/>
    <w:rsid w:val="003F5425"/>
    <w:rPr>
      <w:i/>
      <w:iCs/>
      <w:color w:val="808080"/>
    </w:rPr>
  </w:style>
  <w:style w:type="character" w:styleId="IntenseEmphasis">
    <w:name w:val="Intense Emphasis"/>
    <w:uiPriority w:val="21"/>
    <w:rsid w:val="003F5425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rsid w:val="003F5425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oSpacing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Strong">
    <w:name w:val="Strong"/>
    <w:qFormat/>
    <w:rsid w:val="003F5425"/>
    <w:rPr>
      <w:b/>
      <w:bCs/>
    </w:rPr>
  </w:style>
  <w:style w:type="paragraph" w:customStyle="1" w:styleId="Kp">
    <w:name w:val="Kép"/>
    <w:basedOn w:val="Normal"/>
    <w:next w:val="Caption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a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al"/>
    <w:qFormat/>
    <w:rsid w:val="00B96880"/>
    <w:pPr>
      <w:outlineLvl w:val="9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6B00FC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D1DF1"/>
  </w:style>
  <w:style w:type="character" w:customStyle="1" w:styleId="Heading1Char">
    <w:name w:val="Heading 1 Char"/>
    <w:basedOn w:val="DefaultParagraphFont"/>
    <w:link w:val="Heading1"/>
    <w:uiPriority w:val="9"/>
    <w:rsid w:val="00ED1DF1"/>
    <w:rPr>
      <w:rFonts w:cs="Arial"/>
      <w:b/>
      <w:bCs/>
      <w:kern w:val="32"/>
      <w:sz w:val="36"/>
      <w:szCs w:val="32"/>
      <w:lang w:eastAsia="en-US"/>
    </w:rPr>
  </w:style>
  <w:style w:type="table" w:styleId="TableGrid">
    <w:name w:val="Table Grid"/>
    <w:basedOn w:val="TableNormal"/>
    <w:rsid w:val="00F12C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2E35A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E35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E35A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E35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E35A8"/>
    <w:rPr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44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1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khronos.org/opengl/wiki/Compute_Shad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lfw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hyperlink" Target="https://www.khronos.org/opengl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Saw20</b:Tag>
    <b:SourceType>JournalArticle</b:SourceType>
    <b:Guid>{37625989-9990-42E0-B9B3-F7191673104B}</b:Guid>
    <b:Title>Monte Carlo Geometry Processing: A Grid-Free Approach to PDE-Based Methods on Volumetric Domains</b:Title>
    <b:Year>2020 </b:Year>
    <b:Author>
      <b:Author>
        <b:NameList>
          <b:Person>
            <b:Last>Sawhney</b:Last>
            <b:First>Rohan</b:First>
            <b:Middle>and Crane, Keenan</b:Middle>
          </b:Person>
        </b:NameList>
      </b:Author>
    </b:Author>
    <b:JournalName>ACM Trans. Graph.</b:JournalName>
    <b:Pages>18</b:Pages>
    <b:RefOrder>1</b:RefOrder>
  </b:Source>
  <b:Source>
    <b:Tag>FEM24</b:Tag>
    <b:SourceType>InternetSite</b:SourceType>
    <b:Guid>{750690F5-6CF3-4B3A-B32C-A929213B72CA}</b:Guid>
    <b:Title>Finite Element Method</b:Title>
    <b:Year>2024</b:Year>
    <b:InternetSiteTitle>Wikipedia</b:InternetSiteTitle>
    <b:URL>https://en.wikipedia.org/wiki/Finite_element_method</b:URL>
    <b:RefOrder>2</b:RefOrder>
  </b:Source>
</b:Sources>
</file>

<file path=customXml/itemProps1.xml><?xml version="1.0" encoding="utf-8"?>
<ds:datastoreItem xmlns:ds="http://schemas.openxmlformats.org/officeDocument/2006/customXml" ds:itemID="{0AD397ED-3027-4EA8-A445-0CDCF8936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354</TotalTime>
  <Pages>15</Pages>
  <Words>2276</Words>
  <Characters>12977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Elektronikus terelők</vt:lpstr>
      <vt:lpstr>Elektronikus terelők</vt:lpstr>
    </vt:vector>
  </TitlesOfParts>
  <Manager>Dr. Érték Elek</Manager>
  <Company>XXX Tanszék</Company>
  <LinksUpToDate>false</LinksUpToDate>
  <CharactersWithSpaces>15223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>Az adatok átírása után a dokumentum egészére adjanak ki frissítést.</dc:description>
  <cp:lastModifiedBy>Nagy Áron Artúr</cp:lastModifiedBy>
  <cp:revision>9</cp:revision>
  <cp:lastPrinted>2002-07-08T12:51:00Z</cp:lastPrinted>
  <dcterms:created xsi:type="dcterms:W3CDTF">2024-11-24T23:29:00Z</dcterms:created>
  <dcterms:modified xsi:type="dcterms:W3CDTF">2024-11-26T23:51:00Z</dcterms:modified>
</cp:coreProperties>
</file>