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{{anchor:TRADE_LC_BODY}}</w:t>
      </w:r>
    </w:p>
    <w:p>
      <w:pPr>
        <w:sectPr>
          <w:type w:val="nextPage"/>
        </w:sectPr>
      </w:pPr>
    </w:p>
    <w:p>
      <w:pPr>
        <w:jc w:val="center"/>
      </w:pPr>
      <w:r>
        <w:rPr>
          <w:b w:val="on"/>
          <w:sz w:val="28"/>
        </w:rPr>
        <w:t>Attachments</w:t>
      </w:r>
    </w:p>
    <w:p>
      <w:r>
        <w:t>{{anchor:TRADE_LC_ATTACHMENT}}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UCP 600 / ISBP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Trade Finance — Documentary Credits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2026-07-03T19:24:55Z</dcterms:created>
  <dc:creator>Apache POI</dc:creator>
</cp:coreProperties>
</file>