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Documentary Credit Advice</w:t>
      </w:r>
    </w:p>
    <w:p>
      <w:r>
        <w:t>{{anchor:TRADE_LC_BODY}}</w:t>
      </w:r>
    </w:p>
    <w:p>
      <w:pPr>
        <w:sectPr>
          <w:type w:val="nextPage"/>
        </w:sectPr>
      </w:pPr>
    </w:p>
    <w:p>
      <w:pPr>
        <w:jc w:val="center"/>
      </w:pPr>
      <w:r>
        <w:rPr>
          <w:b w:val="on"/>
          <w:sz w:val="28"/>
        </w:rPr>
        <w:t>Attachments</w:t>
      </w:r>
    </w:p>
    <w:p>
      <w:r>
        <w:t>{{anchor:TRADE_LC_ATTACHMENT}}</w:t>
      </w:r>
    </w:p>
    <w:sectPr>
      <main:headerReference xmlns:main="http://schemas.openxmlformats.org/wordprocessingml/2006/main" xmlns:rel="http://schemas.openxmlformats.org/officeDocument/2006/relationships" main:type="default" rel:id="rId2"/>
      <main:footerReference xmlns:main="http://schemas.openxmlformats.org/wordprocessingml/2006/main" xmlns:rel="http://schemas.openxmlformats.org/officeDocument/2006/relationships" main:type="default" rel:id="rId3"/>
      <main:pgSz xmlns:main="http://schemas.openxmlformats.org/wordprocessingml/2006/main" main:w="11906" main:h="16838"/>
      <main:pgMar xmlns:main="http://schemas.openxmlformats.org/wordprocessingml/2006/main" main:top="1440" main:bottom="1440" main:left="1701" main:right="1276" main:header="708" main:footer="708" main:gutter="0"/>
    </w:sectPr>
  </w:body>
</w:document>
</file>

<file path=word/footer1.xml><?xml version="1.0" encoding="utf-8"?>
<w:ftr xmlns:w="http://schemas.openxmlformats.org/wordprocessingml/2006/main">
  <w:p>
    <w:r>
      <w:t>UCP 600 / ISBP — Trade Operations Centre, London</w:t>
    </w:r>
  </w:p>
  <w:p>
    <w:pPr>
      <w:jc w:val="center"/>
    </w:pPr>
    <w:r>
      <w:rPr>
        <w:sz w:val="16"/>
        <w:rFonts w:ascii="Calibri" w:hAnsi="Calibri" w:cs="Calibri" w:eastAsia="Calibri"/>
      </w:rPr>
      <w:t xml:space="preserve">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Meridian Trade Finance — Documentary Credits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color w:val="000000"/>
        <w:lang w:val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2"/>
      <w:szCs w:val="22"/>
      <w:color w:val="000000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2026-07-05T01:50:06Z</dcterms:created>
  <dc:creator>Apache POI</dc:creator>
</cp:coreProperties>
</file>