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{{anchor:MORTGAGE_BODY}}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Repayment Schedule</w:t>
      </w:r>
    </w:p>
    <w:p>
      <w:r>
        <w:t>{{anchor:MORTGAGE_SCHEDULE}}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FCA Regulated Mortgage Lender  |  Meridian Bank plc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Home Finance — Mortgage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2026-07-06T11:30:33Z</dcterms:created>
  <dc:creator>Apache POI</dc:creator>
</cp:coreProperties>
</file>