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</w:rPr>
        <w:t>Residential Mortgage Approval</w:t>
      </w:r>
    </w:p>
    <w:p>
      <w:r>
        <w:t>{{anchor:MT_PARTIES}}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Defined Terms</w:t>
      </w:r>
    </w:p>
    <w:p>
      <w:r>
        <w:t>{{anchor:MT_DEFINED_TERMS}}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Loan Particulars</w:t>
      </w:r>
    </w:p>
    <w:p>
      <w:r>
        <w:t>{{anchor:MT_LOAN_TERMS}}</w:t>
      </w:r>
    </w:p>
    <w:p>
      <w:r>
        <w:t>{{anchor:MT_INTEREST}}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Covenants and Conditions</w:t>
      </w:r>
    </w:p>
    <w:p>
      <w:r>
        <w:t>{{anchor:MT_COVENANTS}}</w:t>
      </w:r>
    </w:p>
    <w:p>
      <w:r>
        <w:t>{{anchor:MT_CONDITIONS}}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Repayment Schedule</w:t>
      </w:r>
    </w:p>
    <w:p>
      <w:r>
        <w:t>{{anchor:MT_SCHEDULE}}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Closing Provisions</w:t>
      </w:r>
    </w:p>
    <w:p>
      <w:r>
        <w:t>{{anchor:MT_GOVERNING_LAW}}</w:t>
      </w:r>
    </w:p>
    <w:p>
      <w:r>
        <w:t>{{anchor:MT_SIGNATURE}}</w:t>
      </w:r>
    </w:p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</w:rPr>
      <w:t>PO Box 4400, Manchester M1 4HQ  |  www.meridian-home.example  |  FCA FRN 305207</w:t>
    </w:r>
  </w:p>
  <w:p>
    <w:pPr>
      <w:jc w:val="center"/>
    </w:pPr>
    <w:r>
      <w:rPr>
        <w:sz w:val="16"/>
        <w:rFonts w:ascii="Calibri" w:hAnsi="Calibri" w:cs="Calibri" w:eastAsia="Calibri"/>
      </w:rPr>
      <w:t xml:space="preserve">Section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SECTIONPAGES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 |  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3366"/>
      </w:rPr>
      <w:t>Meridian Home Finance — Residential Mortgage Services</w:t>
    </w:r>
  </w:p>
  <w:p>
    <w:pPr>
      <w:jc w:val="right"/>
    </w:pPr>
    <w:r>
      <w:rPr>
        <w:b w:val="on"/>
        <w:sz w:val="14"/>
        <w:color w:val="990000"/>
      </w:rPr>
      <w:t>FCA REGULATED — YOUR HOME MAY BE REPOSSESSED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0"/>
        <w:szCs w:val="20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0"/>
      <w:szCs w:val="20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 w:eastAsia="Cambria"/>
      <w:b/>
    </w:rPr>
  </w:style>
  <w:style w:type="paragraph" w:styleId="Heading2">
    <w:name w:val="Heading2"/>
    <w:qFormat/>
    <w:rPr>
      <w:sz w:val="28"/>
      <w:rFonts w:ascii="Cambria" w:hAnsi="Cambria" w:cs="Cambria" w:eastAsia="Cambria"/>
      <w:b/>
    </w:rPr>
  </w:style>
  <w:style w:type="paragraph" w:styleId="Heading3">
    <w:name w:val="Heading3"/>
    <w:qFormat/>
    <w:rPr>
      <w:sz w:val="24"/>
      <w:rFonts w:ascii="Cambria" w:hAnsi="Cambria" w:cs="Cambria" w:eastAsia="Cambria"/>
      <w:b/>
    </w:rPr>
  </w:style>
  <w:style w:type="paragraph" w:styleId="ClauseBody">
    <w:name w:val="ClauseBody"/>
    <w:qFormat/>
    <w:rPr>
      <w:sz w:val="20"/>
      <w:rFonts w:ascii="Calibri" w:hAnsi="Calibri" w:cs="Calibri" w:eastAsia="Calibri"/>
    </w:rPr>
  </w:style>
  <w:style w:type="paragraph" w:styleId="DefinedTerm">
    <w:name w:val="DefinedTerm"/>
    <w:qFormat/>
    <w:rPr>
      <w:sz w:val="20"/>
      <w:rFonts w:ascii="Calibri" w:hAnsi="Calibri" w:cs="Calibri" w:eastAsia="Calibri"/>
      <w:b/>
    </w:rPr>
  </w:style>
  <w:style w:type="paragraph" w:styleId="TableHeader">
    <w:name w:val="TableHeader"/>
    <w:qFormat/>
    <w:rPr>
      <w:sz w:val="20"/>
      <w:rFonts w:ascii="Calibri" w:hAnsi="Calibri" w:cs="Calibri" w:eastAsia="Calibri"/>
      <w:b/>
    </w:rPr>
  </w:style>
  <w:style w:type="paragraph" w:styleId="ScheduleTitle">
    <w:name w:val="ScheduleTitle"/>
    <w:qFormat/>
    <w:rPr>
      <w:sz w:val="26"/>
      <w:rFonts w:ascii="Cambria" w:hAnsi="Cambria" w:cs="Cambria" w:eastAsia="Cambria"/>
      <w:b/>
    </w:rPr>
  </w:style>
  <w:style w:type="paragraph" w:styleId="SignatureBlock">
    <w:name w:val="SignatureBlock"/>
    <w:qFormat/>
    <w:rPr>
      <w:sz w:val="20"/>
      <w:rFonts w:ascii="Calibri" w:hAnsi="Calibri" w:cs="Calibri" w:eastAsia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2026-07-20T08:53:12Z</dcterms:created>
  <dc:creator>Apache POI</dc:creator>
</cp:coreProperties>
</file>