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Customer Correspondence</w:t>
      </w:r>
    </w:p>
    <w:p>
      <w:r>
        <w:rPr>
          <w:rFonts w:ascii="Calibri" w:hAnsi="Calibri" w:cs="Calibri" w:eastAsia="Calibri"/>
          <w:sz w:val="20"/>
        </w:rPr>
        <w:t>Meridian Everyday Current Account — correspondence confirmation</w:t>
      </w:r>
    </w:p>
    <w:p>
      <w:r>
        <w:rPr>
          <w:rFonts w:ascii="Calibri" w:hAnsi="Calibri" w:cs="Calibri" w:eastAsia="Calibri"/>
        </w:rPr>
        <w:t>Dear {{anchor:HEADER}} customer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  <w:rFonts w:ascii="Calibri" w:hAnsi="Calibri" w:cs="Calibri" w:eastAsia="Calibri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2026-07-20T08:53:09Z</dcterms:created>
  <dc:creator>Apache POI</dc:creator>
</cp:coreProperties>
</file>