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Eservice</w:t>
      </w:r>
    </w:p>
    <w:p>
      <w:pPr>
        <w:spacing w:before="120" w:after="120" w:line="288" w:lineRule="auto"/>
        <w:ind w:left="0" w:firstLine="0"/>
        <w:jc w:val="left"/>
      </w:pPr>
      <w:r>
        <w:rPr>
          <w:rFonts w:eastAsia="等线" w:ascii="Arial" w:cs="Arial" w:hAnsi="Arial"/>
          <w:sz w:val="22"/>
        </w:rPr>
        <w:t xml:space="preserve"> E-service 需求 </w:t>
      </w:r>
    </w:p>
    <w:p>
      <w:pPr>
        <w:pStyle w:val="1"/>
        <w:spacing w:before="380" w:after="140" w:line="288" w:lineRule="auto"/>
        <w:ind w:left="0"/>
        <w:jc w:val="left"/>
        <w:outlineLvl w:val="0"/>
      </w:pPr>
      <w:bookmarkStart w:name="heading_0" w:id="0"/>
      <w:r>
        <w:rPr>
          <w:rFonts w:eastAsia="等线" w:ascii="Arial" w:cs="Arial" w:hAnsi="Arial"/>
          <w:b w:val="true"/>
          <w:sz w:val="36"/>
        </w:rPr>
        <w:t>一、需求背景：</w:t>
      </w:r>
      <w:bookmarkEnd w:id="0"/>
    </w:p>
    <w:p>
      <w:pPr>
        <w:spacing w:before="120" w:after="120" w:line="288" w:lineRule="auto"/>
        <w:ind w:left="0" w:firstLine="0"/>
        <w:jc w:val="left"/>
      </w:pPr>
      <w:r>
        <w:rPr>
          <w:rFonts w:eastAsia="等线" w:ascii="Arial" w:cs="Arial" w:hAnsi="Arial"/>
          <w:sz w:val="22"/>
        </w:rPr>
        <w:t>工厂一天的存放能力有限，所以需要供应商可以预定自己哪天送货以及把实际的送货跟预定关联起来（释放预定）</w:t>
      </w:r>
    </w:p>
    <w:p>
      <w:pPr>
        <w:spacing w:before="120" w:after="120" w:line="288" w:lineRule="auto"/>
        <w:ind w:left="0" w:firstLine="0"/>
        <w:jc w:val="left"/>
      </w:pPr>
      <w:r>
        <w:rPr>
          <w:rFonts w:eastAsia="等线" w:ascii="Arial" w:cs="Arial" w:hAnsi="Arial"/>
          <w:sz w:val="22"/>
        </w:rPr>
        <w:t>同时、仓库的人使用此功能可以更清楚的知道自己在未来几天可能会收到那些量&amp;种类的货，生产工厂的人也可以据此提醒采购团队push送哪些种类的货，采购团队也可以更清楚的管理供应商的送货情况，避免同一天送太多工厂放不下的情况。</w:t>
      </w:r>
    </w:p>
    <w:p>
      <w:pPr>
        <w:spacing w:before="120" w:after="120" w:line="288" w:lineRule="auto"/>
        <w:ind w:left="0" w:firstLine="0"/>
        <w:jc w:val="left"/>
      </w:pPr>
      <w:r>
        <w:rPr>
          <w:rFonts w:eastAsia="等线" w:ascii="Arial" w:cs="Arial" w:hAnsi="Arial"/>
          <w:sz w:val="22"/>
        </w:rPr>
        <w:t> </w:t>
      </w:r>
    </w:p>
    <w:p>
      <w:pPr>
        <w:pStyle w:val="1"/>
        <w:spacing w:before="380" w:after="140" w:line="288" w:lineRule="auto"/>
        <w:ind w:left="0"/>
        <w:jc w:val="left"/>
        <w:outlineLvl w:val="0"/>
      </w:pPr>
      <w:bookmarkStart w:name="heading_1" w:id="1"/>
      <w:r>
        <w:rPr>
          <w:rFonts w:eastAsia="等线" w:ascii="Arial" w:cs="Arial" w:hAnsi="Arial"/>
          <w:b w:val="true"/>
          <w:sz w:val="36"/>
        </w:rPr>
        <w:t>二、</w:t>
      </w:r>
      <w:r>
        <w:rPr>
          <w:rFonts w:eastAsia="等线" w:ascii="Arial" w:cs="Arial" w:hAnsi="Arial"/>
          <w:b w:val="true"/>
          <w:sz w:val="36"/>
        </w:rPr>
        <w:t>业务流程</w:t>
      </w:r>
      <w:bookmarkEnd w:id="1"/>
    </w:p>
    <w:p>
      <w:pPr>
        <w:spacing w:before="120" w:after="120" w:line="288" w:lineRule="auto"/>
        <w:ind w:left="0"/>
        <w:jc w:val="left"/>
      </w:pPr>
      <w:hyperlink r:id="rId5">
        <w:r>
          <w:rPr>
            <w:rFonts w:eastAsia="等线" w:ascii="Arial" w:cs="Arial" w:hAnsi="Arial"/>
            <w:color w:val="3370ff"/>
            <w:sz w:val="22"/>
          </w:rPr>
          <w:t>流程图 &gt; 画板</w:t>
        </w:r>
      </w:hyperlink>
    </w:p>
    <w:p>
      <w:pPr>
        <w:pStyle w:val="1"/>
        <w:spacing w:before="380" w:after="140" w:line="288" w:lineRule="auto"/>
        <w:ind w:left="0"/>
        <w:jc w:val="left"/>
        <w:outlineLvl w:val="0"/>
      </w:pPr>
      <w:bookmarkStart w:name="heading_2" w:id="2"/>
      <w:r>
        <w:rPr>
          <w:rFonts w:eastAsia="等线" w:ascii="Arial" w:cs="Arial" w:hAnsi="Arial"/>
          <w:b w:val="true"/>
          <w:sz w:val="36"/>
        </w:rPr>
        <w:t>三、需求内容</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1、设定限制Material constraints management</w:t>
      </w:r>
      <w:bookmarkEnd w:id="3"/>
    </w:p>
    <w:p>
      <w:pPr>
        <w:spacing w:before="120" w:after="120" w:line="288" w:lineRule="auto"/>
        <w:ind w:left="0" w:firstLine="0"/>
        <w:jc w:val="left"/>
      </w:pPr>
      <w:r>
        <w:rPr>
          <w:rFonts w:eastAsia="等线" w:ascii="Arial" w:cs="Arial" w:hAnsi="Arial"/>
          <w:sz w:val="22"/>
        </w:rPr>
        <w:t>概述：Article Group层面上，可以设置月度最大收货量、某一天不能收货等规则</w:t>
      </w:r>
    </w:p>
    <w:p>
      <w:pPr>
        <w:spacing w:before="120" w:after="120" w:line="288" w:lineRule="auto"/>
        <w:ind w:left="0"/>
        <w:jc w:val="left"/>
      </w:pPr>
      <w:r>
        <w:rPr>
          <w:rFonts w:eastAsia="等线" w:ascii="Arial" w:cs="Arial" w:hAnsi="Arial"/>
          <w:sz w:val="22"/>
        </w:rPr>
        <w:t>物料组管理：对接配置--商品组 初始化sheet 2里的数据</w:t>
      </w:r>
    </w:p>
    <w:p>
      <w:pPr>
        <w:spacing w:before="120" w:after="120" w:line="288" w:lineRule="auto"/>
        <w:ind w:left="0"/>
        <w:jc w:val="left"/>
      </w:pPr>
      <w:r>
        <w:rPr>
          <w:rFonts w:eastAsia="等线" w:ascii="Arial" w:cs="Arial" w:hAnsi="Arial"/>
          <w:b w:val="true"/>
          <w:color w:val="646a73"/>
          <w:sz w:val="22"/>
        </w:rPr>
        <w:t>[article group info.xlsx]</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1.1 </w:t>
      </w:r>
      <w:r>
        <w:rPr>
          <w:rFonts w:eastAsia="等线" w:ascii="Arial" w:cs="Arial" w:hAnsi="Arial"/>
          <w:b w:val="true"/>
          <w:sz w:val="30"/>
        </w:rPr>
        <w:t>Monthly Constraints list--月度限制</w:t>
      </w:r>
      <w:bookmarkEnd w:id="4"/>
    </w:p>
    <w:p>
      <w:pPr>
        <w:spacing w:before="120" w:after="120" w:line="288" w:lineRule="auto"/>
        <w:ind w:left="0"/>
        <w:jc w:val="left"/>
      </w:pPr>
      <w:r>
        <w:drawing>
          <wp:inline distT="0" distR="0" distB="0" distL="0">
            <wp:extent cx="5257800" cy="2038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0383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筛选条件：工厂/物料组/</w:t>
      </w:r>
      <w:r>
        <w:rPr>
          <w:rFonts w:eastAsia="等线" w:ascii="Arial" w:cs="Arial" w:hAnsi="Arial"/>
          <w:sz w:val="22"/>
        </w:rPr>
        <w:t>开始</w:t>
      </w:r>
      <w:r>
        <w:rPr>
          <w:rFonts w:eastAsia="等线" w:ascii="Arial" w:cs="Arial" w:hAnsi="Arial"/>
          <w:sz w:val="22"/>
        </w:rPr>
        <w:t>年份</w:t>
      </w:r>
      <w:r>
        <w:rPr>
          <w:rFonts w:eastAsia="等线" w:ascii="Arial" w:cs="Arial" w:hAnsi="Arial"/>
          <w:sz w:val="22"/>
        </w:rPr>
        <w:t>-月份/结束年份-月份</w:t>
      </w:r>
    </w:p>
    <w:p>
      <w:pPr>
        <w:spacing w:before="120" w:after="120" w:line="288" w:lineRule="auto"/>
        <w:ind w:left="0" w:firstLine="0"/>
        <w:jc w:val="left"/>
      </w:pPr>
      <w:r>
        <w:rPr>
          <w:rFonts w:eastAsia="等线" w:ascii="Arial" w:cs="Arial" w:hAnsi="Arial"/>
          <w:sz w:val="22"/>
        </w:rPr>
        <w:t>plant/article group/from month/to month/year </w:t>
      </w:r>
    </w:p>
    <w:p>
      <w:pPr>
        <w:spacing w:before="120" w:after="120" w:line="288" w:lineRule="auto"/>
        <w:ind w:left="0" w:firstLine="0"/>
        <w:jc w:val="left"/>
      </w:pPr>
      <w:r>
        <w:rPr>
          <w:rFonts w:eastAsia="等线" w:ascii="Arial" w:cs="Arial" w:hAnsi="Arial"/>
          <w:sz w:val="22"/>
        </w:rPr>
        <w:t>列表字段：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唯一标识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年月递增，例如：</w:t>
            </w:r>
          </w:p>
          <w:p>
            <w:pPr>
              <w:spacing w:before="120" w:after="120" w:line="288" w:lineRule="auto"/>
              <w:ind w:left="0"/>
              <w:jc w:val="left"/>
            </w:pPr>
            <w:r>
              <w:rPr>
                <w:rFonts w:eastAsia="等线" w:ascii="Arial" w:cs="Arial" w:hAnsi="Arial"/>
                <w:sz w:val="22"/>
                <w:shd w:fill="fff67a"/>
              </w:rPr>
              <w:t>250401 ； 250402</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业务机构</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编码+描述</w:t>
            </w:r>
          </w:p>
          <w:p>
            <w:pPr>
              <w:spacing w:before="120" w:after="120" w:line="288" w:lineRule="auto"/>
              <w:ind w:left="0"/>
              <w:jc w:val="left"/>
            </w:pPr>
            <w:r>
              <w:rPr>
                <w:rFonts w:eastAsia="等线" w:ascii="Arial" w:cs="Arial" w:hAnsi="Arial"/>
                <w:sz w:val="22"/>
              </w:rPr>
              <w:t>取自对接配置-商品组</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group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月份</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w:t>
            </w:r>
            <w:r>
              <w:rPr>
                <w:rFonts w:eastAsia="等线" w:ascii="Arial" w:cs="Arial" w:hAnsi="Arial"/>
                <w:sz w:val="22"/>
              </w:rPr>
              <w:t>份</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Year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最多送货量（TO）</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quantity(TO)</w:t>
            </w:r>
          </w:p>
        </w:tc>
      </w:tr>
    </w:tbl>
    <w:p>
      <w:pPr>
        <w:spacing w:before="120" w:after="120" w:line="288" w:lineRule="auto"/>
        <w:ind w:left="0" w:firstLine="0"/>
        <w:jc w:val="left"/>
      </w:pPr>
      <w:r>
        <w:rPr>
          <w:rFonts w:eastAsia="等线" w:ascii="Arial" w:cs="Arial" w:hAnsi="Arial"/>
          <w:sz w:val="22"/>
        </w:rPr>
        <w:t>操作按钮及说明：</w:t>
      </w:r>
    </w:p>
    <w:p>
      <w:pPr>
        <w:spacing w:before="120" w:after="120" w:line="288" w:lineRule="auto"/>
        <w:ind w:left="0" w:firstLine="0"/>
        <w:jc w:val="left"/>
      </w:pPr>
      <w:r>
        <w:rPr>
          <w:rFonts w:eastAsia="等线" w:ascii="Arial" w:cs="Arial" w:hAnsi="Arial"/>
          <w:sz w:val="22"/>
        </w:rPr>
        <w:t>【新增】Add: 点击后弹窗显示以下信息</w:t>
      </w:r>
    </w:p>
    <w:p>
      <w:pPr>
        <w:spacing w:before="120" w:after="120" w:line="288" w:lineRule="auto"/>
        <w:ind w:left="0"/>
        <w:jc w:val="left"/>
      </w:pPr>
      <w:r>
        <w:drawing>
          <wp:inline distT="0" distR="0" distB="0" distL="0">
            <wp:extent cx="5257800" cy="1171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11715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2865"/>
        <w:gridCol w:w="1020"/>
        <w:gridCol w:w="2865"/>
      </w:tblGrid>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865" w:type="dxa"/>
            <w:tcMar>
              <w:top w:type="dxa" w:w="60"/>
              <w:left w:type="dxa" w:w="120"/>
              <w:bottom w:type="dxa" w:w="30"/>
              <w:right w:type="dxa" w:w="120"/>
            </w:tcMar>
          </w:tcPr>
          <w:p>
            <w:pPr>
              <w:spacing w:before="120" w:after="120" w:line="288" w:lineRule="auto"/>
              <w:ind w:left="0"/>
              <w:jc w:val="left"/>
            </w:pP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bbfc4"/>
              </w:rPr>
              <w:t>唯一标识</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bbfc4"/>
              </w:rPr>
              <w:t>自动生成</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自动生成</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identification</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下拉选项 默认用户所在业务机构对应工厂，允许修改</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Plant </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业务机构</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下拉选项 默认用户所在业务机构 （如有多个则显示第一个），允许修改</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物料组</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下拉选编码+描述 支持模糊搜索</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group</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月份</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日历选择月份1-12 默认显示当月</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年份</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日历选择年份 默认显示当年</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Year </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最多送货量（TO）</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人工录入</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quantity（TO）</w:t>
            </w:r>
          </w:p>
        </w:tc>
      </w:tr>
    </w:tbl>
    <w:p>
      <w:pPr>
        <w:spacing w:before="120" w:after="120" w:line="288" w:lineRule="auto"/>
        <w:ind w:left="0" w:firstLine="0"/>
        <w:jc w:val="left"/>
      </w:pPr>
      <w:r>
        <w:rPr>
          <w:rFonts w:eastAsia="等线" w:ascii="Arial" w:cs="Arial" w:hAnsi="Arial"/>
          <w:sz w:val="22"/>
        </w:rPr>
        <w:t>确认按钮校验：同一个物料组，在同一个年份同一月份只能有一条数据（错误提示：already exist {{identification}}）</w:t>
      </w:r>
    </w:p>
    <w:p>
      <w:pPr>
        <w:spacing w:before="120" w:after="120" w:line="288" w:lineRule="auto"/>
        <w:ind w:left="0" w:firstLine="0"/>
        <w:jc w:val="left"/>
      </w:pPr>
      <w:r>
        <w:rPr>
          <w:rFonts w:eastAsia="等线" w:ascii="Arial" w:cs="Arial" w:hAnsi="Arial"/>
          <w:sz w:val="22"/>
        </w:rPr>
        <w:t>确认后显示在列表页</w:t>
      </w:r>
    </w:p>
    <w:p>
      <w:pPr>
        <w:spacing w:before="120" w:after="120" w:line="288" w:lineRule="auto"/>
        <w:ind w:left="0" w:firstLine="0"/>
        <w:jc w:val="left"/>
      </w:pPr>
      <w:r>
        <w:rPr>
          <w:rFonts w:eastAsia="等线" w:ascii="Arial" w:cs="Arial" w:hAnsi="Arial"/>
          <w:sz w:val="22"/>
        </w:rPr>
        <w:t>【编辑】单选一条数据，弹窗字段跟录入的详情页一样</w:t>
      </w:r>
    </w:p>
    <w:p>
      <w:pPr>
        <w:spacing w:before="120" w:after="120" w:line="288" w:lineRule="auto"/>
        <w:ind w:left="0" w:firstLine="0"/>
        <w:jc w:val="left"/>
      </w:pPr>
      <w:r>
        <w:rPr>
          <w:rFonts w:eastAsia="等线" w:ascii="Arial" w:cs="Arial" w:hAnsi="Arial"/>
          <w:sz w:val="22"/>
          <w:shd w:fill="ffe928"/>
        </w:rPr>
        <w:t>【删除】单选一条数据从列表删除</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1.2 </w:t>
      </w:r>
      <w:r>
        <w:rPr>
          <w:rFonts w:eastAsia="等线" w:ascii="Arial" w:cs="Arial" w:hAnsi="Arial"/>
          <w:b w:val="true"/>
          <w:sz w:val="30"/>
        </w:rPr>
        <w:t>constraints list---日度限制</w:t>
      </w:r>
      <w:r>
        <w:rPr>
          <w:rFonts w:eastAsia="等线" w:ascii="Arial" w:cs="Arial" w:hAnsi="Arial"/>
          <w:b w:val="true"/>
          <w:sz w:val="30"/>
        </w:rPr>
        <w:t>【新页面】</w:t>
      </w:r>
      <w:bookmarkEnd w:id="5"/>
    </w:p>
    <w:p>
      <w:pPr>
        <w:spacing w:before="120" w:after="120" w:line="288" w:lineRule="auto"/>
        <w:ind w:left="0" w:firstLine="0"/>
        <w:jc w:val="left"/>
      </w:pPr>
      <w:r>
        <w:rPr>
          <w:rFonts w:eastAsia="等线" w:ascii="Arial" w:cs="Arial" w:hAnsi="Arial"/>
          <w:sz w:val="22"/>
        </w:rPr>
        <w:t>规定某一天，例如工厂休息，不能收货</w:t>
      </w:r>
    </w:p>
    <w:p>
      <w:pPr>
        <w:spacing w:before="120" w:after="120" w:line="288" w:lineRule="auto"/>
        <w:ind w:left="0" w:firstLine="0"/>
        <w:jc w:val="left"/>
      </w:pPr>
      <w:r>
        <w:rPr>
          <w:rFonts w:eastAsia="等线" w:ascii="Arial" w:cs="Arial" w:hAnsi="Arial"/>
          <w:sz w:val="22"/>
        </w:rPr>
        <w:t>工厂、开始日期、结束日期、</w:t>
      </w:r>
      <w:r>
        <w:rPr>
          <w:rFonts w:eastAsia="等线" w:ascii="Arial" w:cs="Arial" w:hAnsi="Arial"/>
          <w:sz w:val="22"/>
        </w:rPr>
        <w:t>最大</w:t>
      </w:r>
      <w:r>
        <w:rPr>
          <w:rFonts w:eastAsia="等线" w:ascii="Arial" w:cs="Arial" w:hAnsi="Arial"/>
          <w:sz w:val="22"/>
        </w:rPr>
        <w:t>总</w:t>
      </w:r>
      <w:r>
        <w:rPr>
          <w:rFonts w:eastAsia="等线" w:ascii="Arial" w:cs="Arial" w:hAnsi="Arial"/>
          <w:sz w:val="22"/>
        </w:rPr>
        <w:t>重量</w:t>
      </w:r>
      <w:r>
        <w:rPr>
          <w:rFonts w:eastAsia="等线" w:ascii="Arial" w:cs="Arial" w:hAnsi="Arial"/>
          <w:sz w:val="22"/>
        </w:rPr>
        <w:t>（注意单位）</w:t>
      </w:r>
    </w:p>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r>
        <w:rPr>
          <w:rFonts w:eastAsia="等线" w:ascii="Arial" w:cs="Arial" w:hAnsi="Arial"/>
          <w:sz w:val="22"/>
        </w:rPr>
        <w:t>【新增】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业务机构</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下拉选项</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下拉选项</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开始日期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 date</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结束日期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默认=开始日期，允许修改</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 date</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重量限制（TO）</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qty(TO)</w:t>
            </w:r>
          </w:p>
        </w:tc>
      </w:tr>
    </w:tbl>
    <w:p>
      <w:pPr>
        <w:spacing w:before="120" w:after="120" w:line="288" w:lineRule="auto"/>
        <w:ind w:left="0"/>
        <w:jc w:val="left"/>
      </w:pPr>
      <w:r>
        <w:rPr>
          <w:rFonts w:eastAsia="等线" w:ascii="Arial" w:cs="Arial" w:hAnsi="Arial"/>
          <w:sz w:val="22"/>
        </w:rPr>
        <w:t>【编辑】其他字段置灰只允许修改最大重量</w:t>
      </w:r>
    </w:p>
    <w:p>
      <w:pPr>
        <w:spacing w:before="120" w:after="120" w:line="288" w:lineRule="auto"/>
        <w:ind w:left="0"/>
        <w:jc w:val="left"/>
      </w:pPr>
      <w:r>
        <w:rPr>
          <w:rFonts w:eastAsia="等线" w:ascii="Arial" w:cs="Arial" w:hAnsi="Arial"/>
          <w:sz w:val="22"/>
        </w:rPr>
        <w:t>【删除】</w:t>
      </w:r>
    </w:p>
    <w:p>
      <w:pPr>
        <w:spacing w:before="120" w:after="120" w:line="288" w:lineRule="auto"/>
        <w:ind w:left="0"/>
        <w:jc w:val="left"/>
      </w:pPr>
      <w:r>
        <w:drawing>
          <wp:inline distT="0" distR="0" distB="0" distL="0">
            <wp:extent cx="5257800" cy="1457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145732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1.3 </w:t>
      </w:r>
      <w:r>
        <w:rPr>
          <w:rFonts w:eastAsia="等线" w:ascii="Arial" w:cs="Arial" w:hAnsi="Arial"/>
          <w:b w:val="true"/>
          <w:sz w:val="30"/>
        </w:rPr>
        <w:t>Summury 报表</w:t>
      </w:r>
      <w:bookmarkEnd w:id="6"/>
    </w:p>
    <w:p>
      <w:pPr>
        <w:spacing w:before="120" w:after="120" w:line="288" w:lineRule="auto"/>
        <w:ind w:left="0" w:firstLine="0"/>
        <w:jc w:val="left"/>
      </w:pPr>
      <w:r>
        <w:rPr>
          <w:rFonts w:eastAsia="等线" w:ascii="Arial" w:cs="Arial" w:hAnsi="Arial"/>
          <w:sz w:val="22"/>
        </w:rPr>
        <w:t>概述：物料组维度的，按日的，允许收货和实际收货情况以及汇总值</w:t>
      </w:r>
    </w:p>
    <w:p>
      <w:pPr>
        <w:spacing w:before="120" w:after="120" w:line="288" w:lineRule="auto"/>
        <w:ind w:left="0" w:firstLine="0"/>
        <w:jc w:val="left"/>
      </w:pPr>
      <w:r>
        <w:rPr>
          <w:rFonts w:eastAsia="等线" w:ascii="Arial" w:cs="Arial" w:hAnsi="Arial"/>
          <w:sz w:val="22"/>
        </w:rPr>
        <w:t>查询条件：工厂/物料组</w:t>
      </w:r>
      <w:commentRangeStart w:id="1"/>
      <w:r>
        <w:rPr>
          <w:rFonts w:eastAsia="等线" w:ascii="Arial" w:cs="Arial" w:hAnsi="Arial"/>
          <w:sz w:val="22"/>
        </w:rPr>
        <w:t>/开始日期/结束日期</w:t>
      </w:r>
      <w:commentRangeEnd w:id="1"/>
      <w:r>
        <w:commentReference w:id="1"/>
      </w:r>
      <w:r>
        <w:rPr>
          <w:rFonts w:eastAsia="等线" w:ascii="Arial" w:cs="Arial" w:hAnsi="Arial"/>
          <w:sz w:val="22"/>
        </w:rPr>
        <w:t>（结束日期跟开始日期之间不能跨自然月）</w:t>
      </w:r>
    </w:p>
    <w:p>
      <w:pPr>
        <w:spacing w:before="120" w:after="120" w:line="288" w:lineRule="auto"/>
        <w:ind w:left="0" w:firstLine="0"/>
        <w:jc w:val="left"/>
      </w:pPr>
      <w:r>
        <w:rPr>
          <w:rFonts w:eastAsia="等线" w:ascii="Arial" w:cs="Arial" w:hAnsi="Arial"/>
          <w:sz w:val="22"/>
        </w:rPr>
        <w:t>表里的数字</w:t>
      </w:r>
    </w:p>
    <w:p>
      <w:pPr>
        <w:spacing w:before="120" w:after="120" w:line="288" w:lineRule="auto"/>
        <w:ind w:left="0" w:firstLine="0"/>
        <w:jc w:val="left"/>
      </w:pPr>
      <w:r>
        <w:rPr>
          <w:rFonts w:eastAsia="等线" w:ascii="Arial" w:cs="Arial" w:hAnsi="Arial"/>
          <w:sz w:val="22"/>
        </w:rPr>
        <w:t>·按日汇总实际送货量---日期以工作日（使用系统现有价格主数据--交易日历--ECB的交易日作为标准）显示</w:t>
      </w:r>
      <w:r>
        <w:rPr>
          <w:rFonts w:eastAsia="等线" w:ascii="Arial" w:cs="Arial" w:hAnsi="Arial"/>
          <w:sz w:val="22"/>
          <w:shd w:fill="ffe928"/>
        </w:rPr>
        <w:t>，----查询当日系统日期之前要实际收货量，查询日之后统计已预定量</w:t>
      </w:r>
      <w:r>
        <w:rPr>
          <w:rFonts w:eastAsia="等线" w:ascii="Arial" w:cs="Arial" w:hAnsi="Arial"/>
          <w:sz w:val="22"/>
          <w:shd w:fill="ffe928"/>
        </w:rPr>
        <w:t>（</w:t>
      </w:r>
      <w:r>
        <w:rPr>
          <w:rFonts w:eastAsia="等线" w:ascii="Arial" w:cs="Arial" w:hAnsi="Arial"/>
          <w:sz w:val="22"/>
          <w:shd w:fill="ffe928"/>
        </w:rPr>
        <w:t>包含查询日期</w:t>
      </w:r>
      <w:r>
        <w:rPr>
          <w:rFonts w:eastAsia="等线" w:ascii="Arial" w:cs="Arial" w:hAnsi="Arial"/>
          <w:sz w:val="22"/>
          <w:shd w:fill="ffe928"/>
        </w:rPr>
        <w:t>日期当天）</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·汇总值：</w:t>
      </w:r>
    </w:p>
    <w:p>
      <w:pPr>
        <w:spacing w:before="120" w:after="120" w:line="288" w:lineRule="auto"/>
        <w:ind w:left="0"/>
        <w:jc w:val="left"/>
      </w:pPr>
      <w:r>
        <w:rPr>
          <w:rFonts w:eastAsia="等线" w:ascii="Arial" w:cs="Arial" w:hAnsi="Arial"/>
          <w:sz w:val="22"/>
        </w:rPr>
        <w:t>【实际送货量arrived total】取开始日期截至查询当日</w:t>
      </w:r>
      <w:r>
        <w:rPr>
          <w:rFonts w:eastAsia="等线" w:ascii="Arial" w:cs="Arial" w:hAnsi="Arial"/>
          <w:sz w:val="22"/>
          <w:shd w:fill="fff67a"/>
        </w:rPr>
        <w:t>（查询当日系统日期）</w:t>
      </w:r>
      <w:r>
        <w:rPr>
          <w:rFonts w:eastAsia="等线" w:ascii="Arial" w:cs="Arial" w:hAnsi="Arial"/>
          <w:sz w:val="22"/>
        </w:rPr>
        <w:t>booking list里状态为‘已收货’的</w:t>
      </w:r>
      <w:r>
        <w:rPr>
          <w:rFonts w:eastAsia="等线" w:ascii="Arial" w:cs="Arial" w:hAnsi="Arial"/>
          <w:sz w:val="22"/>
        </w:rPr>
        <w:t>物料对应到物料组的</w:t>
      </w:r>
      <w:r>
        <w:rPr>
          <w:rFonts w:eastAsia="等线" w:ascii="Arial" w:cs="Arial" w:hAnsi="Arial"/>
          <w:sz w:val="22"/>
        </w:rPr>
        <w:t>数量汇总</w:t>
      </w:r>
    </w:p>
    <w:p>
      <w:pPr>
        <w:spacing w:before="120" w:after="120" w:line="288" w:lineRule="auto"/>
        <w:ind w:left="0"/>
        <w:jc w:val="left"/>
      </w:pPr>
      <w:r>
        <w:rPr>
          <w:rFonts w:eastAsia="等线" w:ascii="Arial" w:cs="Arial" w:hAnsi="Arial"/>
          <w:sz w:val="22"/>
        </w:rPr>
        <w:t>【预定未送货量Expired total】取开始日期截至查询当日</w:t>
      </w:r>
      <w:r>
        <w:rPr>
          <w:rFonts w:eastAsia="等线" w:ascii="Arial" w:cs="Arial" w:hAnsi="Arial"/>
          <w:sz w:val="22"/>
          <w:shd w:fill="fff67a"/>
        </w:rPr>
        <w:t>（查询当日系统日期）</w:t>
      </w:r>
      <w:r>
        <w:rPr>
          <w:rFonts w:eastAsia="等线" w:ascii="Arial" w:cs="Arial" w:hAnsi="Arial"/>
          <w:sz w:val="22"/>
        </w:rPr>
        <w:t>系统日期实际booking list里状态为‘未收货’的数量汇总</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【预定送货量reservation total】 取booking list里物料所属物料组当月</w:t>
      </w:r>
      <w:r>
        <w:rPr>
          <w:rFonts w:eastAsia="等线" w:ascii="Arial" w:cs="Arial" w:hAnsi="Arial"/>
          <w:sz w:val="22"/>
          <w:shd w:fill="fff67a"/>
        </w:rPr>
        <w:t>且</w:t>
      </w:r>
      <w:r>
        <w:rPr>
          <w:rFonts w:eastAsia="等线" w:ascii="Arial" w:cs="Arial" w:hAnsi="Arial"/>
          <w:b w:val="true"/>
          <w:sz w:val="22"/>
          <w:shd w:fill="fff67a"/>
        </w:rPr>
        <w:t>结束日期</w:t>
      </w:r>
      <w:r>
        <w:rPr>
          <w:rFonts w:eastAsia="等线" w:ascii="Arial" w:cs="Arial" w:hAnsi="Arial"/>
          <w:sz w:val="22"/>
          <w:shd w:fill="fff67a"/>
        </w:rPr>
        <w:t>在查询日期（查询当日系统日期）之后</w:t>
      </w:r>
      <w:r>
        <w:rPr>
          <w:rFonts w:eastAsia="等线" w:ascii="Arial" w:cs="Arial" w:hAnsi="Arial"/>
          <w:sz w:val="22"/>
        </w:rPr>
        <w:t>已预定数量汇总</w:t>
      </w:r>
    </w:p>
    <w:p>
      <w:pPr>
        <w:spacing w:before="120" w:after="120" w:line="288" w:lineRule="auto"/>
        <w:ind w:left="0" w:firstLine="0"/>
        <w:jc w:val="left"/>
      </w:pPr>
      <w:r>
        <w:rPr>
          <w:rFonts w:eastAsia="等线" w:ascii="Arial" w:cs="Arial" w:hAnsi="Arial"/>
          <w:sz w:val="22"/>
        </w:rPr>
        <w:t>【月度限制量Total from the template】 该物料组在查询月度限制的总量</w:t>
      </w:r>
    </w:p>
    <w:p>
      <w:pPr>
        <w:spacing w:before="120" w:after="120" w:line="288" w:lineRule="auto"/>
        <w:ind w:left="0" w:firstLine="0"/>
        <w:jc w:val="left"/>
      </w:pPr>
      <w:r>
        <w:rPr>
          <w:rFonts w:eastAsia="等线" w:ascii="Arial" w:cs="Arial" w:hAnsi="Arial"/>
          <w:sz w:val="22"/>
          <w:shd w:fill="ffe928"/>
        </w:rPr>
        <w:t>注意：在booking list上点了收货后，如果实际收到的物料跟预定的不一致，会在summury表里自动减少预定物料所属物料组的total from the template  并自动增加实际送达物料所属物料组的月度限定量</w:t>
      </w:r>
    </w:p>
    <w:p>
      <w:pPr>
        <w:spacing w:before="120" w:after="120" w:line="288" w:lineRule="auto"/>
        <w:ind w:left="0" w:firstLine="0"/>
        <w:jc w:val="left"/>
      </w:pPr>
      <w:r>
        <w:rPr>
          <w:rFonts w:eastAsia="等线" w:ascii="Arial" w:cs="Arial" w:hAnsi="Arial"/>
          <w:sz w:val="22"/>
        </w:rPr>
        <w:t>【已预定量加已送货量】Reserved and arrival total (查询日</w:t>
      </w:r>
      <w:r>
        <w:rPr>
          <w:rFonts w:eastAsia="等线" w:ascii="Arial" w:cs="Arial" w:hAnsi="Arial"/>
          <w:sz w:val="22"/>
          <w:shd w:fill="fff67a"/>
        </w:rPr>
        <w:t>（查询当日系统日期）</w:t>
      </w:r>
      <w:r>
        <w:rPr>
          <w:rFonts w:eastAsia="等线" w:ascii="Arial" w:cs="Arial" w:hAnsi="Arial"/>
          <w:sz w:val="22"/>
        </w:rPr>
        <w:t>前的实际收货量+查询日</w:t>
      </w:r>
      <w:r>
        <w:rPr>
          <w:rFonts w:eastAsia="等线" w:ascii="Arial" w:cs="Arial" w:hAnsi="Arial"/>
          <w:sz w:val="22"/>
          <w:shd w:fill="fff67a"/>
        </w:rPr>
        <w:t>（查询当日系统日期）</w:t>
      </w:r>
      <w:r>
        <w:rPr>
          <w:rFonts w:eastAsia="等线" w:ascii="Arial" w:cs="Arial" w:hAnsi="Arial"/>
          <w:sz w:val="22"/>
        </w:rPr>
        <w:t>至月底的预定量)</w:t>
      </w:r>
    </w:p>
    <w:p>
      <w:pPr>
        <w:spacing w:before="120" w:after="120" w:line="288" w:lineRule="auto"/>
        <w:ind w:left="0" w:firstLine="0"/>
        <w:jc w:val="left"/>
      </w:pPr>
      <w:r>
        <w:rPr>
          <w:rFonts w:eastAsia="等线" w:ascii="Arial" w:cs="Arial" w:hAnsi="Arial"/>
          <w:sz w:val="22"/>
        </w:rPr>
        <w:t>【可预定余量】Available to be reserved total =【月度限制量Total from the template】-【已预定量加已送货量】</w:t>
      </w:r>
    </w:p>
    <w:p>
      <w:pPr>
        <w:spacing w:before="120" w:after="120" w:line="288" w:lineRule="auto"/>
        <w:ind w:left="0" w:firstLine="0"/>
        <w:jc w:val="left"/>
      </w:pPr>
    </w:p>
    <w:p>
      <w:pPr>
        <w:spacing w:before="120" w:after="120" w:line="288" w:lineRule="auto"/>
        <w:ind w:left="0"/>
        <w:jc w:val="left"/>
      </w:pPr>
      <w:r>
        <w:drawing>
          <wp:inline distT="0" distR="0" distB="0" distL="0">
            <wp:extent cx="5257800" cy="2581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1.4 </w:t>
      </w:r>
      <w:r>
        <w:rPr>
          <w:rFonts w:eastAsia="等线" w:ascii="Arial" w:cs="Arial" w:hAnsi="Arial"/>
          <w:b w:val="true"/>
          <w:sz w:val="30"/>
        </w:rPr>
        <w:t>booking list预约送货清单</w:t>
      </w:r>
      <w:bookmarkEnd w:id="7"/>
    </w:p>
    <w:p>
      <w:pPr>
        <w:spacing w:before="120" w:after="120" w:line="288" w:lineRule="auto"/>
        <w:ind w:left="0" w:firstLine="0"/>
        <w:jc w:val="left"/>
      </w:pPr>
      <w:r>
        <w:rPr>
          <w:rFonts w:eastAsia="等线" w:ascii="Arial" w:cs="Arial" w:hAnsi="Arial"/>
          <w:sz w:val="22"/>
        </w:rPr>
        <w:t>---就是下面的2功能提交完出现在这个表（功能2收了之后也更新这张表）</w:t>
      </w:r>
    </w:p>
    <w:p>
      <w:pPr>
        <w:spacing w:before="120" w:after="120" w:line="288" w:lineRule="auto"/>
        <w:ind w:left="0"/>
        <w:jc w:val="left"/>
      </w:pPr>
      <w:r>
        <w:drawing>
          <wp:inline distT="0" distR="0" distB="0" distL="0">
            <wp:extent cx="5257800" cy="23812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查询条件：工厂/物料组/物料/开始日期/结束日期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4815"/>
        <w:gridCol w:w="1875"/>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875" w:type="dxa"/>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预定编号</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 num</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物料移动码</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Movement code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实际送货日期</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收货之后更新</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预定送货时间</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Slot Duration</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预定送货量</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码值：未收货/已收货</w:t>
            </w:r>
            <w:r>
              <w:rPr>
                <w:rFonts w:eastAsia="等线" w:ascii="Arial" w:cs="Arial" w:hAnsi="Arial"/>
                <w:sz w:val="22"/>
              </w:rPr>
              <w:t>/</w:t>
            </w:r>
            <w:r>
              <w:rPr>
                <w:rFonts w:eastAsia="等线" w:ascii="Arial" w:cs="Arial" w:hAnsi="Arial"/>
                <w:sz w:val="22"/>
              </w:rPr>
              <w:t>已删除/已拒收</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实际送货物料</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原定物料</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取delivery booking的预定送货量(TO)</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article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原定数量</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取delivery booking的预定送货量(TO)</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Qty</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原定日期</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booking date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date</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4815" w:type="dxa"/>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time</w:t>
            </w:r>
          </w:p>
        </w:tc>
      </w:tr>
    </w:tbl>
    <w:p>
      <w:pPr>
        <w:spacing w:before="120" w:after="120" w:line="288" w:lineRule="auto"/>
        <w:ind w:left="0" w:firstLine="0"/>
        <w:jc w:val="left"/>
      </w:pPr>
      <w:r>
        <w:rPr>
          <w:rFonts w:eastAsia="等线" w:ascii="Arial" w:cs="Arial" w:hAnsi="Arial"/>
          <w:sz w:val="22"/>
        </w:rPr>
        <w:t> </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预约送货功能delivery booking</w:t>
      </w:r>
      <w:bookmarkEnd w:id="8"/>
    </w:p>
    <w:p>
      <w:pPr>
        <w:spacing w:before="120" w:after="120" w:line="288" w:lineRule="auto"/>
        <w:ind w:left="0"/>
        <w:jc w:val="left"/>
      </w:pPr>
      <w:r>
        <w:drawing>
          <wp:inline distT="0" distR="0" distB="0" distL="0">
            <wp:extent cx="5257800" cy="2466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4669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筛选条件：</w:t>
      </w:r>
    </w:p>
    <w:p>
      <w:pPr>
        <w:spacing w:before="120" w:after="120" w:line="288" w:lineRule="auto"/>
        <w:ind w:left="0" w:firstLine="0"/>
        <w:jc w:val="left"/>
      </w:pPr>
      <w:r>
        <w:rPr>
          <w:rFonts w:eastAsia="等线" w:ascii="Arial" w:cs="Arial" w:hAnsi="Arial"/>
          <w:sz w:val="22"/>
        </w:rPr>
        <w:t>供应商/工厂/物料/预定号/状态（状态的码值）/开始日期/结束日期</w:t>
      </w:r>
    </w:p>
    <w:p>
      <w:pPr>
        <w:spacing w:before="120" w:after="120" w:line="288" w:lineRule="auto"/>
        <w:ind w:left="0" w:firstLine="0"/>
        <w:jc w:val="left"/>
      </w:pPr>
      <w:r>
        <w:rPr>
          <w:rFonts w:eastAsia="等线" w:ascii="Arial" w:cs="Arial" w:hAnsi="Arial"/>
          <w:sz w:val="22"/>
        </w:rPr>
        <w:t>列表字段：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预定号</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Reserv. num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物料移动码</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Movement code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预定送达商品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预定送货日期</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Booking date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预定时间区间</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Slot duration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预定送货量(TO)</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Booked quantity(TO)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实际收货量</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Quantity(TO)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码值：未收货/已收货/已删除/已拒收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arrived</w:t>
            </w:r>
          </w:p>
          <w:p>
            <w:pPr>
              <w:spacing w:before="120" w:after="120" w:line="288" w:lineRule="auto"/>
              <w:ind w:left="0"/>
              <w:jc w:val="left"/>
            </w:pPr>
            <w:r>
              <w:rPr>
                <w:rFonts w:eastAsia="等线" w:ascii="Arial" w:cs="Arial" w:hAnsi="Arial"/>
                <w:sz w:val="22"/>
              </w:rPr>
              <w:t>Arrived</w:t>
            </w:r>
          </w:p>
          <w:p>
            <w:pPr>
              <w:spacing w:before="120" w:after="120" w:line="288" w:lineRule="auto"/>
              <w:ind w:left="0"/>
              <w:jc w:val="left"/>
            </w:pPr>
            <w:r>
              <w:rPr>
                <w:rFonts w:eastAsia="等线" w:ascii="Arial" w:cs="Arial" w:hAnsi="Arial"/>
                <w:sz w:val="22"/>
              </w:rPr>
              <w:t>Deleted</w:t>
            </w:r>
          </w:p>
          <w:p>
            <w:pPr>
              <w:spacing w:before="120" w:after="120" w:line="288" w:lineRule="auto"/>
              <w:ind w:left="0"/>
              <w:jc w:val="left"/>
            </w:pPr>
            <w:r>
              <w:rPr>
                <w:rFonts w:eastAsia="等线" w:ascii="Arial" w:cs="Arial" w:hAnsi="Arial"/>
                <w:sz w:val="22"/>
              </w:rPr>
              <w:t>Rejected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w:t>
            </w:r>
          </w:p>
        </w:tc>
      </w:tr>
    </w:tbl>
    <w:p>
      <w:pPr>
        <w:spacing w:before="120" w:after="120" w:line="288" w:lineRule="auto"/>
        <w:ind w:left="0" w:firstLine="0"/>
        <w:jc w:val="left"/>
      </w:pPr>
    </w:p>
    <w:p>
      <w:pPr>
        <w:pStyle w:val="3"/>
        <w:spacing w:before="300" w:after="120" w:line="288" w:lineRule="auto"/>
        <w:ind w:left="0"/>
        <w:jc w:val="left"/>
        <w:outlineLvl w:val="2"/>
      </w:pPr>
      <w:bookmarkStart w:name="heading_9" w:id="9"/>
      <w:r>
        <w:rPr>
          <w:rFonts w:eastAsia="等线" w:ascii="Arial" w:cs="Arial" w:hAnsi="Arial"/>
          <w:b w:val="true"/>
          <w:sz w:val="30"/>
        </w:rPr>
        <w:t>操作按钮说明</w:t>
      </w:r>
      <w:bookmarkEnd w:id="9"/>
    </w:p>
    <w:p>
      <w:pPr>
        <w:numPr>
          <w:numId w:val="1"/>
        </w:numPr>
        <w:spacing w:before="120" w:after="120" w:line="288" w:lineRule="auto"/>
        <w:ind w:left="0"/>
        <w:jc w:val="left"/>
      </w:pPr>
      <w:r>
        <w:rPr>
          <w:rFonts w:eastAsia="等线" w:ascii="Arial" w:cs="Arial" w:hAnsi="Arial"/>
          <w:sz w:val="22"/>
        </w:rPr>
        <w:t>【新增】</w:t>
      </w:r>
    </w:p>
    <w:p>
      <w:pPr>
        <w:spacing w:before="120" w:after="120" w:line="288" w:lineRule="auto"/>
        <w:ind w:left="0"/>
        <w:jc w:val="left"/>
      </w:pPr>
      <w:r>
        <w:drawing>
          <wp:inline distT="0" distR="0" distB="0" distL="0">
            <wp:extent cx="5257800" cy="2581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25812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详情页：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取自客商主数据 下拉选择供应商编码+描述 支持模糊搜索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默认带出用户所在工厂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预定送达商品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取自商品主数据 下拉选择物料编码+描述 支持模糊搜索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预定送货量（TON）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人工填写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预定送货日期</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日历形式选择日期</w:t>
            </w:r>
          </w:p>
          <w:p>
            <w:pPr>
              <w:spacing w:before="120" w:after="120" w:line="288" w:lineRule="auto"/>
              <w:ind w:left="0"/>
              <w:jc w:val="left"/>
            </w:pPr>
            <w:r>
              <w:rPr>
                <w:rFonts w:eastAsia="等线" w:ascii="Arial" w:cs="Arial" w:hAnsi="Arial"/>
                <w:sz w:val="22"/>
              </w:rPr>
              <w:t>1）校验所选日期当日是否其余物料预定量已经超过日度总限制</w:t>
            </w:r>
          </w:p>
          <w:p>
            <w:pPr>
              <w:spacing w:before="120" w:after="120" w:line="288" w:lineRule="auto"/>
              <w:ind w:left="0"/>
              <w:jc w:val="left"/>
            </w:pPr>
            <w:r>
              <w:rPr>
                <w:rFonts w:eastAsia="等线" w:ascii="Arial" w:cs="Arial" w:hAnsi="Arial"/>
                <w:sz w:val="22"/>
              </w:rPr>
              <w:t>2）校验所选日期当月是否对该物料所属物料组有限制且没超过</w:t>
            </w:r>
          </w:p>
          <w:p>
            <w:pPr>
              <w:spacing w:before="120" w:after="120" w:line="288" w:lineRule="auto"/>
              <w:ind w:left="0"/>
              <w:jc w:val="left"/>
            </w:pPr>
            <w:commentRangeStart w:id="2"/>
            <w:commentRangeStart w:id="3"/>
            <w:r>
              <w:rPr>
                <w:rFonts w:eastAsia="等线" w:ascii="Arial" w:cs="Arial" w:hAnsi="Arial"/>
                <w:sz w:val="22"/>
              </w:rPr>
              <w:t>日度/月度均没有超过才允许预定</w:t>
            </w:r>
            <w:commentRangeEnd w:id="2"/>
            <w:r>
              <w:commentReference w:id="2"/>
            </w:r>
            <w:commentRangeEnd w:id="3"/>
            <w:r>
              <w:commentReference w:id="3"/>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预定送货时间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选项：8:00-12:00/13:00-16:00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Slot 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自动显示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车牌号</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拖车牌号</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司机</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非必填</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承运商</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非必填</w:t>
            </w:r>
          </w:p>
        </w:tc>
      </w:tr>
    </w:tbl>
    <w:p>
      <w:pPr>
        <w:spacing w:before="120" w:after="120" w:line="288" w:lineRule="auto"/>
        <w:ind w:left="0" w:firstLine="0"/>
        <w:jc w:val="left"/>
      </w:pPr>
      <w:r>
        <w:rPr>
          <w:rFonts w:eastAsia="等线" w:ascii="Arial" w:cs="Arial" w:hAnsi="Arial"/>
          <w:sz w:val="22"/>
        </w:rPr>
        <w:t>确认后自动生成预约编码 提示语如下图</w:t>
      </w:r>
    </w:p>
    <w:p>
      <w:pPr>
        <w:spacing w:before="120" w:after="120" w:line="288" w:lineRule="auto"/>
        <w:ind w:left="0"/>
        <w:jc w:val="left"/>
      </w:pPr>
      <w:r>
        <w:drawing>
          <wp:inline distT="0" distR="0" distB="0" distL="0">
            <wp:extent cx="5257800" cy="1400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14001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2、【编辑】--采购操作 弹窗跟列表按钮新增详情页一致，自动带出值，所有字段允许编辑。已拒收 已收货的不允许编辑</w:t>
      </w:r>
    </w:p>
    <w:p>
      <w:pPr>
        <w:spacing w:before="120" w:after="120" w:line="288" w:lineRule="auto"/>
        <w:ind w:left="0" w:firstLine="0"/>
        <w:jc w:val="left"/>
      </w:pPr>
      <w:r>
        <w:rPr>
          <w:rFonts w:eastAsia="等线" w:ascii="Arial" w:cs="Arial" w:hAnsi="Arial"/>
          <w:sz w:val="22"/>
        </w:rPr>
        <w:t>3、【删除】--采购操作 不控制状态，点击后弹出二次确认窗口，确认后“状态”字段变为已删除</w:t>
      </w:r>
    </w:p>
    <w:p>
      <w:pPr>
        <w:spacing w:before="120" w:after="120" w:line="288" w:lineRule="auto"/>
        <w:ind w:left="0" w:firstLine="0"/>
        <w:jc w:val="left"/>
      </w:pPr>
      <w:r>
        <w:rPr>
          <w:rFonts w:eastAsia="等线" w:ascii="Arial" w:cs="Arial" w:hAnsi="Arial"/>
          <w:sz w:val="22"/>
        </w:rPr>
        <w:t>4、【拒收】--工厂操作 仅状态为‘未收货’允许操作，点击后弹出二次确认窗口，确认后“状态”字段变为已拒收</w:t>
      </w:r>
    </w:p>
    <w:p>
      <w:pPr>
        <w:spacing w:before="120" w:after="120" w:line="288" w:lineRule="auto"/>
        <w:ind w:left="0" w:firstLine="0"/>
        <w:jc w:val="left"/>
      </w:pPr>
      <w:r>
        <w:rPr>
          <w:rFonts w:eastAsia="等线" w:ascii="Arial" w:cs="Arial" w:hAnsi="Arial"/>
          <w:sz w:val="22"/>
        </w:rPr>
        <w:t>5、【收货】--工厂操作--仅状态为‘未收货’允许操作，单选数据点收货 弹窗如下，确认后“状态”字段变为已收货</w:t>
      </w:r>
    </w:p>
    <w:p>
      <w:pPr>
        <w:spacing w:before="120" w:after="120" w:line="288" w:lineRule="auto"/>
        <w:ind w:left="0" w:firstLine="0"/>
        <w:jc w:val="left"/>
      </w:pPr>
    </w:p>
    <w:p>
      <w:pPr>
        <w:spacing w:before="120" w:after="120" w:line="288" w:lineRule="auto"/>
        <w:ind w:left="0"/>
        <w:jc w:val="left"/>
      </w:pPr>
      <w:r>
        <w:drawing>
          <wp:inline distT="0" distR="0" distB="0" distL="0">
            <wp:extent cx="5257800" cy="2581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25812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3750"/>
        <w:gridCol w:w="1665"/>
        <w:gridCol w:w="1635"/>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源数据带出的信息</w:t>
            </w:r>
          </w:p>
        </w:tc>
        <w:tc>
          <w:tcPr>
            <w:tcW w:w="166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工厂</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源数据带出的信息</w:t>
            </w:r>
          </w:p>
        </w:tc>
        <w:tc>
          <w:tcPr>
            <w:tcW w:w="166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Plant</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实际收货物料</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下拉选择商品代码+商品描述，支持模糊搜索</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预定送达日期</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源数据带出的信息</w:t>
            </w:r>
          </w:p>
        </w:tc>
        <w:tc>
          <w:tcPr>
            <w:tcW w:w="166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Booking date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预定日期时段</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源数据带出的信息</w:t>
            </w:r>
          </w:p>
        </w:tc>
        <w:tc>
          <w:tcPr>
            <w:tcW w:w="166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Slot id</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实际收货日期</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 手动选择,默认当天</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Effective entry date</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实际收货量（TO）</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手动填写</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Quantity(TO)</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物料移动码</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手动填写</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Movement code</w:t>
            </w:r>
          </w:p>
        </w:tc>
      </w:tr>
    </w:tbl>
    <w:p>
      <w:pPr>
        <w:spacing w:before="120" w:after="120" w:line="288" w:lineRule="auto"/>
        <w:ind w:left="0" w:firstLine="0"/>
        <w:jc w:val="left"/>
      </w:pPr>
      <w:r>
        <w:rPr>
          <w:rFonts w:eastAsia="等线" w:ascii="Arial" w:cs="Arial" w:hAnsi="Arial"/>
          <w:sz w:val="22"/>
        </w:rPr>
        <w:t>6、【撤销】</w:t>
      </w:r>
    </w:p>
    <w:p>
      <w:pPr>
        <w:spacing w:before="120" w:after="120" w:line="288" w:lineRule="auto"/>
        <w:ind w:left="0"/>
        <w:jc w:val="left"/>
      </w:pPr>
      <w:r>
        <w:rPr>
          <w:rFonts w:eastAsia="等线" w:ascii="Arial" w:cs="Arial" w:hAnsi="Arial"/>
          <w:sz w:val="22"/>
        </w:rPr>
        <w:t>用于处理特殊情况下已拒收的又需要收货，或已收货的又需要拒收</w:t>
      </w:r>
    </w:p>
    <w:p>
      <w:pPr>
        <w:spacing w:before="120" w:after="120" w:line="288" w:lineRule="auto"/>
        <w:ind w:left="0"/>
        <w:jc w:val="left"/>
      </w:pPr>
      <w:r>
        <w:rPr>
          <w:rFonts w:eastAsia="等线" w:ascii="Arial" w:cs="Arial" w:hAnsi="Arial"/>
          <w:sz w:val="22"/>
        </w:rPr>
        <w:t>单选一条数据（仅允许状态=已收货/已删除/已拒收状态的数据点撤销）点撤销之后状态回到‘未收货’</w:t>
      </w:r>
    </w:p>
    <w:p>
      <w:pPr>
        <w:numPr>
          <w:numId w:val="2"/>
        </w:numPr>
        <w:spacing w:before="120" w:after="120" w:line="288" w:lineRule="auto"/>
        <w:ind w:left="0"/>
        <w:jc w:val="left"/>
      </w:pPr>
      <w:r>
        <w:rPr>
          <w:rFonts w:eastAsia="等线" w:ascii="Arial" w:cs="Arial" w:hAnsi="Arial"/>
          <w:sz w:val="22"/>
        </w:rPr>
        <w:t>导出</w:t>
      </w:r>
    </w:p>
    <w:p>
      <w:pPr>
        <w:spacing w:before="120" w:after="120" w:line="288" w:lineRule="auto"/>
        <w:ind w:left="0" w:firstLine="0"/>
        <w:jc w:val="left"/>
      </w:pPr>
      <w:r>
        <w:rPr>
          <w:rFonts w:eastAsia="等线" w:ascii="Arial" w:cs="Arial" w:hAnsi="Arial"/>
          <w:sz w:val="22"/>
        </w:rPr>
        <w:t>列表支持导出excel</w:t>
      </w:r>
    </w:p>
    <w:p>
      <w:pPr>
        <w:spacing w:before="120" w:after="120" w:line="288" w:lineRule="auto"/>
        <w:ind w:left="0"/>
        <w:jc w:val="left"/>
      </w:pPr>
      <w:r>
        <w:drawing>
          <wp:inline distT="0" distR="0" distB="0" distL="0">
            <wp:extent cx="5257800" cy="11430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114300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r>
        <w:rPr>
          <w:rFonts w:eastAsia="等线" w:ascii="Arial" w:cs="Arial" w:hAnsi="Arial"/>
          <w:sz w:val="22"/>
        </w:rPr>
        <w:t>列表字段（需要支持导出成excel）</w:t>
      </w:r>
    </w:p>
    <w:p>
      <w:pPr>
        <w:spacing w:before="120" w:after="120" w:line="288" w:lineRule="auto"/>
        <w:ind w:left="0" w:firstLine="0"/>
        <w:jc w:val="left"/>
      </w:pPr>
      <w:r>
        <w:rPr>
          <w:rFonts w:eastAsia="等线" w:ascii="Arial" w:cs="Arial" w:hAnsi="Arial"/>
          <w:sz w:val="22"/>
        </w:rPr>
        <w:t>预定编码 自动生成序列</w:t>
      </w:r>
    </w:p>
    <w:p>
      <w:pPr>
        <w:spacing w:before="120" w:after="120" w:line="288" w:lineRule="auto"/>
        <w:ind w:left="0" w:firstLine="0"/>
        <w:jc w:val="left"/>
      </w:pPr>
      <w:r>
        <w:rPr>
          <w:rFonts w:eastAsia="等线" w:ascii="Arial" w:cs="Arial" w:hAnsi="Arial"/>
          <w:sz w:val="22"/>
        </w:rPr>
        <w:t>Movement code</w:t>
      </w:r>
    </w:p>
    <w:p>
      <w:pPr>
        <w:spacing w:before="120" w:after="120" w:line="288" w:lineRule="auto"/>
        <w:ind w:left="0" w:firstLine="0"/>
        <w:jc w:val="left"/>
      </w:pPr>
      <w:r>
        <w:rPr>
          <w:rFonts w:eastAsia="等线" w:ascii="Arial" w:cs="Arial" w:hAnsi="Arial"/>
          <w:sz w:val="22"/>
        </w:rPr>
        <w:t>预计到达日期</w:t>
      </w:r>
    </w:p>
    <w:p>
      <w:pPr>
        <w:spacing w:before="120" w:after="120" w:line="288" w:lineRule="auto"/>
        <w:ind w:left="0" w:firstLine="0"/>
        <w:jc w:val="left"/>
      </w:pPr>
      <w:r>
        <w:rPr>
          <w:rFonts w:eastAsia="等线" w:ascii="Arial" w:cs="Arial" w:hAnsi="Arial"/>
          <w:sz w:val="22"/>
        </w:rPr>
        <w:t>预定日期</w:t>
      </w:r>
    </w:p>
    <w:p>
      <w:pPr>
        <w:spacing w:before="120" w:after="120" w:line="288" w:lineRule="auto"/>
        <w:ind w:left="0" w:firstLine="0"/>
        <w:jc w:val="left"/>
      </w:pPr>
      <w:r>
        <w:rPr>
          <w:rFonts w:eastAsia="等线" w:ascii="Arial" w:cs="Arial" w:hAnsi="Arial"/>
          <w:sz w:val="22"/>
        </w:rPr>
        <w:t>预定期间</w:t>
      </w:r>
    </w:p>
    <w:p>
      <w:pPr>
        <w:spacing w:before="120" w:after="120" w:line="288" w:lineRule="auto"/>
        <w:ind w:left="0" w:firstLine="0"/>
        <w:jc w:val="left"/>
      </w:pPr>
      <w:r>
        <w:rPr>
          <w:rFonts w:eastAsia="等线" w:ascii="Arial" w:cs="Arial" w:hAnsi="Arial"/>
          <w:sz w:val="22"/>
        </w:rPr>
        <w:t>预约送货量/TON</w:t>
      </w:r>
    </w:p>
    <w:p>
      <w:pPr>
        <w:spacing w:before="120" w:after="120" w:line="288" w:lineRule="auto"/>
        <w:ind w:left="0" w:firstLine="0"/>
        <w:jc w:val="left"/>
      </w:pPr>
      <w:r>
        <w:rPr>
          <w:rFonts w:eastAsia="等线" w:ascii="Arial" w:cs="Arial" w:hAnsi="Arial"/>
          <w:sz w:val="22"/>
        </w:rPr>
        <w:t>状态</w:t>
      </w:r>
    </w:p>
    <w:p>
      <w:pPr>
        <w:spacing w:before="120" w:after="120" w:line="288" w:lineRule="auto"/>
        <w:ind w:left="0" w:firstLine="0"/>
        <w:jc w:val="left"/>
      </w:pPr>
      <w:r>
        <w:rPr>
          <w:rFonts w:eastAsia="等线" w:ascii="Arial" w:cs="Arial" w:hAnsi="Arial"/>
          <w:sz w:val="22"/>
        </w:rPr>
        <w:t>工厂</w:t>
      </w:r>
    </w:p>
    <w:p>
      <w:pPr>
        <w:spacing w:before="120" w:after="120" w:line="288" w:lineRule="auto"/>
        <w:ind w:left="0" w:firstLine="0"/>
        <w:jc w:val="left"/>
      </w:pPr>
      <w:r>
        <w:rPr>
          <w:rFonts w:eastAsia="等线" w:ascii="Arial" w:cs="Arial" w:hAnsi="Arial"/>
          <w:sz w:val="22"/>
        </w:rPr>
        <w:t> </w:t>
      </w:r>
    </w:p>
    <w:p>
      <w:pPr>
        <w:spacing w:before="120" w:after="120" w:line="288" w:lineRule="auto"/>
        <w:ind w:left="0" w:firstLine="0"/>
        <w:jc w:val="left"/>
      </w:pPr>
    </w:p>
    <w:p>
      <w:pPr>
        <w:numPr>
          <w:numId w:val="3"/>
        </w:numPr>
        <w:spacing w:before="120" w:after="120" w:line="288" w:lineRule="auto"/>
        <w:ind w:left="0"/>
        <w:jc w:val="left"/>
      </w:pPr>
      <w:r>
        <w:rPr>
          <w:rFonts w:eastAsia="等线" w:ascii="Arial" w:cs="Arial" w:hAnsi="Arial"/>
          <w:sz w:val="22"/>
        </w:rPr>
        <w:t>Raw Material Arrivals Planning</w:t>
      </w:r>
    </w:p>
    <w:p>
      <w:pPr>
        <w:spacing w:before="120" w:after="120" w:line="288" w:lineRule="auto"/>
        <w:ind w:left="0" w:firstLine="0"/>
        <w:jc w:val="left"/>
      </w:pPr>
      <w:r>
        <w:rPr>
          <w:rFonts w:eastAsia="等线" w:ascii="Arial" w:cs="Arial" w:hAnsi="Arial"/>
          <w:sz w:val="22"/>
        </w:rPr>
        <w:t>查询条件：业务机构/物料组/</w:t>
      </w:r>
    </w:p>
    <w:p>
      <w:pPr>
        <w:spacing w:before="120" w:after="120" w:line="288" w:lineRule="auto"/>
        <w:ind w:left="0" w:firstLine="0"/>
        <w:jc w:val="left"/>
      </w:pPr>
      <w:r>
        <w:rPr>
          <w:rFonts w:eastAsia="等线" w:ascii="Arial" w:cs="Arial" w:hAnsi="Arial"/>
          <w:sz w:val="22"/>
        </w:rPr>
        <w:t>把合同商品行维度的实际到货情况和该商品行商品预定送货汇总在一张表里；</w:t>
      </w:r>
    </w:p>
    <w:p>
      <w:pPr>
        <w:spacing w:before="120" w:after="120" w:line="288" w:lineRule="auto"/>
        <w:ind w:left="0"/>
        <w:jc w:val="left"/>
      </w:pPr>
      <w:r>
        <w:drawing>
          <wp:inline distT="0" distR="0" distB="0" distL="0">
            <wp:extent cx="5257800" cy="2514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25146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列表字段：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3975"/>
        <w:gridCol w:w="3420"/>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明细行</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物料组</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业务机构</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合同号</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行号</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交货起始日</w:t>
            </w:r>
          </w:p>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center"/>
            </w:pPr>
            <w:r>
              <w:drawing>
                <wp:inline distT="0" distR="0" distB="0" distL="0">
                  <wp:extent cx="2371725" cy="6096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2371725" cy="609600"/>
                          </a:xfrm>
                          <a:prstGeom prst="rect">
                            <a:avLst/>
                          </a:prstGeom>
                        </pic:spPr>
                      </pic:pic>
                    </a:graphicData>
                  </a:graphic>
                </wp:inline>
              </w:drawing>
            </w:r>
          </w:p>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交货截止日</w:t>
            </w: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commentRangeStart w:id="4"/>
            <w:r>
              <w:rPr>
                <w:rFonts w:eastAsia="等线" w:ascii="Arial" w:cs="Arial" w:hAnsi="Arial"/>
                <w:sz w:val="22"/>
              </w:rPr>
              <w:t>已收货数量</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商品行关联入库登记入库数量加总，需要注意转换成TON</w:t>
            </w:r>
            <w:commentRangeEnd w:id="4"/>
            <w:r>
              <w:commentReference w:id="4"/>
            </w: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该商品行数量-入库登记过账日期在交货截至日期之前的入库数量</w:t>
            </w:r>
          </w:p>
          <w:p>
            <w:pPr>
              <w:spacing w:before="120" w:after="120" w:line="288" w:lineRule="auto"/>
              <w:ind w:left="0"/>
              <w:jc w:val="left"/>
            </w:pPr>
            <w:r>
              <w:rPr>
                <w:rFonts w:eastAsia="等线" w:ascii="Arial" w:cs="Arial" w:hAnsi="Arial"/>
                <w:sz w:val="22"/>
              </w:rPr>
              <w:t>需要注意转换成TON</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0521补充：当前系统日期小于送货截止日，超期数量就是0 大于截止日 再用合同-已收货</w:t>
            </w:r>
          </w:p>
        </w:tc>
      </w:tr>
      <w:tr>
        <w:tc>
          <w:tcPr>
            <w:tcW w:w="885"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汇总行</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以业务机构+物料+供应商为维度,汇总行换颜色显示</w:t>
            </w: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该物料该供应商相关合同明细行‘延迟数量’汇总</w:t>
            </w: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质检库数量</w:t>
            </w:r>
          </w:p>
          <w:p>
            <w:pPr>
              <w:spacing w:before="120" w:after="120" w:line="288" w:lineRule="auto"/>
              <w:ind w:left="0"/>
              <w:jc w:val="left"/>
            </w:pPr>
            <w:r>
              <w:rPr>
                <w:rFonts w:eastAsia="等线" w:ascii="Arial" w:cs="Arial" w:hAnsi="Arial"/>
                <w:sz w:val="22"/>
              </w:rPr>
              <w:t>（TO）</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 report里，状态=‘approved’‘in process’‘open’该业务机构该商品确认的重量汇总,转换为TO</w:t>
            </w: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已预定数量</w:t>
            </w:r>
          </w:p>
          <w:p>
            <w:pPr>
              <w:spacing w:before="120" w:after="120" w:line="288" w:lineRule="auto"/>
              <w:ind w:left="0"/>
              <w:jc w:val="left"/>
            </w:pPr>
            <w:r>
              <w:rPr>
                <w:rFonts w:eastAsia="等线" w:ascii="Arial" w:cs="Arial" w:hAnsi="Arial"/>
                <w:sz w:val="22"/>
              </w:rPr>
              <w:t>（TO）</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该物料该供应商当月</w:t>
            </w:r>
            <w:r>
              <w:rPr>
                <w:rFonts w:eastAsia="等线" w:ascii="Arial" w:cs="Arial" w:hAnsi="Arial"/>
                <w:sz w:val="22"/>
                <w:shd w:fill="fff67a"/>
              </w:rPr>
              <w:t>（查询日系统日期所在月）</w:t>
            </w:r>
            <w:r>
              <w:rPr>
                <w:rFonts w:eastAsia="等线" w:ascii="Arial" w:cs="Arial" w:hAnsi="Arial"/>
                <w:sz w:val="22"/>
              </w:rPr>
              <w:t>预约单上状态为‘未到货’的数量汇总</w:t>
            </w:r>
          </w:p>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p>
        </w:tc>
        <w:tc>
          <w:tcPr>
            <w:tcW w:w="342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需要支持导出excel版本</w:t>
      </w:r>
    </w:p>
    <w:p>
      <w:pPr>
        <w:spacing w:before="120" w:after="120" w:line="288" w:lineRule="auto"/>
        <w:ind w:left="0"/>
        <w:jc w:val="left"/>
      </w:pPr>
      <w:r>
        <w:drawing>
          <wp:inline distT="0" distR="0" distB="0" distL="0">
            <wp:extent cx="5257800" cy="26479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sz w:val="36"/>
        </w:rPr>
        <w:t>0716调整</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 </w:t>
      </w:r>
      <w:r>
        <w:rPr>
          <w:rFonts w:eastAsia="等线" w:ascii="Arial" w:cs="Arial" w:hAnsi="Arial"/>
          <w:b w:val="true"/>
          <w:sz w:val="32"/>
        </w:rPr>
        <w:t>预约送货</w:t>
      </w:r>
      <w:bookmarkEnd w:id="11"/>
    </w:p>
    <w:p>
      <w:pPr>
        <w:spacing w:before="120" w:after="120" w:line="288" w:lineRule="auto"/>
        <w:ind w:left="0"/>
        <w:jc w:val="left"/>
      </w:pPr>
      <w:r>
        <w:rPr>
          <w:rFonts w:eastAsia="等线" w:ascii="Arial" w:cs="Arial" w:hAnsi="Arial"/>
          <w:sz w:val="22"/>
        </w:rPr>
        <w:t>列表页</w:t>
      </w:r>
    </w:p>
    <w:p>
      <w:pPr>
        <w:spacing w:before="120" w:after="120" w:line="288" w:lineRule="auto"/>
        <w:ind w:left="453"/>
        <w:jc w:val="left"/>
      </w:pPr>
      <w:r>
        <w:rPr>
          <w:rFonts w:eastAsia="等线" w:ascii="Arial" w:cs="Arial" w:hAnsi="Arial"/>
          <w:sz w:val="22"/>
        </w:rPr>
        <w:t>增加库存类型筛选项，增加库存类型列</w:t>
      </w:r>
    </w:p>
    <w:p>
      <w:pPr>
        <w:spacing w:before="120" w:after="120" w:line="288" w:lineRule="auto"/>
        <w:ind w:left="453"/>
        <w:jc w:val="center"/>
      </w:pPr>
      <w:r>
        <w:drawing>
          <wp:inline distT="0" distR="0" distB="0" distL="0">
            <wp:extent cx="5257800" cy="27432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0"/>
                    <a:stretch>
                      <a:fillRect/>
                    </a:stretch>
                  </pic:blipFill>
                  <pic:spPr>
                    <a:xfrm>
                      <a:off x="0" y="0"/>
                      <a:ext cx="5257800" cy="2743200"/>
                    </a:xfrm>
                    <a:prstGeom prst="rect">
                      <a:avLst/>
                    </a:prstGeom>
                  </pic:spPr>
                </pic:pic>
              </a:graphicData>
            </a:graphic>
          </wp:inline>
        </w:drawing>
      </w:r>
    </w:p>
    <w:p>
      <w:pPr>
        <w:spacing w:before="120" w:after="120" w:line="288" w:lineRule="auto"/>
        <w:ind w:left="453"/>
        <w:jc w:val="left"/>
      </w:pPr>
    </w:p>
    <w:p>
      <w:pPr>
        <w:numPr>
          <w:numId w:val="4"/>
        </w:numPr>
        <w:spacing w:before="120" w:after="120" w:line="288" w:lineRule="auto"/>
        <w:ind w:left="453"/>
        <w:jc w:val="left"/>
      </w:pPr>
      <w:r>
        <w:rPr>
          <w:rFonts w:eastAsia="等线" w:ascii="Arial" w:cs="Arial" w:hAnsi="Arial"/>
          <w:sz w:val="22"/>
        </w:rPr>
        <w:t>新增按钮</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005"/>
        <w:gridCol w:w="1200"/>
        <w:gridCol w:w="1695"/>
        <w:gridCol w:w="256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调整类型</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库存类型</w:t>
            </w:r>
          </w:p>
          <w:p>
            <w:pPr>
              <w:spacing w:before="120" w:after="120" w:line="288" w:lineRule="auto"/>
              <w:ind w:left="0"/>
              <w:jc w:val="left"/>
            </w:pPr>
            <w:r>
              <w:rPr>
                <w:rFonts w:eastAsia="等线" w:ascii="Arial" w:cs="Arial" w:hAnsi="Arial"/>
                <w:sz w:val="22"/>
              </w:rPr>
              <w:t>Stock type</w:t>
            </w:r>
          </w:p>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下拉框选项：</w:t>
            </w:r>
          </w:p>
          <w:p>
            <w:pPr>
              <w:spacing w:before="120" w:after="120" w:line="288" w:lineRule="auto"/>
              <w:ind w:left="0"/>
              <w:jc w:val="left"/>
            </w:pPr>
            <w:r>
              <w:rPr>
                <w:rFonts w:eastAsia="等线" w:ascii="Arial" w:cs="Arial" w:hAnsi="Arial"/>
                <w:sz w:val="22"/>
              </w:rPr>
              <w:t>全价采购（Full price purchase）</w:t>
            </w:r>
          </w:p>
          <w:p>
            <w:pPr>
              <w:spacing w:before="120" w:after="120" w:line="288" w:lineRule="auto"/>
              <w:ind w:left="0"/>
              <w:jc w:val="left"/>
            </w:pPr>
            <w:r>
              <w:rPr>
                <w:rFonts w:eastAsia="等线" w:ascii="Arial" w:cs="Arial" w:hAnsi="Arial"/>
                <w:sz w:val="22"/>
              </w:rPr>
              <w:t>供应商寄售（Consignment）</w:t>
            </w:r>
          </w:p>
          <w:p>
            <w:pPr>
              <w:spacing w:before="120" w:after="120" w:line="288" w:lineRule="auto"/>
              <w:ind w:left="0"/>
              <w:jc w:val="left"/>
            </w:pPr>
          </w:p>
        </w:tc>
      </w:tr>
    </w:tbl>
    <w:p>
      <w:pPr>
        <w:spacing w:before="120" w:after="120" w:line="288" w:lineRule="auto"/>
        <w:ind w:left="453"/>
        <w:jc w:val="center"/>
      </w:pPr>
      <w:r>
        <w:drawing>
          <wp:inline distT="0" distR="0" distB="0" distL="0">
            <wp:extent cx="5257800" cy="36195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1"/>
                    <a:stretch>
                      <a:fillRect/>
                    </a:stretch>
                  </pic:blipFill>
                  <pic:spPr>
                    <a:xfrm>
                      <a:off x="0" y="0"/>
                      <a:ext cx="5257800" cy="3619500"/>
                    </a:xfrm>
                    <a:prstGeom prst="rect">
                      <a:avLst/>
                    </a:prstGeom>
                  </pic:spPr>
                </pic:pic>
              </a:graphicData>
            </a:graphic>
          </wp:inline>
        </w:drawing>
      </w:r>
    </w:p>
    <w:p>
      <w:pPr>
        <w:numPr>
          <w:numId w:val="5"/>
        </w:numPr>
        <w:spacing w:before="120" w:after="120" w:line="288" w:lineRule="auto"/>
        <w:ind w:left="453"/>
        <w:jc w:val="left"/>
      </w:pPr>
      <w:r>
        <w:rPr>
          <w:rFonts w:eastAsia="等线" w:ascii="Arial" w:cs="Arial" w:hAnsi="Arial"/>
          <w:sz w:val="22"/>
        </w:rPr>
        <w:t>收货按钮</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705"/>
        <w:gridCol w:w="840"/>
        <w:gridCol w:w="750"/>
        <w:gridCol w:w="454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调整类型</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字段类型</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库存类型</w:t>
            </w:r>
          </w:p>
          <w:p>
            <w:pPr>
              <w:spacing w:before="120" w:after="120" w:line="288" w:lineRule="auto"/>
              <w:ind w:left="0"/>
              <w:jc w:val="left"/>
            </w:pPr>
            <w:r>
              <w:rPr>
                <w:rFonts w:eastAsia="等线" w:ascii="Arial" w:cs="Arial" w:hAnsi="Arial"/>
                <w:sz w:val="22"/>
              </w:rPr>
              <w:t>Stock type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p>
            <w:pPr>
              <w:spacing w:before="120" w:after="120" w:line="288" w:lineRule="auto"/>
              <w:ind w:left="0"/>
              <w:jc w:val="left"/>
            </w:pP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默认取新增时记录，允许编辑。</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货权转移日期</w:t>
            </w:r>
          </w:p>
          <w:p>
            <w:pPr>
              <w:spacing w:before="120" w:after="120" w:line="288" w:lineRule="auto"/>
              <w:ind w:left="0"/>
              <w:jc w:val="left"/>
            </w:pPr>
            <w:r>
              <w:rPr>
                <w:rFonts w:eastAsia="等线" w:ascii="Arial" w:cs="Arial" w:hAnsi="Arial"/>
                <w:sz w:val="22"/>
              </w:rPr>
              <w:t>Property transfer date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p>
            <w:pPr>
              <w:spacing w:before="120" w:after="120" w:line="288" w:lineRule="auto"/>
              <w:ind w:left="0"/>
              <w:jc w:val="left"/>
            </w:pP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允许编辑</w:t>
            </w:r>
          </w:p>
          <w:p>
            <w:pPr>
              <w:spacing w:before="120" w:after="120" w:line="288" w:lineRule="auto"/>
              <w:ind w:left="0"/>
              <w:jc w:val="left"/>
            </w:pPr>
            <w:r>
              <w:rPr>
                <w:rFonts w:eastAsia="等线" w:ascii="Arial" w:cs="Arial" w:hAnsi="Arial"/>
                <w:sz w:val="22"/>
              </w:rPr>
              <w:t>默认=实际收货日期</w:t>
            </w:r>
          </w:p>
        </w:tc>
      </w:tr>
    </w:tbl>
    <w:p>
      <w:pPr>
        <w:spacing w:before="120" w:after="120" w:line="288" w:lineRule="auto"/>
        <w:ind w:left="453"/>
        <w:jc w:val="left"/>
      </w:pPr>
    </w:p>
    <w:p>
      <w:pPr>
        <w:spacing w:before="120" w:after="120" w:line="288" w:lineRule="auto"/>
        <w:ind w:left="453"/>
        <w:jc w:val="center"/>
      </w:pPr>
      <w:r>
        <w:drawing>
          <wp:inline distT="0" distR="0" distB="0" distL="0">
            <wp:extent cx="5257800" cy="26670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2"/>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 </w:t>
      </w:r>
      <w:r>
        <w:rPr>
          <w:rFonts w:eastAsia="等线" w:ascii="Arial" w:cs="Arial" w:hAnsi="Arial"/>
          <w:b w:val="true"/>
          <w:sz w:val="32"/>
        </w:rPr>
        <w:t>预约送货清单</w:t>
      </w:r>
      <w:bookmarkEnd w:id="12"/>
    </w:p>
    <w:p>
      <w:pPr>
        <w:spacing w:before="120" w:after="120" w:line="288" w:lineRule="auto"/>
        <w:ind w:left="0"/>
        <w:jc w:val="left"/>
      </w:pPr>
      <w:r>
        <w:rPr>
          <w:rFonts w:eastAsia="等线" w:ascii="Arial" w:cs="Arial" w:hAnsi="Arial"/>
          <w:sz w:val="22"/>
        </w:rPr>
        <w:t>增加库存类型筛选</w:t>
      </w:r>
    </w:p>
    <w:p>
      <w:pPr>
        <w:spacing w:before="120" w:after="120" w:line="288" w:lineRule="auto"/>
        <w:ind w:left="0"/>
        <w:jc w:val="left"/>
      </w:pPr>
      <w:r>
        <w:rPr>
          <w:rFonts w:eastAsia="等线" w:ascii="Arial" w:cs="Arial" w:hAnsi="Arial"/>
          <w:sz w:val="22"/>
        </w:rPr>
        <w:t>报表增加库存类型、货权转移日期列</w:t>
      </w:r>
    </w:p>
    <w:p>
      <w:pPr>
        <w:spacing w:before="120" w:after="120" w:line="288" w:lineRule="auto"/>
        <w:ind w:left="0"/>
        <w:jc w:val="center"/>
      </w:pPr>
      <w:r>
        <w:drawing>
          <wp:inline distT="0" distR="0" distB="0" distL="0">
            <wp:extent cx="5257800" cy="24479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3"/>
                    <a:stretch>
                      <a:fillRect/>
                    </a:stretch>
                  </pic:blipFill>
                  <pic:spPr>
                    <a:xfrm>
                      <a:off x="0" y="0"/>
                      <a:ext cx="5257800" cy="24479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 </w:t>
      </w:r>
      <w:r>
        <w:rPr>
          <w:rFonts w:eastAsia="等线" w:ascii="Arial" w:cs="Arial" w:hAnsi="Arial"/>
          <w:b w:val="true"/>
          <w:sz w:val="32"/>
        </w:rPr>
        <w:t>原材料到货计划</w:t>
      </w:r>
      <w:bookmarkEnd w:id="13"/>
    </w:p>
    <w:p>
      <w:pPr>
        <w:numPr>
          <w:numId w:val="6"/>
        </w:numPr>
        <w:spacing w:before="120" w:after="120" w:line="288" w:lineRule="auto"/>
        <w:ind w:left="0"/>
        <w:jc w:val="left"/>
      </w:pPr>
      <w:r>
        <w:rPr>
          <w:rFonts w:eastAsia="等线" w:ascii="Arial" w:cs="Arial" w:hAnsi="Arial"/>
          <w:sz w:val="22"/>
        </w:rPr>
        <w:t>筛除所有采购现货订单【内部关联交易类型】为“BTO/BTS”类型的合同</w:t>
      </w:r>
    </w:p>
    <w:p>
      <w:pPr>
        <w:numPr>
          <w:numId w:val="7"/>
        </w:numPr>
        <w:spacing w:before="120" w:after="120" w:line="288" w:lineRule="auto"/>
        <w:ind w:left="0"/>
        <w:jc w:val="left"/>
      </w:pPr>
      <w:r>
        <w:rPr>
          <w:rFonts w:eastAsia="等线" w:ascii="Arial" w:cs="Arial" w:hAnsi="Arial"/>
          <w:sz w:val="22"/>
        </w:rPr>
        <w:t>筛除所有采购现货订单、长协订单【订单状态】为“完成”的合同</w:t>
      </w:r>
    </w:p>
    <w:p>
      <w:pPr>
        <w:spacing w:before="120" w:after="120" w:line="288" w:lineRule="auto"/>
        <w:ind w:left="0"/>
        <w:jc w:val="center"/>
      </w:pPr>
      <w:r>
        <w:drawing>
          <wp:inline distT="0" distR="0" distB="0" distL="0">
            <wp:extent cx="5257800" cy="20955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4"/>
                    <a:stretch>
                      <a:fillRect/>
                    </a:stretch>
                  </pic:blipFill>
                  <pic:spPr>
                    <a:xfrm>
                      <a:off x="0" y="0"/>
                      <a:ext cx="5257800" cy="2095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在延迟数量后增加三列，：</w:t>
      </w:r>
    </w:p>
    <w:p>
      <w:pPr>
        <w:spacing w:before="120" w:after="120" w:line="288" w:lineRule="auto"/>
        <w:ind w:left="0"/>
        <w:jc w:val="left"/>
      </w:pPr>
      <w:r>
        <w:rPr>
          <w:rFonts w:eastAsia="等线" w:ascii="Arial" w:cs="Arial" w:hAnsi="Arial"/>
          <w:sz w:val="22"/>
        </w:rPr>
        <w:t>如表头显示可变动且可拓展，则设置筛选项选择月份（最早为当前系统月），报表头显示具体月份数字：（系统月）待送货数量、（系统月+1）待送货数量、（系统月+2）待送货数量。。。</w:t>
      </w:r>
    </w:p>
    <w:p>
      <w:pPr>
        <w:spacing w:before="120" w:after="120" w:line="288" w:lineRule="auto"/>
        <w:ind w:left="0"/>
        <w:jc w:val="left"/>
      </w:pPr>
      <w:r>
        <w:rPr>
          <w:rFonts w:eastAsia="等线" w:ascii="Arial" w:cs="Arial" w:hAnsi="Arial"/>
          <w:sz w:val="22"/>
        </w:rPr>
        <w:t>如表头显示不可变动，则不设置筛选项，固定显示文字：M open quantity, M+1 open quantity, M+2 open quantity</w:t>
      </w:r>
    </w:p>
    <w:p>
      <w:pPr>
        <w:spacing w:before="120" w:after="120" w:line="288" w:lineRule="auto"/>
        <w:ind w:left="0"/>
        <w:jc w:val="left"/>
      </w:pPr>
      <w:r>
        <w:rPr>
          <w:rFonts w:eastAsia="等线" w:ascii="Arial" w:cs="Arial" w:hAnsi="Arial"/>
          <w:sz w:val="22"/>
        </w:rPr>
        <w:t>计算逻辑：</w:t>
      </w:r>
    </w:p>
    <w:p>
      <w:pPr>
        <w:spacing w:before="120" w:after="120" w:line="288" w:lineRule="auto"/>
        <w:ind w:left="0"/>
        <w:jc w:val="left"/>
      </w:pPr>
      <w:r>
        <w:rPr>
          <w:rFonts w:eastAsia="等线" w:ascii="Arial" w:cs="Arial" w:hAnsi="Arial"/>
          <w:b w:val="true"/>
          <w:sz w:val="22"/>
        </w:rPr>
        <w:t>延迟数量：</w:t>
      </w:r>
    </w:p>
    <w:p>
      <w:pPr>
        <w:spacing w:before="120" w:after="120" w:line="288" w:lineRule="auto"/>
        <w:ind w:left="0"/>
        <w:jc w:val="left"/>
      </w:pPr>
      <w:r>
        <w:rPr>
          <w:rFonts w:eastAsia="等线" w:ascii="Arial" w:cs="Arial" w:hAnsi="Arial"/>
          <w:sz w:val="22"/>
        </w:rPr>
        <w:t>如系统日期&gt;交货截止日，则=商品行数量-入库登记数量（注意单位转换及冲销单据）</w:t>
      </w:r>
    </w:p>
    <w:p>
      <w:pPr>
        <w:spacing w:before="120" w:after="120" w:line="288" w:lineRule="auto"/>
        <w:ind w:left="0"/>
        <w:jc w:val="left"/>
      </w:pPr>
      <w:r>
        <w:rPr>
          <w:rFonts w:eastAsia="等线" w:ascii="Arial" w:cs="Arial" w:hAnsi="Arial"/>
          <w:sz w:val="22"/>
          <w:shd w:fill="fff67a"/>
        </w:rPr>
        <w:t>如系统日期≤交货截止日，则=0</w:t>
      </w:r>
    </w:p>
    <w:p>
      <w:pPr>
        <w:spacing w:before="120" w:after="120" w:line="288" w:lineRule="auto"/>
        <w:ind w:left="0"/>
        <w:jc w:val="left"/>
      </w:pPr>
      <w:r>
        <w:rPr>
          <w:rFonts w:eastAsia="等线" w:ascii="Arial" w:cs="Arial" w:hAnsi="Arial"/>
          <w:b w:val="true"/>
          <w:sz w:val="22"/>
          <w:shd w:fill="fff67a"/>
        </w:rPr>
        <w:t>系统月待送货数量（显示订单商品行在对应月的未送达的量，如跨月则单独处理）</w:t>
      </w:r>
    </w:p>
    <w:p>
      <w:pPr>
        <w:spacing w:before="120" w:after="120" w:line="288" w:lineRule="auto"/>
        <w:ind w:left="0"/>
        <w:jc w:val="left"/>
      </w:pPr>
      <w:r>
        <w:rPr>
          <w:rFonts w:eastAsia="等线" w:ascii="Arial" w:cs="Arial" w:hAnsi="Arial"/>
          <w:sz w:val="22"/>
          <w:shd w:fill="fff67a"/>
        </w:rPr>
        <w:t>如订单同一行交货起始日在同一月且起始日在M月则=订单该商品行数量-Sum（入库登记【SAP推送状态】为“已推送”的【入库数量】</w:t>
      </w:r>
      <w:r>
        <w:rPr>
          <w:rFonts w:eastAsia="等线" w:ascii="Arial" w:cs="Arial" w:hAnsi="Arial"/>
          <w:strike w:val="true"/>
          <w:sz w:val="22"/>
          <w:shd w:fill="fff67a"/>
        </w:rPr>
        <w:t>且【过账日期】在当前系统月的）</w:t>
      </w:r>
      <w:r>
        <w:rPr>
          <w:rFonts w:eastAsia="等线" w:ascii="Arial" w:cs="Arial" w:hAnsi="Arial"/>
          <w:sz w:val="22"/>
          <w:shd w:fill="fff67a"/>
        </w:rPr>
        <w:t>；如果查询日&lt;该行交货起始日，则显示为空；如果查询日期已&gt;该行交货截止日，则显示为空</w:t>
      </w:r>
    </w:p>
    <w:p>
      <w:pPr>
        <w:spacing w:before="120" w:after="120" w:line="288" w:lineRule="auto"/>
        <w:ind w:left="0"/>
        <w:jc w:val="left"/>
      </w:pPr>
      <w:r>
        <w:rPr>
          <w:rFonts w:eastAsia="等线" w:ascii="Arial" w:cs="Arial" w:hAnsi="Arial"/>
          <w:sz w:val="22"/>
          <w:shd w:fill="fff67a"/>
        </w:rPr>
        <w:t>如订单同一行交货起始日在不同月且起始日在M月则=订单该商品行送货开始日那个月数量-Sum（入库登记【SAP推送状态】为“已推送”的【入库数量】）；如果查询日期已&gt;该行交货截止日，则显示为空；</w:t>
      </w:r>
    </w:p>
    <w:p>
      <w:pPr>
        <w:spacing w:before="120" w:after="120" w:line="288" w:lineRule="auto"/>
        <w:ind w:left="0"/>
        <w:jc w:val="left"/>
      </w:pPr>
      <w:r>
        <w:rPr>
          <w:rFonts w:eastAsia="等线" w:ascii="Arial" w:cs="Arial" w:hAnsi="Arial"/>
          <w:sz w:val="22"/>
          <w:shd w:fill="fed4a4"/>
        </w:rPr>
        <w:t>如订单同一行交货起始日在历史月（不区分是否跨月）则=订单该商品行数量-Sum（入库登记【SAP推送状态】为“已推送”的【入库数量】）；如果查询日期已&gt;该行交货截止日，则显示为空</w:t>
      </w:r>
    </w:p>
    <w:p>
      <w:pPr>
        <w:spacing w:before="120" w:after="120" w:line="288" w:lineRule="auto"/>
        <w:ind w:left="0"/>
        <w:jc w:val="left"/>
      </w:pPr>
      <w:r>
        <w:rPr>
          <w:rFonts w:eastAsia="等线" w:ascii="Arial" w:cs="Arial" w:hAnsi="Arial"/>
          <w:b w:val="true"/>
          <w:sz w:val="22"/>
          <w:shd w:fill="fff67a"/>
        </w:rPr>
        <w:t>系统月+1待送货数量（显示订单商品行在对应月的未送达的量，如跨月则单独处理）</w:t>
      </w:r>
    </w:p>
    <w:p>
      <w:pPr>
        <w:spacing w:before="120" w:after="120" w:line="288" w:lineRule="auto"/>
        <w:ind w:left="0"/>
        <w:jc w:val="left"/>
      </w:pPr>
      <w:r>
        <w:rPr>
          <w:rFonts w:eastAsia="等线" w:ascii="Arial" w:cs="Arial" w:hAnsi="Arial"/>
          <w:sz w:val="22"/>
          <w:shd w:fill="fff67a"/>
        </w:rPr>
        <w:t>如订单同一行交货起始日在同一月且起始日在M+1月则=订单该商品行数量-Sum（入库登记【SAP推送状态】为“已推送”的【入库数量】</w:t>
      </w:r>
      <w:r>
        <w:rPr>
          <w:rFonts w:eastAsia="等线" w:ascii="Arial" w:cs="Arial" w:hAnsi="Arial"/>
          <w:strike w:val="true"/>
          <w:sz w:val="22"/>
          <w:shd w:fill="fff67a"/>
        </w:rPr>
        <w:t>且【过账日期】在系统月+1月的）</w:t>
      </w:r>
      <w:r>
        <w:rPr>
          <w:rFonts w:eastAsia="等线" w:ascii="Arial" w:cs="Arial" w:hAnsi="Arial"/>
          <w:sz w:val="22"/>
          <w:shd w:fill="fff67a"/>
        </w:rPr>
        <w:t>；如起始日不在M+1月则显示为空；如果查询日期已&gt;该行交货截止日，则显示为空；</w:t>
      </w:r>
    </w:p>
    <w:p>
      <w:pPr>
        <w:spacing w:before="120" w:after="120" w:line="288" w:lineRule="auto"/>
        <w:ind w:left="0"/>
        <w:jc w:val="left"/>
      </w:pPr>
      <w:r>
        <w:rPr>
          <w:rFonts w:eastAsia="等线" w:ascii="Arial" w:cs="Arial" w:hAnsi="Arial"/>
          <w:sz w:val="22"/>
          <w:shd w:fill="fff67a"/>
        </w:rPr>
        <w:t>如订单同一行交货起始日在不同月且起始日在M+1月则=订单该商品行送货开始日那个月数量-Sum（入库登记【SAP推送状态】为“已推送”的【入库数量】）；如起始日不在M+1月则显示为空；如果查询日期已&gt;该行交货截止日，则显示为空</w:t>
      </w:r>
    </w:p>
    <w:p>
      <w:pPr>
        <w:spacing w:before="120" w:after="120" w:line="288" w:lineRule="auto"/>
        <w:ind w:left="0"/>
        <w:jc w:val="left"/>
      </w:pPr>
      <w:r>
        <w:rPr>
          <w:rFonts w:eastAsia="等线" w:ascii="Arial" w:cs="Arial" w:hAnsi="Arial"/>
          <w:b w:val="true"/>
          <w:sz w:val="22"/>
          <w:shd w:fill="fff67a"/>
        </w:rPr>
        <w:t>系统月+2待送货数量（显示订单商品行在对应月的未送达的量，如跨月则单独处理）</w:t>
      </w:r>
    </w:p>
    <w:p>
      <w:pPr>
        <w:spacing w:before="120" w:after="120" w:line="288" w:lineRule="auto"/>
        <w:ind w:left="0"/>
        <w:jc w:val="left"/>
      </w:pPr>
      <w:r>
        <w:rPr>
          <w:rFonts w:eastAsia="等线" w:ascii="Arial" w:cs="Arial" w:hAnsi="Arial"/>
          <w:sz w:val="22"/>
          <w:shd w:fill="fff67a"/>
        </w:rPr>
        <w:t>如订单同一行交货起始日在同一月且起始日在M+2月则=订单该商品在送货起始日月的行数量-Sum（入库登记【SAP推送状态】为“已推送”的【入库数量】</w:t>
      </w:r>
      <w:r>
        <w:rPr>
          <w:rFonts w:eastAsia="等线" w:ascii="Arial" w:cs="Arial" w:hAnsi="Arial"/>
          <w:strike w:val="true"/>
          <w:sz w:val="22"/>
          <w:shd w:fill="fff67a"/>
        </w:rPr>
        <w:t>且【过账日期】在系统月+2月的</w:t>
      </w:r>
      <w:r>
        <w:rPr>
          <w:rFonts w:eastAsia="等线" w:ascii="Arial" w:cs="Arial" w:hAnsi="Arial"/>
          <w:sz w:val="22"/>
          <w:shd w:fill="fff67a"/>
        </w:rPr>
        <w:t>）；如起始日不在M+2月则显示为空；如果查询日期已&gt;该行交货截止日，则显示为空；</w:t>
      </w:r>
    </w:p>
    <w:p>
      <w:pPr>
        <w:spacing w:before="120" w:after="120" w:line="288" w:lineRule="auto"/>
        <w:ind w:left="0"/>
        <w:jc w:val="left"/>
      </w:pPr>
      <w:r>
        <w:rPr>
          <w:rFonts w:eastAsia="等线" w:ascii="Arial" w:cs="Arial" w:hAnsi="Arial"/>
          <w:sz w:val="22"/>
          <w:shd w:fill="fff67a"/>
        </w:rPr>
        <w:t>如订单同一行交货起始日在不同月且起始日在M+2月则=订单该商品行送货开始日那个月数量-Sum（入库登记【SAP推送状态】为“已推送”的【入库数量】）；如起始日不在M+2月则显示为空；如果查询日期已&gt;该行交货截止日，则显示为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75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商品行（70T）交货起始日：5.15-7.16，4月录4月15，4月录5月5，5月录20，6月5，7月截止前5，8月5</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4月查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7月截止前查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截至后/8月底查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75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商品行（70T）交货起始日：8.1-8.30，7月录7月15T，7月录8月5，8月20T, 9月5T</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9月底查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200"/>
        <w:gridCol w:w="1200"/>
        <w:gridCol w:w="1110"/>
        <w:gridCol w:w="1200"/>
        <w:gridCol w:w="1200"/>
        <w:gridCol w:w="120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交货范围 9.1-10.31；交货数量 100</w:t>
              <w:br/>
              <w:t xml:space="preserve">8月15录入 8月收货10 </w:t>
              <w:br/>
              <w:t>9月1录入 9月 收货15</w:t>
              <w:br/>
              <w:t>9月30录入 10月收货 35</w:t>
              <w:br/>
            </w:r>
            <w:r>
              <w:rPr>
                <w:rFonts w:eastAsia="等线" w:ascii="Arial" w:cs="Arial" w:hAnsi="Arial"/>
                <w:sz w:val="22"/>
              </w:rPr>
              <w:t>10月31录入 11月收货5</w:t>
            </w: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9月29查询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9月30查询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10月30查询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10月31查询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11月查询</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r>
              <w:rPr>
                <w:rFonts w:eastAsia="等线" w:ascii="Arial" w:cs="Arial" w:hAnsi="Arial"/>
                <w:sz w:val="22"/>
              </w:rPr>
              <w:t>-10</w:t>
            </w:r>
            <w:r>
              <w:rPr>
                <w:rFonts w:eastAsia="等线" w:ascii="Arial" w:cs="Arial" w:hAnsi="Arial"/>
                <w:sz w:val="22"/>
              </w:rPr>
              <w:t>-15-35-5=</w:t>
            </w:r>
            <w:r>
              <w:rPr>
                <w:rFonts w:eastAsia="等线" w:ascii="Arial" w:cs="Arial" w:hAnsi="Arial"/>
                <w:sz w:val="22"/>
              </w:rPr>
              <w:t>35</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交货范围 9.1-9.3</w:t>
            </w:r>
            <w:r>
              <w:rPr>
                <w:rFonts w:eastAsia="等线" w:ascii="Arial" w:cs="Arial" w:hAnsi="Arial"/>
                <w:sz w:val="22"/>
              </w:rPr>
              <w:t>0</w:t>
            </w:r>
            <w:r>
              <w:rPr>
                <w:rFonts w:eastAsia="等线" w:ascii="Arial" w:cs="Arial" w:hAnsi="Arial"/>
                <w:sz w:val="22"/>
              </w:rPr>
              <w:t>；交货数量 100</w:t>
              <w:br/>
              <w:t xml:space="preserve">8月15录入 8月收货10 </w:t>
              <w:br/>
              <w:t>9月1录入 9月 收货15</w:t>
              <w:br/>
              <w:t>9月30录入 10月收货 35</w:t>
              <w:br/>
            </w:r>
            <w:r>
              <w:rPr>
                <w:rFonts w:eastAsia="等线" w:ascii="Arial" w:cs="Arial" w:hAnsi="Arial"/>
                <w:sz w:val="22"/>
              </w:rPr>
              <w:t>10月31录入 11月收货5</w:t>
            </w: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110" w:type="dxa"/>
            <w:hMerge w:val="continue"/>
            <w:tcMar>
              <w:top w:type="dxa" w:w="60"/>
              <w:left w:type="dxa" w:w="120"/>
              <w:bottom w:type="dxa" w:w="30"/>
              <w:right w:type="dxa" w:w="120"/>
            </w:tcMar>
          </w:tcPr>
          <w:p>
            <w:pPr>
              <w:spacing w:before="120" w:after="120" w:line="288" w:lineRule="auto"/>
              <w:ind w:left="0"/>
              <w:jc w:val="left"/>
            </w:pP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自然日查询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延迟数量</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8月查询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9月29查询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9月30查询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10月30查询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10月31查询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11月查询</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100-10-15-35-5=35</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25"/>
      <w:pgSz w:orient="portrait" w:h="16840" w:w="11905"/>
    </w:sectPr>
  </w:body>
</w:document>
</file>

<file path=word/comments.xml><?xml version="1.0" encoding="utf-8"?>
<w:comments xmlns:w="http://schemas.openxmlformats.org/wordprocessingml/2006/main">
  <w:comment w:id="1" w:date="2025-04-24T17:29:45.000+08:00" w:author="郝予">
    <w:p>
      <w:r>
        <w:t>是否可以查任意区间还是必须按自然月</w:t>
      </w:r>
    </w:p>
  </w:comment>
  <w:comment w:id="2" w:date="2025-04-24T17:55:21.000+08:00" w:author="郝予">
    <w:p>
      <w:r>
        <w:t>直接以日历形式选日期</w:t>
      </w:r>
    </w:p>
  </w:comment>
  <w:comment w:id="3" w:date="2025-04-24T17:56:52.000+08:00" w:author="郝予">
    <w:p>
      <w:r>
        <w:t>1）校验所选日期当日是否超过日度限制
2）校验所选日期当月是否对该物料所属物料组有限制且没超过</w:t>
      </w:r>
    </w:p>
  </w:comment>
  <w:comment w:id="4" w:date="2025-05-30T14:28:37.000+08:00" w:author="吕姣">
    <w:p>
      <w:r>
        <w:t>需要加上单据状态过滤</w:t>
      </w:r>
    </w:p>
  </w:comment>
</w:comments>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8944">
    <w:lvl>
      <w:start w:val="1"/>
      <w:numFmt w:val="decimal"/>
      <w:suff w:val="tab"/>
      <w:lvlText w:val="%1."/>
      <w:rPr>
        <w:color w:val="3370ff"/>
      </w:rPr>
    </w:lvl>
  </w:abstractNum>
  <w:abstractNum w:abstractNumId="68945">
    <w:lvl>
      <w:start w:val="1"/>
      <w:numFmt w:val="decimal"/>
      <w:suff w:val="tab"/>
      <w:lvlText w:val="%1."/>
      <w:rPr>
        <w:color w:val="3370ff"/>
      </w:rPr>
    </w:lvl>
  </w:abstractNum>
  <w:abstractNum w:abstractNumId="68946">
    <w:lvl>
      <w:start w:val="3"/>
      <w:numFmt w:val="decimal"/>
      <w:suff w:val="tab"/>
      <w:lvlText w:val="%1."/>
      <w:rPr>
        <w:color w:val="3370ff"/>
      </w:rPr>
    </w:lvl>
  </w:abstractNum>
  <w:abstractNum w:abstractNumId="68947">
    <w:lvl>
      <w:numFmt w:val="bullet"/>
      <w:suff w:val="tab"/>
      <w:lvlText w:val="￮"/>
      <w:rPr>
        <w:color w:val="3370ff"/>
      </w:rPr>
    </w:lvl>
  </w:abstractNum>
  <w:abstractNum w:abstractNumId="68948">
    <w:lvl>
      <w:numFmt w:val="bullet"/>
      <w:suff w:val="tab"/>
      <w:lvlText w:val="￮"/>
      <w:rPr>
        <w:color w:val="3370ff"/>
      </w:rPr>
    </w:lvl>
  </w:abstractNum>
  <w:abstractNum w:abstractNumId="68949">
    <w:lvl>
      <w:numFmt w:val="bullet"/>
      <w:suff w:val="tab"/>
      <w:lvlText w:val="•"/>
      <w:rPr>
        <w:color w:val="3370ff"/>
      </w:rPr>
    </w:lvl>
  </w:abstractNum>
  <w:abstractNum w:abstractNumId="68950">
    <w:lvl>
      <w:numFmt w:val="bullet"/>
      <w:suff w:val="tab"/>
      <w:lvlText w:val="•"/>
      <w:rPr>
        <w:color w:val="3370ff"/>
      </w:rPr>
    </w:lvl>
  </w:abstractNum>
  <w:num w:numId="1">
    <w:abstractNumId w:val="68944"/>
  </w:num>
  <w:num w:numId="2">
    <w:abstractNumId w:val="68945"/>
  </w:num>
  <w:num w:numId="3">
    <w:abstractNumId w:val="68946"/>
  </w:num>
  <w:num w:numId="4">
    <w:abstractNumId w:val="68947"/>
  </w:num>
  <w:num w:numId="5">
    <w:abstractNumId w:val="68948"/>
  </w:num>
  <w:num w:numId="6">
    <w:abstractNumId w:val="68949"/>
  </w:num>
  <w:num w:numId="7">
    <w:abstractNumId w:val="689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numbering.xml" Type="http://schemas.openxmlformats.org/officeDocument/2006/relationships/numbering"/><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comments.xml" Type="http://schemas.openxmlformats.org/officeDocument/2006/relationships/comments"/><Relationship Id="rId5" Target="https://hailiang.feishu.cn/docx/INmKdq9fuobLCHxyEcmclocPnXd?blockId=doxcnk2xNaWWoBNfUd9Gs4UtKvg&amp;blockToken=EBdlwjhdIhWJeJbFWfhcEHjqnse&amp;blockType=whiteboard&amp;doc_app_id=501"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1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2026-01-27T07:48:40Z</dcterms:created>
  <dc:creator>Apache POI</dc:creator>
</cp:coreProperties>
</file>