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default" w:ascii="Times New Roman" w:hAnsi="Times New Roman" w:eastAsia="方正大标宋简体"/>
          <w:bCs/>
          <w:sz w:val="32"/>
          <w:szCs w:val="32"/>
          <w:lang w:val="en-US" w:eastAsia="zh-CN"/>
        </w:rPr>
        <w:t>9</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6</w:t>
      </w:r>
      <w:r>
        <w:rPr>
          <w:rFonts w:hint="eastAsia" w:ascii="Times New Roman" w:hAnsi="Times New Roman" w:eastAsia="方正大标宋简体"/>
          <w:bCs/>
          <w:sz w:val="32"/>
          <w:szCs w:val="32"/>
        </w:rPr>
        <w:t>日—2024年</w:t>
      </w:r>
      <w:r>
        <w:rPr>
          <w:rFonts w:hint="default" w:ascii="Times New Roman" w:hAnsi="Times New Roman" w:eastAsia="方正大标宋简体"/>
          <w:bCs/>
          <w:sz w:val="32"/>
          <w:szCs w:val="32"/>
          <w:lang w:val="en-US" w:eastAsia="zh-CN"/>
        </w:rPr>
        <w:t>9</w:t>
      </w:r>
      <w:r>
        <w:rPr>
          <w:rFonts w:hint="eastAsia" w:ascii="Times New Roman" w:hAnsi="Times New Roman" w:eastAsia="方正大标宋简体"/>
          <w:bCs/>
          <w:sz w:val="32"/>
          <w:szCs w:val="32"/>
        </w:rPr>
        <w:t>月</w:t>
      </w:r>
      <w:r>
        <w:rPr>
          <w:rFonts w:hint="default" w:ascii="Times New Roman" w:hAnsi="Times New Roman" w:eastAsia="方正大标宋简体"/>
          <w:bCs/>
          <w:sz w:val="32"/>
          <w:szCs w:val="32"/>
          <w:lang w:val="en-US" w:eastAsia="zh-CN"/>
        </w:rPr>
        <w:t>12</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宝绿特</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一、关于股权架构。请说明：（1）发行人于2023年1月股权转让、4月</w:t>
      </w:r>
      <w:bookmarkStart w:id="0" w:name="_GoBack"/>
      <w:bookmarkEnd w:id="0"/>
      <w:r>
        <w:rPr>
          <w:rFonts w:hint="default" w:ascii="Times New Roman" w:hAnsi="Times New Roman" w:eastAsia="CESI仿宋-GB2312" w:cs="Times New Roman"/>
          <w:sz w:val="32"/>
          <w:szCs w:val="32"/>
          <w:lang w:val="en-US" w:eastAsia="zh-CN"/>
        </w:rPr>
        <w:t>股权赠予的原因，所涉交易价格及定价依据、是否按照《关于非居民企业间接转让财产企业所得税若干问题的公告》的规定进行税务申报；（2）2023年4月股权置换的交易对价、定价依据及税费缴纳情况；（3）发行人境内运营实体所涉外汇登记、外商投资等监管程序方面合法合规的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二、关于股东情况。请对照《监管规则适用指引一一境外发行上市类第2号：备案材料内容和格式指引》补充实际控制人穿透后具体情况。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三、关于合规经营。请说明已建、在建项目是否属于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高耗能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高排放</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项目，并提供相关依据。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上海汇舸</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一、你公司及下属子公司业务范围是否涉及外资准入负面清单限制或禁止类领域。</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二、你公司及下属子公司针对安全生产是否建立完备的内部控制及风险防范制度，相关制度是否有效执行。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正力新能</w:t>
      </w:r>
    </w:p>
    <w:p>
      <w:pPr>
        <w:ind w:firstLine="420" w:firstLineChars="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lang w:val="en-US" w:eastAsia="zh-CN"/>
        </w:rPr>
        <w:t xml:space="preserve">  </w:t>
      </w:r>
      <w:r>
        <w:rPr>
          <w:rFonts w:hint="eastAsia" w:ascii="CESI仿宋-GB2312" w:hAnsi="CESI仿宋-GB2312" w:eastAsia="CESI仿宋-GB2312" w:cs="CESI仿宋-GB2312"/>
          <w:sz w:val="32"/>
          <w:szCs w:val="32"/>
        </w:rPr>
        <w:t>请你公司就以下事项补充说明，请律师进行核查并出具明确的法律意见：</w:t>
      </w:r>
    </w:p>
    <w:p>
      <w:pPr>
        <w:numPr>
          <w:ilvl w:val="0"/>
          <w:numId w:val="1"/>
        </w:numPr>
        <w:ind w:firstLine="420" w:firstLineChars="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请列表说明2020年6月以来股权变动价格、定价依据及公允性。</w:t>
      </w:r>
    </w:p>
    <w:p>
      <w:pPr>
        <w:numPr>
          <w:ilvl w:val="0"/>
          <w:numId w:val="1"/>
        </w:numPr>
        <w:ind w:firstLine="420" w:firstLineChars="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请说明2024年7月增资完成情况、你公司最新股权结构，请律师对新增股东进行核查。</w:t>
      </w:r>
    </w:p>
    <w:p>
      <w:pPr>
        <w:numPr>
          <w:ilvl w:val="0"/>
          <w:numId w:val="1"/>
        </w:numPr>
        <w:ind w:firstLine="420" w:firstLineChars="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说明员工持股平台中外部人员的入股原因及背景、入股价格、作价依据、资金来源，是否存在法律法规规定禁止持股的主体，是否存在利益输送和纠纷；请律师就员工持股计划实施是否合法合规出具明确结论性意见。</w:t>
      </w:r>
    </w:p>
    <w:p>
      <w:pPr>
        <w:numPr>
          <w:ilvl w:val="0"/>
          <w:numId w:val="1"/>
        </w:numPr>
        <w:ind w:firstLine="420" w:firstLineChars="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请说明国有股东标识办理进展情况，请律师对本次发行上市是否已依法履行涉及的国资管理审批、备案或核准程序出具明确结论性意见。</w:t>
      </w:r>
    </w:p>
    <w:p>
      <w:pPr>
        <w:numPr>
          <w:ilvl w:val="0"/>
          <w:numId w:val="1"/>
        </w:numPr>
        <w:ind w:firstLine="420" w:firstLineChars="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请说明本次拟参与“全流通”股东所持股份是否存在被质押、冻结或其他有争议的情形。</w:t>
      </w:r>
    </w:p>
    <w:p>
      <w:pPr>
        <w:rPr>
          <w:rFonts w:hint="default" w:ascii="CESI仿宋-GB2312" w:hAnsi="CESI仿宋-GB2312" w:eastAsia="CESI仿宋-GB2312" w:cs="CESI仿宋-GB2312"/>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CE4759"/>
    <w:multiLevelType w:val="singleLevel"/>
    <w:tmpl w:val="E7CE475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0FF9EF93"/>
    <w:rsid w:val="171F6771"/>
    <w:rsid w:val="17F333E4"/>
    <w:rsid w:val="17FD84BC"/>
    <w:rsid w:val="1D4B0807"/>
    <w:rsid w:val="21BB4486"/>
    <w:rsid w:val="25ED5C0C"/>
    <w:rsid w:val="2AF4F5B0"/>
    <w:rsid w:val="2B7AAE73"/>
    <w:rsid w:val="2C8F9EF0"/>
    <w:rsid w:val="2CBF98A1"/>
    <w:rsid w:val="2E63AAAF"/>
    <w:rsid w:val="2EBF36B2"/>
    <w:rsid w:val="2FB7720B"/>
    <w:rsid w:val="2FD96C99"/>
    <w:rsid w:val="2FED94B0"/>
    <w:rsid w:val="2FF5E8BD"/>
    <w:rsid w:val="351E34E4"/>
    <w:rsid w:val="355FF2F3"/>
    <w:rsid w:val="35B33B6C"/>
    <w:rsid w:val="37FE54D4"/>
    <w:rsid w:val="37FFA508"/>
    <w:rsid w:val="395F23BC"/>
    <w:rsid w:val="3BF300A6"/>
    <w:rsid w:val="3BF6B4DD"/>
    <w:rsid w:val="3BF93528"/>
    <w:rsid w:val="3DFF2E83"/>
    <w:rsid w:val="3F5D02ED"/>
    <w:rsid w:val="3F5E63A9"/>
    <w:rsid w:val="3FBE5D31"/>
    <w:rsid w:val="3FFF5109"/>
    <w:rsid w:val="46FB3128"/>
    <w:rsid w:val="4DFCCF35"/>
    <w:rsid w:val="4F67EC1C"/>
    <w:rsid w:val="52FA3A96"/>
    <w:rsid w:val="537B2CCB"/>
    <w:rsid w:val="53F9EC31"/>
    <w:rsid w:val="53FF4AD4"/>
    <w:rsid w:val="56732FAB"/>
    <w:rsid w:val="577F03F8"/>
    <w:rsid w:val="59EAA982"/>
    <w:rsid w:val="5B3A80D2"/>
    <w:rsid w:val="5BFEEAF0"/>
    <w:rsid w:val="5CFD5408"/>
    <w:rsid w:val="5D1E63DC"/>
    <w:rsid w:val="5DABF72F"/>
    <w:rsid w:val="5DE7DD3A"/>
    <w:rsid w:val="5EF7CBD7"/>
    <w:rsid w:val="5EFF8778"/>
    <w:rsid w:val="5F7EEB54"/>
    <w:rsid w:val="5FBAC526"/>
    <w:rsid w:val="5FBD0436"/>
    <w:rsid w:val="5FBEF08F"/>
    <w:rsid w:val="5FD3AB61"/>
    <w:rsid w:val="5FDC53C6"/>
    <w:rsid w:val="5FDFCA51"/>
    <w:rsid w:val="5FFB43CC"/>
    <w:rsid w:val="5FFED4F7"/>
    <w:rsid w:val="65FD047C"/>
    <w:rsid w:val="67FDA652"/>
    <w:rsid w:val="67FEE590"/>
    <w:rsid w:val="67FF8589"/>
    <w:rsid w:val="687F6037"/>
    <w:rsid w:val="689FB0EA"/>
    <w:rsid w:val="699B6F97"/>
    <w:rsid w:val="6A6F589E"/>
    <w:rsid w:val="6BE93B6A"/>
    <w:rsid w:val="6CFFD41B"/>
    <w:rsid w:val="6D7F7769"/>
    <w:rsid w:val="6D7FFA4E"/>
    <w:rsid w:val="6E7B572D"/>
    <w:rsid w:val="6F3CEBE0"/>
    <w:rsid w:val="6F63236F"/>
    <w:rsid w:val="6F77AED1"/>
    <w:rsid w:val="6FB7BF97"/>
    <w:rsid w:val="6FBFA923"/>
    <w:rsid w:val="6FD7D002"/>
    <w:rsid w:val="6FEC159A"/>
    <w:rsid w:val="6FFD88D1"/>
    <w:rsid w:val="6FFF548D"/>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63C38"/>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EE8249"/>
    <w:rsid w:val="7DEFD2A7"/>
    <w:rsid w:val="7DFE8840"/>
    <w:rsid w:val="7E5C34B7"/>
    <w:rsid w:val="7EB8C5C1"/>
    <w:rsid w:val="7EBF9F84"/>
    <w:rsid w:val="7EDE3C4C"/>
    <w:rsid w:val="7EEF45C6"/>
    <w:rsid w:val="7EFFA2BF"/>
    <w:rsid w:val="7F3948BB"/>
    <w:rsid w:val="7F799961"/>
    <w:rsid w:val="7F7B1B05"/>
    <w:rsid w:val="7F9E9825"/>
    <w:rsid w:val="7FAD2AF3"/>
    <w:rsid w:val="7FADDB1D"/>
    <w:rsid w:val="7FAF57F3"/>
    <w:rsid w:val="7FBD694C"/>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A346E3"/>
    <w:rsid w:val="9FDED63D"/>
    <w:rsid w:val="A7636F25"/>
    <w:rsid w:val="A7667E3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401F"/>
    <w:rsid w:val="DBE7F07D"/>
    <w:rsid w:val="DBEBCCFD"/>
    <w:rsid w:val="DBF404C9"/>
    <w:rsid w:val="DCFC869C"/>
    <w:rsid w:val="DDE7B892"/>
    <w:rsid w:val="DDFE5719"/>
    <w:rsid w:val="DEEE49F4"/>
    <w:rsid w:val="DEF366BC"/>
    <w:rsid w:val="DEFDBADA"/>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F1789489"/>
    <w:rsid w:val="F3FBBB12"/>
    <w:rsid w:val="F3FF76A6"/>
    <w:rsid w:val="F5DB4A6F"/>
    <w:rsid w:val="F5DDF558"/>
    <w:rsid w:val="F65FC488"/>
    <w:rsid w:val="F66FFFBE"/>
    <w:rsid w:val="F67F1AA1"/>
    <w:rsid w:val="F6FF736B"/>
    <w:rsid w:val="F6FF8ABB"/>
    <w:rsid w:val="F7736D80"/>
    <w:rsid w:val="F7DE2618"/>
    <w:rsid w:val="F91FCA98"/>
    <w:rsid w:val="F96776E3"/>
    <w:rsid w:val="F99E6094"/>
    <w:rsid w:val="F9CB7EDE"/>
    <w:rsid w:val="F9EF4047"/>
    <w:rsid w:val="F9F77072"/>
    <w:rsid w:val="FAFFD3F9"/>
    <w:rsid w:val="FB3E0F69"/>
    <w:rsid w:val="FB7BB860"/>
    <w:rsid w:val="FB7D38C0"/>
    <w:rsid w:val="FB9DC6A3"/>
    <w:rsid w:val="FBB35640"/>
    <w:rsid w:val="FBEADAD9"/>
    <w:rsid w:val="FBFDA5AC"/>
    <w:rsid w:val="FC7B643D"/>
    <w:rsid w:val="FC7FDC4A"/>
    <w:rsid w:val="FD7F35EC"/>
    <w:rsid w:val="FDBFF543"/>
    <w:rsid w:val="FDDFFD9A"/>
    <w:rsid w:val="FE398695"/>
    <w:rsid w:val="FE572BBB"/>
    <w:rsid w:val="FE7F3A36"/>
    <w:rsid w:val="FEBFC724"/>
    <w:rsid w:val="FEDF562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2023-11-13T01:34:00Z</dcterms:created>
  <dc:creator>csrc</dc:creator>
  <cp:lastModifiedBy>mz</cp:lastModifiedBy>
  <dcterms:modified xsi:type="dcterms:W3CDTF">2024-09-13T17:23:41Z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