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2024年1月26日—2024年2月1日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共对</w:t>
      </w:r>
      <w:r>
        <w:rPr>
          <w:rFonts w:hint="eastAsia" w:ascii="Times New Roman" w:hAnsi="Times New Roman" w:eastAsia="仿宋_GB2312"/>
          <w:sz w:val="32"/>
          <w:szCs w:val="32"/>
          <w:highlight w:val="none"/>
          <w:lang w:val="en-US" w:eastAsia="zh-CN"/>
        </w:rPr>
        <w:t>1家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uppressAutoHyphens/>
        <w:spacing w:line="560" w:lineRule="exact"/>
        <w:ind w:firstLine="640" w:firstLineChars="200"/>
        <w:jc w:val="both"/>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杰微（秘交转公开）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一、关于股权架构，请说明深圳微联收购深圳杰微股权对价，定价依据及税费依法申报缴纳情况，是否符合《关于外国投资者并购境内企业的规定》。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二、关于股权变动，请说明你公司本次申请前12个月内新增股东的具体情况，相关股权变动的定价是否公允，是否存在相关法律法规禁止持股的主体持股的情况，是否存在利益输送，并提供依据。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三、关于注册资本实缴，请说明你公司境内运营实体深圳微联未完成注册资本实缴的原因、合规性及后续实缴安排，相关情况是否对本次发行上市构成实质障碍。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四、关于公司业务，请说明：（1）进一步对境内运营实体业务是否涉及禁止或限制外商投资的增值电信业务等领域进行自查，并提供依据</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（2）收集及储存用户信息规模、数据收集使用情况，是否存在相关数据信息安全风险，是否涉及向第三方提供个人用户信息，上市前后个人信息保护和数据安全的安排或措施</w:t>
      </w:r>
      <w:r>
        <w:rPr>
          <w:rFonts w:hint="eastAsia" w:ascii="Times New Roman" w:hAnsi="Times New Roman" w:eastAsia="CESI仿宋-GB2312" w:cs="Times New Roman"/>
          <w:sz w:val="32"/>
          <w:szCs w:val="32"/>
          <w:lang w:val="en-US" w:eastAsia="zh-CN"/>
        </w:rPr>
        <w:t>；</w:t>
      </w:r>
      <w:bookmarkStart w:id="0" w:name="_GoBack"/>
      <w:bookmarkEnd w:id="0"/>
      <w:r>
        <w:rPr>
          <w:rFonts w:hint="default" w:ascii="Times New Roman" w:hAnsi="Times New Roman" w:eastAsia="CESI仿宋-GB2312" w:cs="Times New Roman"/>
          <w:sz w:val="32"/>
          <w:szCs w:val="32"/>
          <w:lang w:val="en-US" w:eastAsia="zh-CN"/>
        </w:rPr>
        <w:t>（3）你公司业务涉及元宇宙概念的具体情况，是否存在相关法律法规禁止的情形，是否涉及服务或支持虚拟资产交易，并说明具体情况及合规性。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true"/>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171F6771"/>
    <w:rsid w:val="25ED5C0C"/>
    <w:rsid w:val="2AF4F5B0"/>
    <w:rsid w:val="2CBF98A1"/>
    <w:rsid w:val="2EBF36B2"/>
    <w:rsid w:val="351E34E4"/>
    <w:rsid w:val="37FE54D4"/>
    <w:rsid w:val="37FFA508"/>
    <w:rsid w:val="3BF93528"/>
    <w:rsid w:val="3DFF2E83"/>
    <w:rsid w:val="3F5E63A9"/>
    <w:rsid w:val="46FB3128"/>
    <w:rsid w:val="4DFCCF35"/>
    <w:rsid w:val="4F67EC1C"/>
    <w:rsid w:val="53F9EC31"/>
    <w:rsid w:val="577F03F8"/>
    <w:rsid w:val="5B3A80D2"/>
    <w:rsid w:val="5CFD5408"/>
    <w:rsid w:val="5EFF8778"/>
    <w:rsid w:val="5FBAC526"/>
    <w:rsid w:val="5FDC53C6"/>
    <w:rsid w:val="67FDA652"/>
    <w:rsid w:val="6BE93B6A"/>
    <w:rsid w:val="6CFFD41B"/>
    <w:rsid w:val="6D7FFA4E"/>
    <w:rsid w:val="6F3CEBE0"/>
    <w:rsid w:val="6F63236F"/>
    <w:rsid w:val="6FB7BF97"/>
    <w:rsid w:val="6FBFA923"/>
    <w:rsid w:val="6FFD88D1"/>
    <w:rsid w:val="73BE761E"/>
    <w:rsid w:val="73FEEA08"/>
    <w:rsid w:val="73FF2041"/>
    <w:rsid w:val="73FF3BBD"/>
    <w:rsid w:val="745FCC1D"/>
    <w:rsid w:val="76F3E6A9"/>
    <w:rsid w:val="7707987A"/>
    <w:rsid w:val="774E9DBA"/>
    <w:rsid w:val="7756AE3B"/>
    <w:rsid w:val="77FF0AD3"/>
    <w:rsid w:val="77FF3978"/>
    <w:rsid w:val="78DFC3FA"/>
    <w:rsid w:val="79FF9C64"/>
    <w:rsid w:val="7AFDCF84"/>
    <w:rsid w:val="7B779CEC"/>
    <w:rsid w:val="7BB4D7E1"/>
    <w:rsid w:val="7BB6B808"/>
    <w:rsid w:val="7BBF8C02"/>
    <w:rsid w:val="7BF6E55C"/>
    <w:rsid w:val="7BFBBAFC"/>
    <w:rsid w:val="7BFF2CFD"/>
    <w:rsid w:val="7CBF9F3A"/>
    <w:rsid w:val="7D7FE6EC"/>
    <w:rsid w:val="7DEE8249"/>
    <w:rsid w:val="7DFE8840"/>
    <w:rsid w:val="7EB8C5C1"/>
    <w:rsid w:val="7EFF55FC"/>
    <w:rsid w:val="7F3948BB"/>
    <w:rsid w:val="7F9E9825"/>
    <w:rsid w:val="7FCBA352"/>
    <w:rsid w:val="7FD5D345"/>
    <w:rsid w:val="7FF7DCF2"/>
    <w:rsid w:val="7FFFC4C4"/>
    <w:rsid w:val="7FFFCE12"/>
    <w:rsid w:val="97FAADA5"/>
    <w:rsid w:val="9B339AF2"/>
    <w:rsid w:val="9DFD1896"/>
    <w:rsid w:val="9FA346E3"/>
    <w:rsid w:val="9FDED63D"/>
    <w:rsid w:val="A7636F25"/>
    <w:rsid w:val="ABE5C066"/>
    <w:rsid w:val="AE7A6A90"/>
    <w:rsid w:val="B22742D2"/>
    <w:rsid w:val="B379C565"/>
    <w:rsid w:val="B3EECBF7"/>
    <w:rsid w:val="B3EF337F"/>
    <w:rsid w:val="B4FBEE68"/>
    <w:rsid w:val="B6F5EA92"/>
    <w:rsid w:val="B7BF8DEC"/>
    <w:rsid w:val="BB1E9A4F"/>
    <w:rsid w:val="BBD1D2C6"/>
    <w:rsid w:val="BBD6E32F"/>
    <w:rsid w:val="BBEE818F"/>
    <w:rsid w:val="BEC57CB7"/>
    <w:rsid w:val="BEDF4EA3"/>
    <w:rsid w:val="BEF31206"/>
    <w:rsid w:val="BFA631D0"/>
    <w:rsid w:val="BFB7EF86"/>
    <w:rsid w:val="BFBF625C"/>
    <w:rsid w:val="BFEF7422"/>
    <w:rsid w:val="CDFAF5B4"/>
    <w:rsid w:val="CFBE415F"/>
    <w:rsid w:val="D47E7E86"/>
    <w:rsid w:val="D637E125"/>
    <w:rsid w:val="DA477FC9"/>
    <w:rsid w:val="DB3B6D81"/>
    <w:rsid w:val="DCFC869C"/>
    <w:rsid w:val="DDE7B892"/>
    <w:rsid w:val="DFE5A22D"/>
    <w:rsid w:val="DFF77525"/>
    <w:rsid w:val="E7451F00"/>
    <w:rsid w:val="E7E4AAA3"/>
    <w:rsid w:val="E7FFEB4F"/>
    <w:rsid w:val="EA5F50A9"/>
    <w:rsid w:val="EAFD4E19"/>
    <w:rsid w:val="EBDF893F"/>
    <w:rsid w:val="EDF5B704"/>
    <w:rsid w:val="EEDFA629"/>
    <w:rsid w:val="EFAD22A7"/>
    <w:rsid w:val="EFBFA6BD"/>
    <w:rsid w:val="F3FBBB12"/>
    <w:rsid w:val="F3FF76A6"/>
    <w:rsid w:val="F66FFFBE"/>
    <w:rsid w:val="F6FF8ABB"/>
    <w:rsid w:val="F99E6094"/>
    <w:rsid w:val="FB7D38C0"/>
    <w:rsid w:val="FBEADAD9"/>
    <w:rsid w:val="FBFDA5AC"/>
    <w:rsid w:val="FDDFFD9A"/>
    <w:rsid w:val="FE398695"/>
    <w:rsid w:val="FE572BBB"/>
    <w:rsid w:val="FE7F3A36"/>
    <w:rsid w:val="FEDF5629"/>
    <w:rsid w:val="FEF445FD"/>
    <w:rsid w:val="FEF7DC0E"/>
    <w:rsid w:val="FEFF005D"/>
    <w:rsid w:val="FEFF6E20"/>
    <w:rsid w:val="FFB9E6AD"/>
    <w:rsid w:val="FFEA5764"/>
    <w:rsid w:val="FFF5A8EC"/>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2023-10-14T09:34:00Z</dcterms:created>
  <dc:creator>csrc</dc:creator>
  <cp:lastModifiedBy>郗博鸣</cp:lastModifiedBy>
  <dcterms:modified xsi:type="dcterms:W3CDTF">2024-02-02T16:35:54Z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