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4FE47">
      <w:pPr>
        <w:pStyle w:val="2"/>
        <w:keepNext w:val="0"/>
        <w:keepLines w:val="0"/>
        <w:widowControl/>
        <w:suppressLineNumbers w:val="0"/>
        <w:jc w:val="center"/>
        <w:rPr>
          <w:rStyle w:val="7"/>
          <w:rFonts w:hint="default" w:ascii="Times New Roman" w:hAnsi="Times New Roman" w:cs="Times New Roman"/>
          <w:b/>
          <w:sz w:val="32"/>
          <w:szCs w:val="32"/>
          <w:lang w:val="en-US" w:eastAsia="zh-CN"/>
        </w:rPr>
      </w:pPr>
      <w:r>
        <w:rPr>
          <w:rStyle w:val="7"/>
          <w:rFonts w:hint="eastAsia" w:ascii="Times New Roman" w:hAnsi="Times New Roman" w:cs="Times New Roman"/>
          <w:b/>
          <w:sz w:val="32"/>
          <w:szCs w:val="32"/>
          <w:lang w:val="en-US" w:eastAsia="zh-CN"/>
        </w:rPr>
        <w:t>Book with CTS today and get NZD $500 off!</w:t>
      </w:r>
    </w:p>
    <w:p w14:paraId="0FAD90B6">
      <w:pPr>
        <w:pStyle w:val="2"/>
        <w:keepNext w:val="0"/>
        <w:keepLines w:val="0"/>
        <w:widowControl/>
        <w:suppressLineNumbers w:val="0"/>
        <w:jc w:val="center"/>
        <w:rPr>
          <w:rStyle w:val="7"/>
          <w:rFonts w:hint="eastAsia" w:ascii="Times New Roman" w:hAnsi="Times New Roman" w:cs="Times New Roman"/>
          <w:b/>
          <w:sz w:val="32"/>
          <w:szCs w:val="32"/>
          <w:lang w:val="en-US" w:eastAsia="zh-CN"/>
        </w:rPr>
      </w:pPr>
    </w:p>
    <w:p w14:paraId="5F83E946">
      <w:pPr>
        <w:pStyle w:val="2"/>
        <w:keepNext w:val="0"/>
        <w:keepLines w:val="0"/>
        <w:widowControl/>
        <w:suppressLineNumbers w:val="0"/>
        <w:jc w:val="center"/>
        <w:rPr>
          <w:rStyle w:val="7"/>
          <w:rFonts w:hint="default" w:ascii="Times New Roman" w:hAnsi="Times New Roman" w:eastAsia="宋体" w:cs="Times New Roman"/>
          <w:b/>
          <w:sz w:val="32"/>
          <w:szCs w:val="32"/>
          <w:lang w:val="en-US" w:eastAsia="zh-CN"/>
        </w:rPr>
      </w:pPr>
      <w:r>
        <w:rPr>
          <w:rStyle w:val="7"/>
          <w:rFonts w:hint="eastAsia" w:ascii="Times New Roman" w:hAnsi="Times New Roman" w:cs="Times New Roman"/>
          <w:b/>
          <w:sz w:val="32"/>
          <w:szCs w:val="32"/>
          <w:lang w:val="en-US" w:eastAsia="zh-CN"/>
        </w:rPr>
        <w:t>Natural China</w:t>
      </w:r>
    </w:p>
    <w:p w14:paraId="5EF12C7D">
      <w:pPr>
        <w:pStyle w:val="2"/>
        <w:keepNext w:val="0"/>
        <w:keepLines w:val="0"/>
        <w:widowControl/>
        <w:suppressLineNumbers w:val="0"/>
        <w:rPr>
          <w:rStyle w:val="7"/>
          <w:rFonts w:hint="default" w:ascii="Times New Roman" w:hAnsi="Times New Roman" w:cs="Times New Roman"/>
          <w:b/>
        </w:rPr>
      </w:pPr>
    </w:p>
    <w:p w14:paraId="522909DF">
      <w:pPr>
        <w:rPr>
          <w:rStyle w:val="7"/>
          <w:rFonts w:hint="default" w:ascii="Times New Roman" w:hAnsi="Times New Roman" w:cs="Times New Roman"/>
          <w:b/>
        </w:rPr>
      </w:pPr>
    </w:p>
    <w:p w14:paraId="4EEDF6E4">
      <w:pPr>
        <w:rPr>
          <w:rStyle w:val="7"/>
          <w:rFonts w:hint="default" w:ascii="Times New Roman" w:hAnsi="Times New Roman" w:cs="Times New Roman"/>
          <w:b/>
        </w:rPr>
      </w:pPr>
    </w:p>
    <w:p w14:paraId="1B80ECD5">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01 – Auckland – Shanghai (Overnight Flight)</w:t>
      </w:r>
    </w:p>
    <w:p w14:paraId="00AE2C1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Depart from Auckland on an evening flight to Shanghai. Overnight on board.</w:t>
      </w:r>
    </w:p>
    <w:p w14:paraId="21778D8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FFA7085">
      <w:pPr>
        <w:pStyle w:val="2"/>
        <w:keepNext w:val="0"/>
        <w:keepLines w:val="0"/>
        <w:widowControl/>
        <w:suppressLineNumbers w:val="0"/>
        <w:rPr>
          <w:rStyle w:val="7"/>
          <w:rFonts w:hint="default" w:ascii="Times New Roman" w:hAnsi="Times New Roman" w:cs="Times New Roman"/>
          <w:b/>
        </w:rPr>
      </w:pPr>
      <w:r>
        <w:rPr>
          <w:rStyle w:val="7"/>
          <w:rFonts w:hint="default" w:ascii="Times New Roman" w:hAnsi="Times New Roman" w:cs="Times New Roman"/>
          <w:b/>
        </w:rPr>
        <w:t>Day 02 – Arrival in Shanghai</w:t>
      </w:r>
    </w:p>
    <w:p w14:paraId="0F39238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Lunch</w:t>
      </w:r>
    </w:p>
    <w:p w14:paraId="2F58D3C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Upon arrival in Shanghai in the morning, you will be met by your guide and transferred to begin your city tour. Visit the historic Yuyuan Garden and Chenghuang Temple, followed by a stroll along Nanjing Road, Shanghai’s famous shopping street. Continue to the iconic Bund for stunning views of the city skyline, then explore the trendy districts of Xintiandi and Tianzifang, known for their Shikumen-style architecture.</w:t>
      </w:r>
    </w:p>
    <w:p w14:paraId="0848A7C0">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HUALUXE Shanghai Changfeng Park or similar 5-star accommodation</w:t>
      </w:r>
    </w:p>
    <w:p w14:paraId="3EE9617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5AC9F0C">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03 – Shanghai</w:t>
      </w:r>
    </w:p>
    <w:p w14:paraId="300B4FC9">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0FA195A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visit the peaceful Jade Buddha Temple. Continue to the Oriental Pearl TV Tower for panoramic views of the city, followed by a visit to the Shanghai Museum (East Hall), showcasing rich cultural relics. In the evening, enjoy a relaxing Huangpu River night cruise, offering spectacular views of Shanghai illuminated.</w:t>
      </w:r>
    </w:p>
    <w:p w14:paraId="5A8E7F35">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HUALUXE Shanghai Changfeng Park or similar 5-star accommodation</w:t>
      </w:r>
    </w:p>
    <w:p w14:paraId="66217FB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62C4B42">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04 – Shanghai – Guilin</w:t>
      </w:r>
    </w:p>
    <w:p w14:paraId="6514AE0E">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417FE98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transfer to the airport for your morning flight to Guilin. Upon arrival, your guide will meet you and take you to visit Elephant Trunk Hill, the iconic landmark of Guilin.</w:t>
      </w:r>
    </w:p>
    <w:p w14:paraId="21F40E48">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Lijiang Waterfall Hotel Guilin or similar 5-star accommodation</w:t>
      </w:r>
    </w:p>
    <w:p w14:paraId="6EE99D3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D7552C8">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05 – Guilin – Yangshuo</w:t>
      </w:r>
    </w:p>
    <w:p w14:paraId="7CE3F685">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(Buffet onboard)</w:t>
      </w:r>
    </w:p>
    <w:p w14:paraId="692A601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transfer to Zhujiang Pier to board a deluxe 4-star cruise along the Li River to Yangshuo, accompanied by your guide. Enjoy the breathtaking karst landscapes along the way. Upon arrival, explore the lively West Street.</w:t>
      </w:r>
    </w:p>
    <w:p w14:paraId="1274D9BB">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Licheng Yitian West Street Hotel Yangshuo or similar 5-star accommodation</w:t>
      </w:r>
    </w:p>
    <w:p w14:paraId="07CE881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9C7363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06 – Yangshuo – Guilin</w:t>
      </w:r>
    </w:p>
    <w:p w14:paraId="4F416DF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1023234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Enjoy a free morning at leisure. In the afternoon, return to Guilin and visit Reed Flute Cave, known for its impressive stalactites and stalagmites, followed by Jingjiang Prince’s City.</w:t>
      </w:r>
    </w:p>
    <w:p w14:paraId="749FF424">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Lijiang Waterfall Hotel Guilin or similar 5-star accommodation</w:t>
      </w:r>
    </w:p>
    <w:p w14:paraId="49C5588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C45738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07 – Guilin – Chengdu</w:t>
      </w:r>
    </w:p>
    <w:p w14:paraId="72A6849B">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w:t>
      </w:r>
    </w:p>
    <w:p w14:paraId="60CF7A6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transfer to the railway station to take a high-speed train from Guilin West to Chengdu East (Train D1804, 10:39–17:09, First Class seat, or similar service). Upon arrival, your guide will meet you and transfer you to the hotel.</w:t>
      </w:r>
    </w:p>
    <w:p w14:paraId="2DCC0486">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Holiday Inn Chengdu Oriental Plaza or similar 5-star accommodation</w:t>
      </w:r>
    </w:p>
    <w:p w14:paraId="4435BB6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76F331A">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08 – Chengdu</w:t>
      </w:r>
    </w:p>
    <w:p w14:paraId="63393BF1">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3186FD2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visit the Chengdu Research Base of Giant Panda Breeding to see China’s beloved pandas. Later, experience local life at People’s Park with a traditional tea break. Continue to explore Taikoo Li and the historic Kuanzhai Alley.</w:t>
      </w:r>
    </w:p>
    <w:p w14:paraId="1D419BF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Holiday Inn Chengdu Oriental Plaza or similar 5-star accommodation</w:t>
      </w:r>
    </w:p>
    <w:p w14:paraId="09CCD78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60AC99B">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09 – Chengdu</w:t>
      </w:r>
    </w:p>
    <w:p w14:paraId="63C43C9E">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5DA364F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Today, enjoy a full-day excursion to the Leshan Giant Buddha, the world’s largest stone Buddha statue. On the way back, visit Huanglongxi Ancient Town, known for its well-preserved traditional architecture.</w:t>
      </w:r>
    </w:p>
    <w:p w14:paraId="6817BB45">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Holiday Inn Chengdu Oriental Plaza or similar 5-star accommodation</w:t>
      </w:r>
    </w:p>
    <w:p w14:paraId="0E49FA5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5BAD81C">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10 – Chengdu – Huaihua – Fenghuang Ancient Town</w:t>
      </w:r>
    </w:p>
    <w:p w14:paraId="5E0B2580">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6F53E45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transfer to the railway station for a high-speed train from Chengdu East to Huaihua South (Train G2187, 10:10–15:06, First Class seat, or similar service). Upon arrival, meet your guide and transfer to Fenghuang Ancient Town. In the evening, enjoy the enchanting night views of this historic riverside town.</w:t>
      </w:r>
    </w:p>
    <w:p w14:paraId="33B8B47F">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Kaisheng International Hotel or similar 5-star accommodation</w:t>
      </w:r>
    </w:p>
    <w:p w14:paraId="36080CF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C298F6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11 – Fenghuang – Zhangjiajie</w:t>
      </w:r>
    </w:p>
    <w:p w14:paraId="64634C7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1E90BC1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explore Fenghuang Ancient Town, famous for its traditional wooden houses and rich ethnic culture. After lunch, visit Furong Town, a picturesque village built around a waterfall, before continuing to Zhangjiajie for overnight stay.</w:t>
      </w:r>
    </w:p>
    <w:p w14:paraId="054E146B">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Wyndham Garden Zhangjiajie or similar 5-star accommodation</w:t>
      </w:r>
    </w:p>
    <w:p w14:paraId="03B0B45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D1B2EE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12 – Zhangjiajie – Wulingyuan</w:t>
      </w:r>
    </w:p>
    <w:p w14:paraId="1E09714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16FB738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visit Tianmen Mountain National Forest Park, including cable car rides, eco-bus within the park, the escalator to Tianmen Cave, the Glass Skywalk (with shoe covers), and the thrilling Guigu Plank Road. Later, visit the Tujia Folk Custom Park before heading to Wulingyuan.</w:t>
      </w:r>
    </w:p>
    <w:p w14:paraId="7CBD93A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Wyndham Hotel Wulingyuan (Ruijing Manshan) or similar 5-star accommodation</w:t>
      </w:r>
    </w:p>
    <w:p w14:paraId="2D511D1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465B3A8">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13 – Wulingyuan</w:t>
      </w:r>
    </w:p>
    <w:p w14:paraId="7DE2B5EC">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3ACF416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explore Zhangjiajie National Forest Park. Take the Bailong Elevator up and descend by Tianzi Mountain cable car. Visit Yuanjiajie, known for the “Hallelujah Mountains,” West Sea scenic area, and enjoy a ride on the mini train through Ten-Mile Gallery.</w:t>
      </w:r>
    </w:p>
    <w:p w14:paraId="4447CE41">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Wyndham Hotel Wulingyuan (Ruijing Manshan) or similar 5-star accommodation</w:t>
      </w:r>
    </w:p>
    <w:p w14:paraId="5B22FD9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B14C777">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14 – Wulingyuan – Shanghai</w:t>
      </w:r>
    </w:p>
    <w:p w14:paraId="578833D6">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70C7BD9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visit Golden Whip Stream, a scenic walking trail through the forest. Continue to Zhangjiajie Grand Canyon and experience the famous Glass Bridge. Later, transfer to the airport for your evening flight to Shanghai (FM9344, 20:35–22:40 or similar).</w:t>
      </w:r>
    </w:p>
    <w:p w14:paraId="40C65448">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HUALUXE Shanghai Changfeng Park or similar 5-star accommodation</w:t>
      </w:r>
    </w:p>
    <w:p w14:paraId="287DABB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2C9AB0B">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15 – Shanghai – Zhujiajiao – Departure</w:t>
      </w:r>
    </w:p>
    <w:p w14:paraId="4C92A21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w:t>
      </w:r>
    </w:p>
    <w:p w14:paraId="377CE21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breakfast, enjoy a day trip to Zhujiajiao Water Town, often referred to as the “Venice of Shanghai,” with its charming canals and ancient bridges. Return to Shanghai and transfer to Pudong International Airport after dinner.</w:t>
      </w:r>
    </w:p>
    <w:p w14:paraId="4F51817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9E8441B">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16 – Shanghai – Auckland</w:t>
      </w:r>
    </w:p>
    <w:p w14:paraId="079938F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Departure from Shanghai.</w:t>
      </w:r>
    </w:p>
    <w:p w14:paraId="19EEC22B">
      <w:pPr>
        <w:pStyle w:val="4"/>
        <w:keepNext w:val="0"/>
        <w:keepLines w:val="0"/>
        <w:widowControl/>
        <w:suppressLineNumbers w:val="0"/>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w:t>
      </w:r>
    </w:p>
    <w:p w14:paraId="471F6636">
      <w:pPr>
        <w:pStyle w:val="4"/>
        <w:keepNext w:val="0"/>
        <w:keepLines w:val="0"/>
        <w:widowControl/>
        <w:suppressLineNumbers w:val="0"/>
        <w:rPr>
          <w:rFonts w:hint="default" w:ascii="Times New Roman" w:hAnsi="Times New Roman" w:cs="Times New Roman"/>
          <w:lang w:val="en-US" w:eastAsia="zh-CN"/>
        </w:rPr>
      </w:pPr>
      <w:r>
        <w:rPr>
          <w:rFonts w:hint="eastAsia" w:ascii="Times New Roman" w:hAnsi="Times New Roman" w:cs="Times New Roman"/>
          <w:lang w:val="en-US" w:eastAsia="zh-CN"/>
        </w:rPr>
        <w:t xml:space="preserve">Departure date: 15 March 2027 &amp; 03 September </w:t>
      </w:r>
    </w:p>
    <w:p w14:paraId="6C897FB6">
      <w:pPr>
        <w:pStyle w:val="4"/>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Price：NZD</w:t>
      </w:r>
      <w:r>
        <w:rPr>
          <w:rFonts w:hint="eastAsia" w:ascii="Times New Roman" w:hAnsi="Times New Roman" w:cs="Times New Roman"/>
          <w:lang w:val="en-US" w:eastAsia="zh-CN"/>
        </w:rPr>
        <w:t>81</w:t>
      </w:r>
      <w:bookmarkStart w:id="0" w:name="_GoBack"/>
      <w:bookmarkEnd w:id="0"/>
      <w:r>
        <w:rPr>
          <w:rFonts w:hint="eastAsia" w:ascii="Times New Roman" w:hAnsi="Times New Roman" w:cs="Times New Roman"/>
          <w:lang w:val="en-US" w:eastAsia="zh-CN"/>
        </w:rPr>
        <w:t>5</w:t>
      </w:r>
      <w:r>
        <w:rPr>
          <w:rFonts w:hint="default" w:ascii="Times New Roman" w:hAnsi="Times New Roman" w:cs="Times New Roman"/>
          <w:lang w:val="en-US" w:eastAsia="zh-CN"/>
        </w:rPr>
        <w:t>0.00</w:t>
      </w:r>
    </w:p>
    <w:p w14:paraId="388BD51B">
      <w:pPr>
        <w:pStyle w:val="4"/>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Single room supplement: NZD1</w:t>
      </w:r>
      <w:r>
        <w:rPr>
          <w:rFonts w:hint="eastAsia" w:ascii="Times New Roman" w:hAnsi="Times New Roman" w:cs="Times New Roman"/>
          <w:lang w:val="en-US" w:eastAsia="zh-CN"/>
        </w:rPr>
        <w:t>35</w:t>
      </w:r>
      <w:r>
        <w:rPr>
          <w:rFonts w:hint="default" w:ascii="Times New Roman" w:hAnsi="Times New Roman" w:cs="Times New Roman"/>
          <w:lang w:val="en-US" w:eastAsia="zh-CN"/>
        </w:rPr>
        <w:t>5.00</w:t>
      </w:r>
    </w:p>
    <w:p w14:paraId="05557F79">
      <w:pPr>
        <w:pStyle w:val="4"/>
        <w:keepNext w:val="0"/>
        <w:keepLines w:val="0"/>
        <w:widowControl/>
        <w:suppressLineNumbers w:val="0"/>
        <w:rPr>
          <w:rFonts w:hint="default" w:ascii="Times New Roman" w:hAnsi="Times New Roman" w:cs="Times New Roman"/>
          <w:lang w:val="en-US" w:eastAsia="zh-CN"/>
        </w:rPr>
      </w:pPr>
    </w:p>
    <w:p w14:paraId="7BB6A765">
      <w:pPr>
        <w:pStyle w:val="3"/>
        <w:keepNext w:val="0"/>
        <w:keepLines w:val="0"/>
        <w:widowControl/>
        <w:suppressLineNumbers w:val="0"/>
        <w:shd w:val="clear" w:fill="FFFFFF"/>
        <w:spacing w:line="336" w:lineRule="atLeast"/>
        <w:ind w:left="0" w:firstLine="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Inclusions</w:t>
      </w:r>
    </w:p>
    <w:p w14:paraId="0F047215">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International/domestic airfares</w:t>
      </w:r>
      <w:r>
        <w:rPr>
          <w:rFonts w:hint="eastAsia" w:ascii="Times New Roman" w:hAnsi="Times New Roman" w:cs="Times New Roman" w:eastAsiaTheme="minorEastAsia"/>
          <w:b w:val="0"/>
          <w:bCs w:val="0"/>
          <w:kern w:val="0"/>
          <w:sz w:val="24"/>
          <w:szCs w:val="24"/>
          <w:lang w:val="en-US" w:eastAsia="zh-CN" w:bidi="ar"/>
        </w:rPr>
        <w:t xml:space="preserve"> (</w:t>
      </w:r>
      <w:r>
        <w:rPr>
          <w:rFonts w:hint="default" w:ascii="Times New Roman" w:hAnsi="Times New Roman" w:cs="Times New Roman" w:eastAsiaTheme="minorEastAsia"/>
          <w:b w:val="0"/>
          <w:bCs w:val="0"/>
          <w:kern w:val="0"/>
          <w:sz w:val="24"/>
          <w:szCs w:val="24"/>
          <w:lang w:val="en-US" w:eastAsia="zh-CN" w:bidi="ar"/>
        </w:rPr>
        <w:t>economy class</w:t>
      </w:r>
      <w:r>
        <w:rPr>
          <w:rFonts w:hint="eastAsia" w:ascii="Times New Roman" w:hAnsi="Times New Roman" w:cs="Times New Roman" w:eastAsiaTheme="minorEastAsia"/>
          <w:b w:val="0"/>
          <w:bCs w:val="0"/>
          <w:kern w:val="0"/>
          <w:sz w:val="24"/>
          <w:szCs w:val="24"/>
          <w:lang w:val="en-US" w:eastAsia="zh-CN" w:bidi="ar"/>
        </w:rPr>
        <w:t>)</w:t>
      </w:r>
    </w:p>
    <w:p w14:paraId="6405FE8E">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b w:val="0"/>
          <w:bCs w:val="0"/>
          <w:kern w:val="0"/>
          <w:sz w:val="24"/>
          <w:szCs w:val="24"/>
          <w:lang w:val="en-US" w:eastAsia="zh-CN" w:bidi="ar"/>
        </w:rPr>
        <w:t>5</w:t>
      </w:r>
      <w:r>
        <w:rPr>
          <w:rFonts w:hint="default" w:ascii="Times New Roman" w:hAnsi="Times New Roman" w:cs="Times New Roman" w:eastAsiaTheme="minorEastAsia"/>
          <w:b w:val="0"/>
          <w:bCs w:val="0"/>
          <w:kern w:val="0"/>
          <w:sz w:val="24"/>
          <w:szCs w:val="24"/>
          <w:lang w:val="en-US" w:eastAsia="zh-CN" w:bidi="ar"/>
        </w:rPr>
        <w:t xml:space="preserve"> star hotel accommodation</w:t>
      </w:r>
    </w:p>
    <w:p w14:paraId="1F392691">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English speaking tour guide</w:t>
      </w:r>
    </w:p>
    <w:p w14:paraId="0F31D198">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Entrance fees and meals as specified in the itinerary</w:t>
      </w:r>
    </w:p>
    <w:p w14:paraId="0D9AF8F3">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eastAsia" w:ascii="Times New Roman" w:hAnsi="Times New Roman" w:cs="Times New Roman"/>
          <w:b w:val="0"/>
          <w:bCs w:val="0"/>
          <w:kern w:val="0"/>
          <w:sz w:val="24"/>
          <w:szCs w:val="24"/>
          <w:lang w:val="en-US" w:eastAsia="zh-CN" w:bidi="ar"/>
        </w:rPr>
        <w:t>Land Transport</w:t>
      </w:r>
    </w:p>
    <w:p w14:paraId="5202393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eastAsiaTheme="minorEastAsia"/>
          <w:b w:val="0"/>
          <w:bCs w:val="0"/>
          <w:kern w:val="0"/>
          <w:sz w:val="24"/>
          <w:szCs w:val="24"/>
          <w:lang w:val="en-US" w:eastAsia="zh-CN" w:bidi="ar"/>
        </w:rPr>
      </w:pPr>
    </w:p>
    <w:p w14:paraId="2D105287">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eastAsiaTheme="minorEastAsia"/>
          <w:b w:val="0"/>
          <w:bCs w:val="0"/>
          <w:kern w:val="0"/>
          <w:sz w:val="24"/>
          <w:szCs w:val="24"/>
          <w:lang w:val="en-US" w:eastAsia="zh-CN" w:bidi="ar"/>
        </w:rPr>
      </w:pPr>
    </w:p>
    <w:p w14:paraId="394940D9">
      <w:pPr>
        <w:keepNext w:val="0"/>
        <w:keepLines w:val="0"/>
        <w:widowControl/>
        <w:numPr>
          <w:ilvl w:val="0"/>
          <w:numId w:val="0"/>
        </w:numPr>
        <w:suppressLineNumbers w:val="0"/>
        <w:spacing w:before="0" w:beforeAutospacing="1" w:after="0" w:afterAutospacing="1"/>
        <w:ind w:left="-360" w:leftChars="0" w:firstLine="480" w:firstLineChars="20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Exclusions</w:t>
      </w:r>
    </w:p>
    <w:p w14:paraId="6A65FF56">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China visa fee (if required)</w:t>
      </w:r>
    </w:p>
    <w:p w14:paraId="1C58E044">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Travel insurance (strongly recommended)</w:t>
      </w:r>
    </w:p>
    <w:p w14:paraId="19AC604C">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Personal expenses</w:t>
      </w:r>
    </w:p>
    <w:p w14:paraId="59E6C0D2">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Transportation and guide services during free time</w:t>
      </w:r>
    </w:p>
    <w:p w14:paraId="311277F1">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Meals not listed in the itinerary</w:t>
      </w:r>
    </w:p>
    <w:p w14:paraId="41F084AF">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Tips (suggested NZD 10 per day per person)</w:t>
      </w:r>
    </w:p>
    <w:p w14:paraId="0E0EBE7C">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rPr>
      </w:pPr>
      <w:r>
        <w:rPr>
          <w:rFonts w:hint="default" w:ascii="Times New Roman" w:hAnsi="Times New Roman" w:cs="Times New Roman" w:eastAsiaTheme="minorEastAsia"/>
          <w:b w:val="0"/>
          <w:bCs w:val="0"/>
          <w:kern w:val="0"/>
          <w:sz w:val="24"/>
          <w:szCs w:val="24"/>
          <w:lang w:val="en-US" w:eastAsia="zh-CN" w:bidi="ar"/>
        </w:rPr>
        <w:t>Any items not specifically mentioned as included in the itinerary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0B19F8"/>
    <w:multiLevelType w:val="multilevel"/>
    <w:tmpl w:val="2C0B19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8C7514"/>
    <w:rsid w:val="13365FE6"/>
    <w:rsid w:val="36B30442"/>
    <w:rsid w:val="445179F4"/>
    <w:rsid w:val="5B203D3C"/>
    <w:rsid w:val="6B2212C5"/>
    <w:rsid w:val="723A3A22"/>
    <w:rsid w:val="75CF5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953</Words>
  <Characters>5544</Characters>
  <Lines>0</Lines>
  <Paragraphs>0</Paragraphs>
  <TotalTime>57</TotalTime>
  <ScaleCrop>false</ScaleCrop>
  <LinksUpToDate>false</LinksUpToDate>
  <CharactersWithSpaces>6404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2026-03-26T23:46:00Z</dcterms:created>
  <dc:creator>Administrator</dc:creator>
  <cp:lastModifiedBy>Baker</cp:lastModifiedBy>
  <dcterms:modified xsi:type="dcterms:W3CDTF">2026-05-05T23:36:43Z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eyJoZGlkIjoiYTJmMTEyNGQ5ZWM5YmQ4N2YzMzEyZDk3MzEwNmVhZTciLCJ1c2VySWQiOiIzNzk2NDY2OTgifQ==</vt:lpwstr>
  </property>
  <property fmtid="{D5CDD505-2E9C-101B-9397-08002B2CF9AE}" pid="4" name="ICV">
    <vt:lpwstr>39B1FC6D031C4F3288B8D4D369D628C1_12</vt:lpwstr>
  </property>
</Properties>
</file>